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A9" w:rsidRPr="000743FD" w:rsidRDefault="00D77E60" w:rsidP="00AE7808">
      <w:pPr>
        <w:spacing w:line="240" w:lineRule="auto"/>
        <w:ind w:left="4956" w:firstLine="708"/>
        <w:jc w:val="center"/>
        <w:rPr>
          <w:sz w:val="22"/>
          <w:szCs w:val="22"/>
        </w:rPr>
      </w:pPr>
      <w:bookmarkStart w:id="0" w:name="_GoBack"/>
      <w:bookmarkEnd w:id="0"/>
      <w:r w:rsidRPr="000743FD">
        <w:rPr>
          <w:sz w:val="22"/>
          <w:szCs w:val="22"/>
        </w:rPr>
        <w:t>Warszawa, dnia 26</w:t>
      </w:r>
      <w:r w:rsidR="000D52D7" w:rsidRPr="000743FD">
        <w:rPr>
          <w:sz w:val="22"/>
          <w:szCs w:val="22"/>
        </w:rPr>
        <w:t xml:space="preserve"> października </w:t>
      </w:r>
      <w:r w:rsidRPr="000743FD">
        <w:rPr>
          <w:sz w:val="22"/>
          <w:szCs w:val="22"/>
        </w:rPr>
        <w:t>2015r.</w:t>
      </w:r>
    </w:p>
    <w:p w:rsidR="00EB47A8" w:rsidRDefault="00EB47A8" w:rsidP="004F7931">
      <w:pPr>
        <w:spacing w:line="240" w:lineRule="auto"/>
        <w:jc w:val="both"/>
      </w:pPr>
    </w:p>
    <w:p w:rsidR="00EB47A8" w:rsidRDefault="00EB47A8" w:rsidP="004F7931">
      <w:pPr>
        <w:spacing w:line="240" w:lineRule="auto"/>
        <w:jc w:val="both"/>
      </w:pPr>
    </w:p>
    <w:p w:rsidR="00E37F43" w:rsidRPr="00E37F43" w:rsidRDefault="000E3015" w:rsidP="00AE7808">
      <w:pPr>
        <w:spacing w:line="240" w:lineRule="auto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3FD">
        <w:tab/>
      </w:r>
      <w:r w:rsidR="000743FD">
        <w:tab/>
      </w:r>
      <w:r w:rsidR="000743FD">
        <w:tab/>
      </w:r>
      <w:r w:rsidR="00AE7808">
        <w:tab/>
      </w:r>
      <w:r w:rsidR="00AE7808">
        <w:rPr>
          <w:b/>
          <w:sz w:val="22"/>
          <w:szCs w:val="22"/>
          <w:u w:val="single"/>
        </w:rPr>
        <w:t>WYKONAWCY</w:t>
      </w:r>
    </w:p>
    <w:p w:rsidR="00A574CD" w:rsidRDefault="00A574CD" w:rsidP="004F7931">
      <w:pPr>
        <w:spacing w:line="240" w:lineRule="auto"/>
        <w:jc w:val="both"/>
      </w:pPr>
    </w:p>
    <w:p w:rsidR="000E3015" w:rsidRPr="000E3015" w:rsidRDefault="000E3015" w:rsidP="004F7931">
      <w:pPr>
        <w:spacing w:line="240" w:lineRule="auto"/>
        <w:jc w:val="both"/>
        <w:rPr>
          <w:i/>
          <w:sz w:val="22"/>
          <w:szCs w:val="22"/>
        </w:rPr>
      </w:pPr>
      <w:r w:rsidRPr="005365C4">
        <w:rPr>
          <w:i/>
          <w:sz w:val="22"/>
          <w:szCs w:val="22"/>
        </w:rPr>
        <w:t>Dot. przetargu</w:t>
      </w:r>
      <w:r>
        <w:rPr>
          <w:i/>
          <w:sz w:val="22"/>
          <w:szCs w:val="22"/>
        </w:rPr>
        <w:t xml:space="preserve"> nieograniczonego</w:t>
      </w:r>
      <w:r w:rsidRPr="005365C4">
        <w:rPr>
          <w:i/>
          <w:sz w:val="22"/>
          <w:szCs w:val="22"/>
        </w:rPr>
        <w:t xml:space="preserve"> o wartości szacunkowej powyżej 134 000 </w:t>
      </w:r>
      <w:r>
        <w:rPr>
          <w:i/>
          <w:sz w:val="22"/>
          <w:szCs w:val="22"/>
        </w:rPr>
        <w:t>€</w:t>
      </w:r>
      <w:r w:rsidRPr="005365C4">
        <w:rPr>
          <w:i/>
          <w:sz w:val="22"/>
          <w:szCs w:val="22"/>
        </w:rPr>
        <w:t xml:space="preserve"> na</w:t>
      </w:r>
      <w:r>
        <w:rPr>
          <w:b/>
          <w:sz w:val="22"/>
          <w:szCs w:val="22"/>
        </w:rPr>
        <w:t xml:space="preserve"> </w:t>
      </w:r>
      <w:r w:rsidRPr="000E3015">
        <w:rPr>
          <w:i/>
          <w:sz w:val="22"/>
          <w:szCs w:val="22"/>
        </w:rPr>
        <w:t>dostawę (sprzedaż) energii elektrycznej bez świadczenia usługi dystrybucji dla Mazowieckiej Instytucji Gospodarki Budżetowej „MAZOVIA” w podziale na dwie części.</w:t>
      </w:r>
      <w:r>
        <w:rPr>
          <w:i/>
          <w:sz w:val="22"/>
          <w:szCs w:val="22"/>
        </w:rPr>
        <w:t xml:space="preserve"> </w:t>
      </w:r>
      <w:r w:rsidRPr="000E3015">
        <w:rPr>
          <w:b/>
          <w:i/>
          <w:sz w:val="22"/>
          <w:szCs w:val="22"/>
        </w:rPr>
        <w:t>Nr sprawy 3/10/2015/D</w:t>
      </w:r>
    </w:p>
    <w:p w:rsidR="000E3015" w:rsidRDefault="000E3015" w:rsidP="004F7931">
      <w:pPr>
        <w:spacing w:line="240" w:lineRule="auto"/>
        <w:jc w:val="both"/>
        <w:rPr>
          <w:i/>
          <w:sz w:val="22"/>
          <w:szCs w:val="22"/>
        </w:rPr>
      </w:pPr>
    </w:p>
    <w:p w:rsidR="000E3015" w:rsidRPr="005365C4" w:rsidRDefault="000E3015" w:rsidP="004F7931">
      <w:pPr>
        <w:spacing w:line="240" w:lineRule="auto"/>
        <w:jc w:val="both"/>
        <w:rPr>
          <w:sz w:val="22"/>
          <w:szCs w:val="22"/>
        </w:rPr>
      </w:pP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  <w:r w:rsidRPr="005365C4">
        <w:rPr>
          <w:sz w:val="22"/>
          <w:szCs w:val="22"/>
        </w:rPr>
        <w:tab/>
      </w:r>
    </w:p>
    <w:p w:rsidR="000E3015" w:rsidRPr="005365C4" w:rsidRDefault="000E3015" w:rsidP="004F7931">
      <w:pPr>
        <w:spacing w:line="240" w:lineRule="auto"/>
        <w:jc w:val="center"/>
        <w:rPr>
          <w:b/>
          <w:sz w:val="22"/>
          <w:szCs w:val="22"/>
        </w:rPr>
      </w:pPr>
      <w:r w:rsidRPr="005365C4">
        <w:rPr>
          <w:b/>
          <w:sz w:val="22"/>
          <w:szCs w:val="22"/>
        </w:rPr>
        <w:t>WYJAŚNI</w:t>
      </w:r>
      <w:r w:rsidR="004F7931">
        <w:rPr>
          <w:b/>
          <w:sz w:val="22"/>
          <w:szCs w:val="22"/>
        </w:rPr>
        <w:t>ENI</w:t>
      </w:r>
      <w:r w:rsidRPr="005365C4">
        <w:rPr>
          <w:b/>
          <w:sz w:val="22"/>
          <w:szCs w:val="22"/>
        </w:rPr>
        <w:t>A</w:t>
      </w:r>
    </w:p>
    <w:p w:rsidR="000E3015" w:rsidRPr="005365C4" w:rsidRDefault="000E3015" w:rsidP="004F7931">
      <w:pPr>
        <w:spacing w:line="240" w:lineRule="auto"/>
        <w:jc w:val="center"/>
        <w:rPr>
          <w:sz w:val="22"/>
          <w:szCs w:val="22"/>
        </w:rPr>
      </w:pPr>
      <w:r w:rsidRPr="005365C4">
        <w:rPr>
          <w:b/>
          <w:sz w:val="22"/>
          <w:szCs w:val="22"/>
        </w:rPr>
        <w:t>do treści specyfikacji istotnych warunków zamówienia</w:t>
      </w:r>
    </w:p>
    <w:p w:rsidR="000E3015" w:rsidRPr="005365C4" w:rsidRDefault="000E3015" w:rsidP="004F7931">
      <w:pPr>
        <w:spacing w:line="240" w:lineRule="auto"/>
        <w:jc w:val="both"/>
        <w:rPr>
          <w:sz w:val="22"/>
          <w:szCs w:val="22"/>
        </w:rPr>
      </w:pPr>
    </w:p>
    <w:p w:rsidR="000E3015" w:rsidRPr="005365C4" w:rsidRDefault="000E3015" w:rsidP="004F7931">
      <w:pPr>
        <w:spacing w:line="240" w:lineRule="auto"/>
        <w:jc w:val="both"/>
        <w:rPr>
          <w:sz w:val="22"/>
          <w:szCs w:val="22"/>
        </w:rPr>
      </w:pPr>
    </w:p>
    <w:p w:rsidR="000E3015" w:rsidRPr="000D52D7" w:rsidRDefault="000E3015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sz w:val="22"/>
          <w:szCs w:val="22"/>
        </w:rPr>
        <w:t xml:space="preserve">Zamawiający: Mazowiecka Instytucja Gospodarki Budżetowej MAZOVIA ul. Kocjana 3, 01-473 Warszawa, tel. (22) 328 60 01; fax. (22) 328 60 50 </w:t>
      </w:r>
      <w:hyperlink r:id="rId5" w:history="1">
        <w:r w:rsidRPr="000D52D7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0D52D7">
        <w:rPr>
          <w:sz w:val="22"/>
          <w:szCs w:val="22"/>
        </w:rPr>
        <w:t xml:space="preserve"> informuje, że jeden z wykonawców zwrócił się o wyjaśnienie treści specyfikacji istotnych warunków zamówienia. </w:t>
      </w:r>
    </w:p>
    <w:p w:rsidR="000E3015" w:rsidRPr="000D52D7" w:rsidRDefault="000E3015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sz w:val="22"/>
          <w:szCs w:val="22"/>
        </w:rPr>
        <w:t xml:space="preserve">Zamawiający - na podstawie art. 38 ust. 1 - 2 </w:t>
      </w:r>
      <w:r w:rsidR="004F7931" w:rsidRPr="000D52D7">
        <w:rPr>
          <w:sz w:val="22"/>
          <w:szCs w:val="22"/>
        </w:rPr>
        <w:t>oraz 4</w:t>
      </w:r>
      <w:r w:rsidRPr="000D52D7">
        <w:rPr>
          <w:sz w:val="22"/>
          <w:szCs w:val="22"/>
        </w:rPr>
        <w:t xml:space="preserve"> ustawy z dnia 29 stycznia 2004 r. – Prawo zamówień publicznych </w:t>
      </w:r>
      <w:r w:rsidR="004F7931" w:rsidRPr="000D52D7">
        <w:rPr>
          <w:sz w:val="22"/>
          <w:szCs w:val="22"/>
        </w:rPr>
        <w:t xml:space="preserve">(tekst jednolity Dz. U. z 9 sierpnia 2013 r., poz. 907 z </w:t>
      </w:r>
      <w:proofErr w:type="spellStart"/>
      <w:r w:rsidR="004F7931" w:rsidRPr="000D52D7">
        <w:rPr>
          <w:sz w:val="22"/>
          <w:szCs w:val="22"/>
        </w:rPr>
        <w:t>późn</w:t>
      </w:r>
      <w:proofErr w:type="spellEnd"/>
      <w:r w:rsidR="004F7931" w:rsidRPr="000D52D7">
        <w:rPr>
          <w:sz w:val="22"/>
          <w:szCs w:val="22"/>
        </w:rPr>
        <w:t>. zm.),</w:t>
      </w:r>
      <w:r w:rsidRPr="000D52D7">
        <w:rPr>
          <w:sz w:val="22"/>
          <w:szCs w:val="22"/>
        </w:rPr>
        <w:t xml:space="preserve"> zwana dalej „Pzp” - wyjaśnia:</w:t>
      </w:r>
    </w:p>
    <w:p w:rsidR="00A574CD" w:rsidRPr="000D52D7" w:rsidRDefault="00A574CD" w:rsidP="004F7931">
      <w:pPr>
        <w:spacing w:line="240" w:lineRule="auto"/>
        <w:jc w:val="both"/>
        <w:rPr>
          <w:sz w:val="22"/>
          <w:szCs w:val="22"/>
        </w:rPr>
      </w:pPr>
    </w:p>
    <w:p w:rsidR="00EB47A8" w:rsidRPr="000D52D7" w:rsidRDefault="00EB47A8" w:rsidP="004F7931">
      <w:pPr>
        <w:spacing w:line="240" w:lineRule="auto"/>
        <w:jc w:val="both"/>
        <w:rPr>
          <w:b/>
          <w:sz w:val="22"/>
          <w:szCs w:val="22"/>
        </w:rPr>
      </w:pPr>
      <w:r w:rsidRPr="000D52D7">
        <w:rPr>
          <w:b/>
          <w:i/>
          <w:sz w:val="22"/>
          <w:szCs w:val="22"/>
          <w:u w:val="single"/>
        </w:rPr>
        <w:t xml:space="preserve">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1</w:t>
      </w:r>
      <w:r w:rsidR="000D52D7">
        <w:rPr>
          <w:b/>
          <w:sz w:val="22"/>
          <w:szCs w:val="22"/>
        </w:rPr>
        <w:t xml:space="preserve"> </w:t>
      </w:r>
      <w:r w:rsidR="000D52D7" w:rsidRPr="000D52D7">
        <w:rPr>
          <w:sz w:val="22"/>
          <w:szCs w:val="22"/>
        </w:rPr>
        <w:t>Wykonawca wnosi o umieszczenie w umowie zapisu o warunkowym zabezpieczeniu w przypadku opóźnienia w płatności</w:t>
      </w:r>
      <w:r w:rsidR="000D52D7">
        <w:rPr>
          <w:sz w:val="22"/>
          <w:szCs w:val="22"/>
        </w:rPr>
        <w:t>.</w:t>
      </w:r>
    </w:p>
    <w:p w:rsidR="009728A9" w:rsidRPr="000D52D7" w:rsidRDefault="00EB47A8" w:rsidP="004F7931">
      <w:pPr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0D52D7">
        <w:rPr>
          <w:b/>
          <w:i/>
          <w:sz w:val="22"/>
          <w:szCs w:val="22"/>
          <w:u w:val="single"/>
        </w:rPr>
        <w:t xml:space="preserve">Odpowiedź na pytanie </w:t>
      </w:r>
      <w:r w:rsid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1</w:t>
      </w:r>
    </w:p>
    <w:p w:rsidR="009728A9" w:rsidRPr="000D52D7" w:rsidRDefault="009728A9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sz w:val="22"/>
          <w:szCs w:val="22"/>
        </w:rPr>
        <w:t>Zamawiający nie wyraża zgody na umieszczenie zapisu w umowie o warunkowym</w:t>
      </w:r>
      <w:r w:rsidR="004F7931" w:rsidRPr="000D52D7">
        <w:rPr>
          <w:sz w:val="22"/>
          <w:szCs w:val="22"/>
        </w:rPr>
        <w:t xml:space="preserve"> </w:t>
      </w:r>
      <w:r w:rsidRPr="000D52D7">
        <w:rPr>
          <w:sz w:val="22"/>
          <w:szCs w:val="22"/>
        </w:rPr>
        <w:t xml:space="preserve">zabezpieczeniu w przypadku opóźnienia w płatności przez Zamawiającego. </w:t>
      </w:r>
    </w:p>
    <w:p w:rsidR="004F7931" w:rsidRPr="000D52D7" w:rsidRDefault="004F7931" w:rsidP="004F7931">
      <w:pPr>
        <w:spacing w:line="240" w:lineRule="auto"/>
        <w:jc w:val="both"/>
        <w:rPr>
          <w:b/>
          <w:sz w:val="22"/>
          <w:szCs w:val="22"/>
        </w:rPr>
      </w:pPr>
    </w:p>
    <w:p w:rsidR="00EB47A8" w:rsidRPr="000D52D7" w:rsidRDefault="00EB47A8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b/>
          <w:i/>
          <w:sz w:val="22"/>
          <w:szCs w:val="22"/>
          <w:u w:val="single"/>
        </w:rPr>
        <w:t xml:space="preserve">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2</w:t>
      </w:r>
      <w:r w:rsidR="000D52D7">
        <w:rPr>
          <w:b/>
          <w:i/>
          <w:sz w:val="22"/>
          <w:szCs w:val="22"/>
          <w:u w:val="single"/>
        </w:rPr>
        <w:t xml:space="preserve">  </w:t>
      </w:r>
      <w:r w:rsidR="000D52D7">
        <w:rPr>
          <w:sz w:val="22"/>
          <w:szCs w:val="22"/>
        </w:rPr>
        <w:t>W umowie należy uwzględnić możliwość zmiany ceny jednostkowej jeżeli zmieni się akcyza.</w:t>
      </w:r>
    </w:p>
    <w:p w:rsidR="009728A9" w:rsidRPr="000D52D7" w:rsidRDefault="00EB47A8" w:rsidP="000D52D7">
      <w:pPr>
        <w:spacing w:line="240" w:lineRule="auto"/>
        <w:jc w:val="both"/>
        <w:rPr>
          <w:i/>
          <w:sz w:val="22"/>
          <w:szCs w:val="22"/>
          <w:u w:val="single"/>
        </w:rPr>
      </w:pPr>
      <w:r w:rsidRPr="000D52D7">
        <w:rPr>
          <w:b/>
          <w:i/>
          <w:sz w:val="22"/>
          <w:szCs w:val="22"/>
          <w:u w:val="single"/>
        </w:rPr>
        <w:t xml:space="preserve">Odpowiedź na 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2</w:t>
      </w:r>
      <w:r w:rsidR="004F7931" w:rsidRPr="000D52D7">
        <w:rPr>
          <w:b/>
          <w:i/>
          <w:sz w:val="22"/>
          <w:szCs w:val="22"/>
          <w:u w:val="single"/>
        </w:rPr>
        <w:t xml:space="preserve"> </w:t>
      </w:r>
    </w:p>
    <w:p w:rsidR="000D52D7" w:rsidRPr="000D52D7" w:rsidRDefault="000D52D7" w:rsidP="000D52D7">
      <w:pPr>
        <w:suppressAutoHyphens/>
        <w:spacing w:line="240" w:lineRule="auto"/>
        <w:jc w:val="both"/>
        <w:rPr>
          <w:rFonts w:eastAsia="Calibri"/>
          <w:sz w:val="22"/>
          <w:szCs w:val="22"/>
          <w:shd w:val="clear" w:color="auto" w:fill="FFFF00"/>
        </w:rPr>
      </w:pPr>
      <w:r w:rsidRPr="000D52D7">
        <w:rPr>
          <w:rFonts w:eastAsia="Calibri"/>
          <w:sz w:val="22"/>
          <w:szCs w:val="22"/>
        </w:rPr>
        <w:t xml:space="preserve">Zamawiający dopuszcza zmianę ceny jednostkowej, w przypadku zmiany </w:t>
      </w:r>
      <w:bookmarkStart w:id="1" w:name="__DdeLink__2253_229624257"/>
      <w:r w:rsidRPr="000D52D7">
        <w:rPr>
          <w:rFonts w:eastAsia="Calibri"/>
          <w:sz w:val="22"/>
          <w:szCs w:val="22"/>
        </w:rPr>
        <w:t>przepisów skutkujących zmianą kwoty podatku akcyzowego od sprzedaży energii elektrycznej</w:t>
      </w:r>
      <w:bookmarkEnd w:id="1"/>
      <w:r w:rsidRPr="000D52D7">
        <w:rPr>
          <w:rFonts w:eastAsia="Calibri"/>
          <w:sz w:val="22"/>
          <w:szCs w:val="22"/>
        </w:rPr>
        <w:t>.</w:t>
      </w:r>
      <w:r w:rsidRPr="000D52D7">
        <w:rPr>
          <w:rFonts w:eastAsia="Calibri"/>
          <w:sz w:val="22"/>
          <w:szCs w:val="22"/>
          <w:shd w:val="clear" w:color="auto" w:fill="FFFF00"/>
        </w:rPr>
        <w:t xml:space="preserve"> </w:t>
      </w:r>
    </w:p>
    <w:p w:rsidR="000D52D7" w:rsidRPr="000D52D7" w:rsidRDefault="000D52D7" w:rsidP="000D52D7">
      <w:pPr>
        <w:suppressAutoHyphens/>
        <w:spacing w:line="240" w:lineRule="auto"/>
        <w:jc w:val="both"/>
        <w:rPr>
          <w:rFonts w:eastAsia="Calibri"/>
          <w:sz w:val="22"/>
          <w:szCs w:val="22"/>
          <w:shd w:val="clear" w:color="auto" w:fill="FFFF00"/>
        </w:rPr>
      </w:pPr>
      <w:r w:rsidRPr="000D52D7">
        <w:rPr>
          <w:rFonts w:eastAsia="Calibri" w:cs="Verdana"/>
          <w:sz w:val="22"/>
          <w:szCs w:val="22"/>
        </w:rPr>
        <w:t>W związku z powyższym zmianie ulega treść Załącznika Nr 7 do SIWZ „Istotne postanowienia umowy” w ten sposób, że w punkcie 11 dodaje się lit. c) o następującym  brzmieniu:</w:t>
      </w:r>
      <w:r w:rsidRPr="000D52D7">
        <w:rPr>
          <w:rFonts w:eastAsia="Calibri" w:cs="Verdana"/>
          <w:sz w:val="22"/>
          <w:szCs w:val="22"/>
          <w:shd w:val="clear" w:color="auto" w:fill="FFFF00"/>
        </w:rPr>
        <w:t xml:space="preserve"> </w:t>
      </w:r>
    </w:p>
    <w:p w:rsidR="000D52D7" w:rsidRPr="000D52D7" w:rsidRDefault="000D52D7" w:rsidP="000D52D7">
      <w:pPr>
        <w:suppressAutoHyphens/>
        <w:spacing w:line="240" w:lineRule="auto"/>
        <w:jc w:val="both"/>
        <w:rPr>
          <w:rFonts w:eastAsia="Calibri"/>
          <w:i/>
          <w:iCs/>
          <w:sz w:val="22"/>
          <w:szCs w:val="22"/>
          <w:shd w:val="clear" w:color="auto" w:fill="FFFF00"/>
        </w:rPr>
      </w:pPr>
      <w:r w:rsidRPr="000D52D7">
        <w:rPr>
          <w:rFonts w:eastAsia="Calibri" w:cs="Verdana"/>
          <w:i/>
          <w:iCs/>
          <w:sz w:val="22"/>
          <w:szCs w:val="22"/>
        </w:rPr>
        <w:t>c) „w przypadku zmiany przepisów skutkujących zmianą kwoty podatku akcyzowego od sprzedaży energii elektrycznej, Zamawiający dopuszcza zmianę wynagrodzenia o kwotę równą różnicy w kwocie podatku akcyzowego”.</w:t>
      </w:r>
    </w:p>
    <w:p w:rsidR="004F7931" w:rsidRPr="000D52D7" w:rsidRDefault="004F7931" w:rsidP="004F7931">
      <w:pPr>
        <w:spacing w:line="240" w:lineRule="auto"/>
        <w:jc w:val="both"/>
        <w:rPr>
          <w:b/>
          <w:sz w:val="22"/>
          <w:szCs w:val="22"/>
        </w:rPr>
      </w:pPr>
    </w:p>
    <w:p w:rsidR="00EB47A8" w:rsidRPr="000D52D7" w:rsidRDefault="00EB47A8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b/>
          <w:i/>
          <w:sz w:val="22"/>
          <w:szCs w:val="22"/>
          <w:u w:val="single"/>
        </w:rPr>
        <w:t xml:space="preserve">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3</w:t>
      </w:r>
      <w:r w:rsidR="000D52D7">
        <w:rPr>
          <w:b/>
          <w:i/>
          <w:sz w:val="22"/>
          <w:szCs w:val="22"/>
          <w:u w:val="single"/>
        </w:rPr>
        <w:t xml:space="preserve">  </w:t>
      </w:r>
      <w:r w:rsidR="000D52D7">
        <w:rPr>
          <w:sz w:val="22"/>
          <w:szCs w:val="22"/>
        </w:rPr>
        <w:t>czy w odniesieniu do taryfy B, układ jest dostosowany do zasady TPA?</w:t>
      </w:r>
    </w:p>
    <w:p w:rsidR="00EB47A8" w:rsidRPr="000D52D7" w:rsidRDefault="00EB47A8" w:rsidP="004F7931">
      <w:pPr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0D52D7">
        <w:rPr>
          <w:b/>
          <w:i/>
          <w:sz w:val="22"/>
          <w:szCs w:val="22"/>
          <w:u w:val="single"/>
        </w:rPr>
        <w:t xml:space="preserve">Odpowiedź na 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3</w:t>
      </w:r>
    </w:p>
    <w:p w:rsidR="009728A9" w:rsidRPr="000D52D7" w:rsidRDefault="009728A9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sz w:val="22"/>
          <w:szCs w:val="22"/>
        </w:rPr>
        <w:t xml:space="preserve">Zamawiający informuje, że dla przyłącza taryfy B; przyłącze dla podmiotu: Mazowiecka Instytucja Gospodarki Budżetowej „MAZOVIA” Odział w Sieradzu przy ul. Kwiatowej 13 </w:t>
      </w:r>
      <w:r w:rsidRPr="000D52D7">
        <w:rPr>
          <w:sz w:val="22"/>
          <w:szCs w:val="22"/>
        </w:rPr>
        <w:br/>
        <w:t>w Sieradzu, układ  jest przystosowany do zasady TPA.</w:t>
      </w:r>
    </w:p>
    <w:p w:rsidR="004F7931" w:rsidRPr="000D52D7" w:rsidRDefault="004F7931" w:rsidP="004F7931">
      <w:pPr>
        <w:spacing w:line="240" w:lineRule="auto"/>
        <w:jc w:val="both"/>
        <w:rPr>
          <w:b/>
          <w:sz w:val="22"/>
          <w:szCs w:val="22"/>
        </w:rPr>
      </w:pPr>
    </w:p>
    <w:p w:rsidR="00EB47A8" w:rsidRPr="000D52D7" w:rsidRDefault="00EB47A8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b/>
          <w:i/>
          <w:sz w:val="22"/>
          <w:szCs w:val="22"/>
          <w:u w:val="single"/>
        </w:rPr>
        <w:t xml:space="preserve">Pytanie </w:t>
      </w:r>
      <w:r w:rsid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4</w:t>
      </w:r>
      <w:r w:rsidR="000D52D7">
        <w:rPr>
          <w:b/>
          <w:i/>
          <w:sz w:val="22"/>
          <w:szCs w:val="22"/>
          <w:u w:val="single"/>
        </w:rPr>
        <w:t xml:space="preserve">  </w:t>
      </w:r>
      <w:r w:rsidR="000D52D7">
        <w:rPr>
          <w:sz w:val="22"/>
          <w:szCs w:val="22"/>
        </w:rPr>
        <w:t>Wykonawca wnosi o podanie dokładnego terminu rozpoczęcia realizacji zamówienia, np. od dnia do dnia, jednak nie wcześniej niż po przeprowadzeniu procesu zmiany sprzedawcy.</w:t>
      </w:r>
    </w:p>
    <w:p w:rsidR="004F7931" w:rsidRPr="000D52D7" w:rsidRDefault="00EB47A8" w:rsidP="000743FD">
      <w:pPr>
        <w:spacing w:line="240" w:lineRule="auto"/>
        <w:jc w:val="both"/>
        <w:rPr>
          <w:b/>
          <w:i/>
          <w:color w:val="0033CC"/>
          <w:sz w:val="22"/>
          <w:szCs w:val="22"/>
        </w:rPr>
      </w:pPr>
      <w:r w:rsidRPr="000D52D7">
        <w:rPr>
          <w:b/>
          <w:i/>
          <w:sz w:val="22"/>
          <w:szCs w:val="22"/>
          <w:u w:val="single"/>
        </w:rPr>
        <w:t xml:space="preserve">Odpowiedź na pytanie </w:t>
      </w:r>
      <w:r w:rsidR="000D52D7" w:rsidRPr="000D52D7">
        <w:rPr>
          <w:b/>
          <w:i/>
          <w:sz w:val="22"/>
          <w:szCs w:val="22"/>
          <w:u w:val="single"/>
        </w:rPr>
        <w:t>N</w:t>
      </w:r>
      <w:r w:rsidRPr="000D52D7">
        <w:rPr>
          <w:b/>
          <w:i/>
          <w:sz w:val="22"/>
          <w:szCs w:val="22"/>
          <w:u w:val="single"/>
        </w:rPr>
        <w:t>r 4</w:t>
      </w:r>
      <w:r w:rsidR="002A6ECA" w:rsidRPr="000D52D7">
        <w:rPr>
          <w:b/>
          <w:sz w:val="22"/>
          <w:szCs w:val="22"/>
        </w:rPr>
        <w:t xml:space="preserve"> </w:t>
      </w:r>
    </w:p>
    <w:p w:rsidR="009728A9" w:rsidRPr="000743FD" w:rsidRDefault="009728A9" w:rsidP="000743FD">
      <w:pPr>
        <w:spacing w:line="240" w:lineRule="auto"/>
        <w:jc w:val="both"/>
        <w:rPr>
          <w:sz w:val="22"/>
          <w:szCs w:val="22"/>
        </w:rPr>
      </w:pPr>
      <w:r w:rsidRPr="000743FD">
        <w:rPr>
          <w:b/>
          <w:i/>
          <w:sz w:val="22"/>
          <w:szCs w:val="22"/>
        </w:rPr>
        <w:lastRenderedPageBreak/>
        <w:t>dla części I</w:t>
      </w:r>
      <w:r w:rsidRPr="000743FD">
        <w:rPr>
          <w:sz w:val="22"/>
          <w:szCs w:val="22"/>
        </w:rPr>
        <w:t xml:space="preserve">: Umowa sprzedaży energii elektrycznej wchodzi w życie z dniem podpisania, jednak nie wcześniej niż po skutecznym rozwiązaniu umowy, na podstawie której dotychczas Zamawiający kupował energię elektryczną oraz po skutecznym przeprowadzeniu procesu zmiany sprzedawcy u OSD. ). Zamawiający posiada oddzielną umowę dla sprzedaży i dystrybucji energii elektrycznej. Rozwiązanie umowy dotyczącej sprzedaży energii elektrycznej </w:t>
      </w:r>
      <w:r w:rsidR="000743FD" w:rsidRPr="000743FD">
        <w:rPr>
          <w:sz w:val="22"/>
          <w:szCs w:val="22"/>
        </w:rPr>
        <w:t xml:space="preserve">jest </w:t>
      </w:r>
      <w:r w:rsidRPr="000743FD">
        <w:rPr>
          <w:sz w:val="22"/>
          <w:szCs w:val="22"/>
        </w:rPr>
        <w:t>możliwe z zachowaniem 1- miesięcznego okresu wypowiedzenia ze skutkiem na ostatni dzień miesiąca następującego po miesiącu, w którym oświadczenie o wypowiedzeniu zostało złożone).</w:t>
      </w:r>
    </w:p>
    <w:p w:rsidR="009728A9" w:rsidRPr="000743FD" w:rsidRDefault="009728A9" w:rsidP="000743FD">
      <w:pPr>
        <w:spacing w:line="240" w:lineRule="auto"/>
        <w:jc w:val="both"/>
        <w:rPr>
          <w:sz w:val="22"/>
          <w:szCs w:val="22"/>
        </w:rPr>
      </w:pPr>
      <w:r w:rsidRPr="000743FD">
        <w:rPr>
          <w:b/>
          <w:i/>
          <w:sz w:val="22"/>
          <w:szCs w:val="22"/>
        </w:rPr>
        <w:t>dla części II</w:t>
      </w:r>
      <w:r w:rsidRPr="000743FD">
        <w:rPr>
          <w:sz w:val="22"/>
          <w:szCs w:val="22"/>
        </w:rPr>
        <w:t>:  Umowa sprzedaży energii elektrycznej wchodzi w życie z dniem podpisania, jednak nie wcześniej niż po skutecznym rozwiązaniu umowy, na podstawie, której dotychczas Zamawiający kupował energię elektryczną oraz po skutecznym przeprowadzeniu procesu zmiany sprzedawcy u OSD. (Zamawiający posiada kompleksową umowę dystrybucji i sprzedaży energii elektrycznej na czas nieokreślony. Rozwiązanie kompleksowej umowy</w:t>
      </w:r>
      <w:r w:rsidR="000743FD" w:rsidRPr="000743FD">
        <w:rPr>
          <w:sz w:val="22"/>
          <w:szCs w:val="22"/>
        </w:rPr>
        <w:t xml:space="preserve"> jest </w:t>
      </w:r>
      <w:r w:rsidRPr="000743FD">
        <w:rPr>
          <w:sz w:val="22"/>
          <w:szCs w:val="22"/>
        </w:rPr>
        <w:t>możliwe z zachowaniem 3-miesięcznego okresu wypowiedzenia ze skutkiem na ostatni dzień miesiąca następującego po miesiącu, w którym oświadczenie o wypowiedzeniu zostało złożone).</w:t>
      </w:r>
    </w:p>
    <w:p w:rsidR="004F7931" w:rsidRPr="000D52D7" w:rsidRDefault="004F7931" w:rsidP="004F7931">
      <w:pPr>
        <w:spacing w:line="240" w:lineRule="auto"/>
        <w:jc w:val="both"/>
        <w:rPr>
          <w:b/>
          <w:sz w:val="22"/>
          <w:szCs w:val="22"/>
        </w:rPr>
      </w:pPr>
    </w:p>
    <w:p w:rsidR="00EB47A8" w:rsidRPr="000743FD" w:rsidRDefault="00EB47A8" w:rsidP="004F7931">
      <w:pPr>
        <w:spacing w:line="240" w:lineRule="auto"/>
        <w:jc w:val="both"/>
        <w:rPr>
          <w:sz w:val="22"/>
          <w:szCs w:val="22"/>
        </w:rPr>
      </w:pPr>
      <w:r w:rsidRPr="000743FD">
        <w:rPr>
          <w:b/>
          <w:i/>
          <w:sz w:val="22"/>
          <w:szCs w:val="22"/>
          <w:u w:val="single"/>
        </w:rPr>
        <w:t xml:space="preserve">Pytanie </w:t>
      </w:r>
      <w:r w:rsidR="000743FD" w:rsidRPr="000743FD">
        <w:rPr>
          <w:b/>
          <w:i/>
          <w:sz w:val="22"/>
          <w:szCs w:val="22"/>
          <w:u w:val="single"/>
        </w:rPr>
        <w:t>N</w:t>
      </w:r>
      <w:r w:rsidRPr="000743FD">
        <w:rPr>
          <w:b/>
          <w:i/>
          <w:sz w:val="22"/>
          <w:szCs w:val="22"/>
          <w:u w:val="single"/>
        </w:rPr>
        <w:t>r 5</w:t>
      </w:r>
      <w:r w:rsidR="000743FD">
        <w:rPr>
          <w:b/>
          <w:i/>
          <w:sz w:val="22"/>
          <w:szCs w:val="22"/>
          <w:u w:val="single"/>
        </w:rPr>
        <w:t xml:space="preserve">  </w:t>
      </w:r>
      <w:r w:rsidR="000743FD">
        <w:rPr>
          <w:sz w:val="22"/>
          <w:szCs w:val="22"/>
        </w:rPr>
        <w:t xml:space="preserve">Wykonawca wnosi o umieszczenie w formularzu ofertowym wolumenu energii dla Części I </w:t>
      </w:r>
      <w:proofErr w:type="spellStart"/>
      <w:r w:rsidR="000743FD">
        <w:rPr>
          <w:sz w:val="22"/>
          <w:szCs w:val="22"/>
        </w:rPr>
        <w:t>i</w:t>
      </w:r>
      <w:proofErr w:type="spellEnd"/>
      <w:r w:rsidR="000743FD">
        <w:rPr>
          <w:sz w:val="22"/>
          <w:szCs w:val="22"/>
        </w:rPr>
        <w:t xml:space="preserve"> II odpowiednio 4240 MWh i 1320 MWh.</w:t>
      </w:r>
    </w:p>
    <w:p w:rsidR="00EB47A8" w:rsidRPr="000743FD" w:rsidRDefault="00EB47A8" w:rsidP="004F7931">
      <w:pPr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0743FD">
        <w:rPr>
          <w:b/>
          <w:i/>
          <w:sz w:val="22"/>
          <w:szCs w:val="22"/>
          <w:u w:val="single"/>
        </w:rPr>
        <w:t xml:space="preserve">Odpowiedź na pytanie </w:t>
      </w:r>
      <w:r w:rsidR="000743FD" w:rsidRPr="000743FD">
        <w:rPr>
          <w:b/>
          <w:i/>
          <w:sz w:val="22"/>
          <w:szCs w:val="22"/>
          <w:u w:val="single"/>
        </w:rPr>
        <w:t>N</w:t>
      </w:r>
      <w:r w:rsidRPr="000743FD">
        <w:rPr>
          <w:b/>
          <w:i/>
          <w:sz w:val="22"/>
          <w:szCs w:val="22"/>
          <w:u w:val="single"/>
        </w:rPr>
        <w:t>r 5</w:t>
      </w:r>
    </w:p>
    <w:p w:rsidR="009728A9" w:rsidRPr="000D52D7" w:rsidRDefault="009728A9" w:rsidP="004F7931">
      <w:pPr>
        <w:spacing w:line="240" w:lineRule="auto"/>
        <w:jc w:val="both"/>
        <w:rPr>
          <w:sz w:val="22"/>
          <w:szCs w:val="22"/>
        </w:rPr>
      </w:pPr>
      <w:r w:rsidRPr="000D52D7">
        <w:rPr>
          <w:sz w:val="22"/>
          <w:szCs w:val="22"/>
        </w:rPr>
        <w:t xml:space="preserve">Zamawiający nie wyraża zgody na umieszczenie w formularzu ofertowym, a tym samym deklaracji przez Zamawiającego określonych wolumenów energii elektrycznej dla części I </w:t>
      </w:r>
      <w:proofErr w:type="spellStart"/>
      <w:r w:rsidRPr="000D52D7">
        <w:rPr>
          <w:sz w:val="22"/>
          <w:szCs w:val="22"/>
        </w:rPr>
        <w:t>i</w:t>
      </w:r>
      <w:proofErr w:type="spellEnd"/>
      <w:r w:rsidRPr="000D52D7">
        <w:rPr>
          <w:sz w:val="22"/>
          <w:szCs w:val="22"/>
        </w:rPr>
        <w:t xml:space="preserve"> II. Jednocześnie Zamawiający podtrzymuje podane w SIWZ szacunkowe, roczne zużycia energii elektrycznej: </w:t>
      </w:r>
    </w:p>
    <w:p w:rsidR="009728A9" w:rsidRPr="000D52D7" w:rsidRDefault="009728A9" w:rsidP="000743FD">
      <w:pPr>
        <w:spacing w:line="240" w:lineRule="auto"/>
        <w:ind w:left="142" w:hanging="142"/>
        <w:jc w:val="both"/>
        <w:rPr>
          <w:sz w:val="22"/>
          <w:szCs w:val="22"/>
        </w:rPr>
      </w:pPr>
      <w:r w:rsidRPr="000D52D7">
        <w:rPr>
          <w:sz w:val="22"/>
          <w:szCs w:val="22"/>
        </w:rPr>
        <w:t>-</w:t>
      </w:r>
      <w:r w:rsidR="000743FD">
        <w:rPr>
          <w:sz w:val="22"/>
          <w:szCs w:val="22"/>
        </w:rPr>
        <w:t xml:space="preserve"> </w:t>
      </w:r>
      <w:r w:rsidRPr="000D52D7">
        <w:rPr>
          <w:sz w:val="22"/>
          <w:szCs w:val="22"/>
        </w:rPr>
        <w:t xml:space="preserve">dla przyłączy nr I </w:t>
      </w:r>
      <w:proofErr w:type="spellStart"/>
      <w:r w:rsidRPr="000D52D7">
        <w:rPr>
          <w:sz w:val="22"/>
          <w:szCs w:val="22"/>
        </w:rPr>
        <w:t>i</w:t>
      </w:r>
      <w:proofErr w:type="spellEnd"/>
      <w:r w:rsidRPr="000D52D7">
        <w:rPr>
          <w:sz w:val="22"/>
          <w:szCs w:val="22"/>
        </w:rPr>
        <w:t xml:space="preserve"> nr II dla Mazowieckiej Instytucji Gospodarki Budżetowej „MAZOVIA” przy </w:t>
      </w:r>
      <w:r w:rsidR="000743FD">
        <w:rPr>
          <w:sz w:val="22"/>
          <w:szCs w:val="22"/>
        </w:rPr>
        <w:t xml:space="preserve">               </w:t>
      </w:r>
      <w:r w:rsidRPr="000D52D7">
        <w:rPr>
          <w:sz w:val="22"/>
          <w:szCs w:val="22"/>
        </w:rPr>
        <w:t>ul. Kocjana 3 w Warszawie w ilości ok.  2120 MWh/rok.</w:t>
      </w:r>
    </w:p>
    <w:p w:rsidR="009728A9" w:rsidRPr="000D52D7" w:rsidRDefault="009728A9" w:rsidP="004F7931">
      <w:pPr>
        <w:spacing w:line="240" w:lineRule="auto"/>
        <w:ind w:left="705" w:hanging="705"/>
        <w:jc w:val="both"/>
        <w:rPr>
          <w:sz w:val="22"/>
          <w:szCs w:val="22"/>
        </w:rPr>
      </w:pPr>
      <w:r w:rsidRPr="000D52D7">
        <w:rPr>
          <w:sz w:val="22"/>
          <w:szCs w:val="22"/>
        </w:rPr>
        <w:t>-</w:t>
      </w:r>
      <w:r w:rsidR="000743FD">
        <w:rPr>
          <w:sz w:val="22"/>
          <w:szCs w:val="22"/>
        </w:rPr>
        <w:t xml:space="preserve"> </w:t>
      </w:r>
      <w:r w:rsidRPr="000D52D7">
        <w:rPr>
          <w:sz w:val="22"/>
          <w:szCs w:val="22"/>
        </w:rPr>
        <w:t>dla przyłączy nr I dla Mazowieckiej Instytucji Gospodarki Budżetowej „MAZOVIA”</w:t>
      </w:r>
    </w:p>
    <w:p w:rsidR="009728A9" w:rsidRPr="000D52D7" w:rsidRDefault="009728A9" w:rsidP="000743FD">
      <w:pPr>
        <w:spacing w:line="240" w:lineRule="auto"/>
        <w:ind w:left="142"/>
        <w:jc w:val="both"/>
        <w:rPr>
          <w:sz w:val="22"/>
          <w:szCs w:val="22"/>
        </w:rPr>
      </w:pPr>
      <w:r w:rsidRPr="000D52D7">
        <w:rPr>
          <w:sz w:val="22"/>
          <w:szCs w:val="22"/>
        </w:rPr>
        <w:t>oddział w Sieradzu przy ul. Kwiatowej 13 w Sieradzu w ilości ok 40 MWh/rok.</w:t>
      </w:r>
    </w:p>
    <w:p w:rsidR="009728A9" w:rsidRPr="000D52D7" w:rsidRDefault="009728A9" w:rsidP="004F7931">
      <w:pPr>
        <w:suppressAutoHyphens/>
        <w:spacing w:line="240" w:lineRule="auto"/>
        <w:ind w:firstLine="705"/>
        <w:jc w:val="both"/>
        <w:rPr>
          <w:sz w:val="22"/>
          <w:szCs w:val="22"/>
          <w:u w:val="single"/>
        </w:rPr>
      </w:pPr>
    </w:p>
    <w:p w:rsidR="00785633" w:rsidRPr="000D52D7" w:rsidRDefault="00785633" w:rsidP="00785633">
      <w:pPr>
        <w:spacing w:line="100" w:lineRule="atLeast"/>
        <w:ind w:left="12"/>
        <w:contextualSpacing/>
        <w:jc w:val="both"/>
        <w:rPr>
          <w:sz w:val="22"/>
          <w:szCs w:val="22"/>
        </w:rPr>
      </w:pPr>
      <w:r w:rsidRPr="000D52D7">
        <w:rPr>
          <w:sz w:val="22"/>
          <w:szCs w:val="22"/>
        </w:rPr>
        <w:t xml:space="preserve">Zamawiający informuje, że na stronie internetowej </w:t>
      </w:r>
      <w:hyperlink r:id="rId6" w:history="1">
        <w:r w:rsidRPr="000D52D7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0D52D7">
        <w:rPr>
          <w:sz w:val="22"/>
          <w:szCs w:val="22"/>
        </w:rPr>
        <w:t xml:space="preserve"> zamieścił ujednolicony tekst </w:t>
      </w:r>
      <w:r w:rsidR="000743FD" w:rsidRPr="000D52D7">
        <w:rPr>
          <w:sz w:val="22"/>
          <w:szCs w:val="22"/>
        </w:rPr>
        <w:t>SIWZ</w:t>
      </w:r>
      <w:r w:rsidRPr="000D52D7">
        <w:rPr>
          <w:sz w:val="22"/>
          <w:szCs w:val="22"/>
        </w:rPr>
        <w:t xml:space="preserve"> po wprowadzeniu powyższych zmian. </w:t>
      </w:r>
    </w:p>
    <w:p w:rsidR="009728A9" w:rsidRPr="000D52D7" w:rsidRDefault="009728A9" w:rsidP="004F7931">
      <w:pPr>
        <w:spacing w:line="240" w:lineRule="auto"/>
        <w:jc w:val="both"/>
        <w:rPr>
          <w:sz w:val="22"/>
          <w:szCs w:val="22"/>
        </w:rPr>
      </w:pPr>
    </w:p>
    <w:p w:rsidR="009728A9" w:rsidRPr="000D52D7" w:rsidRDefault="009728A9" w:rsidP="004F7931">
      <w:pPr>
        <w:spacing w:line="240" w:lineRule="auto"/>
        <w:jc w:val="both"/>
        <w:rPr>
          <w:sz w:val="22"/>
          <w:szCs w:val="22"/>
        </w:rPr>
      </w:pPr>
    </w:p>
    <w:p w:rsidR="009E75EC" w:rsidRPr="000D52D7" w:rsidRDefault="009E75EC" w:rsidP="004F7931">
      <w:pPr>
        <w:spacing w:line="240" w:lineRule="auto"/>
        <w:jc w:val="both"/>
        <w:rPr>
          <w:sz w:val="22"/>
          <w:szCs w:val="22"/>
        </w:rPr>
      </w:pPr>
    </w:p>
    <w:sectPr w:rsidR="009E75EC" w:rsidRPr="000D52D7" w:rsidSect="000743F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ADF"/>
    <w:multiLevelType w:val="hybridMultilevel"/>
    <w:tmpl w:val="0A6C3D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052A"/>
    <w:multiLevelType w:val="hybridMultilevel"/>
    <w:tmpl w:val="59A8E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3A"/>
    <w:rsid w:val="000743FD"/>
    <w:rsid w:val="000D52D7"/>
    <w:rsid w:val="000E3015"/>
    <w:rsid w:val="0025273A"/>
    <w:rsid w:val="002A6ECA"/>
    <w:rsid w:val="004F7931"/>
    <w:rsid w:val="00785633"/>
    <w:rsid w:val="0089180C"/>
    <w:rsid w:val="009728A9"/>
    <w:rsid w:val="009E75EC"/>
    <w:rsid w:val="00A574CD"/>
    <w:rsid w:val="00AE7808"/>
    <w:rsid w:val="00B7389C"/>
    <w:rsid w:val="00D77E60"/>
    <w:rsid w:val="00E37F43"/>
    <w:rsid w:val="00E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F354D-48E5-45E0-8D6A-430835F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A9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A9"/>
    <w:pPr>
      <w:ind w:left="720"/>
      <w:contextualSpacing/>
    </w:pPr>
  </w:style>
  <w:style w:type="character" w:styleId="Hipercze">
    <w:name w:val="Hyperlink"/>
    <w:rsid w:val="000E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http://www.igb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10</cp:revision>
  <dcterms:created xsi:type="dcterms:W3CDTF">2015-10-23T18:19:00Z</dcterms:created>
  <dcterms:modified xsi:type="dcterms:W3CDTF">2015-10-26T11:19:00Z</dcterms:modified>
</cp:coreProperties>
</file>