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3B8" w:rsidRPr="008933B8" w:rsidRDefault="008933B8" w:rsidP="008933B8">
      <w:pPr>
        <w:spacing w:after="0" w:line="260" w:lineRule="atLeast"/>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8933B8" w:rsidRPr="008933B8" w:rsidRDefault="008933B8" w:rsidP="008933B8">
      <w:pPr>
        <w:spacing w:after="240" w:line="260" w:lineRule="atLeast"/>
        <w:rPr>
          <w:rFonts w:ascii="Times New Roman" w:eastAsia="Times New Roman" w:hAnsi="Times New Roman" w:cs="Times New Roman"/>
          <w:sz w:val="24"/>
          <w:szCs w:val="24"/>
          <w:lang w:eastAsia="pl-PL"/>
        </w:rPr>
      </w:pPr>
      <w:hyperlink r:id="rId5" w:tgtFrame="_blank" w:history="1">
        <w:r w:rsidRPr="008933B8">
          <w:rPr>
            <w:rFonts w:ascii="Times New Roman" w:eastAsia="Times New Roman" w:hAnsi="Times New Roman" w:cs="Times New Roman"/>
            <w:color w:val="0000FF"/>
            <w:sz w:val="24"/>
            <w:szCs w:val="24"/>
            <w:u w:val="single"/>
            <w:lang w:eastAsia="pl-PL"/>
          </w:rPr>
          <w:t>www.igbmazovia.pl</w:t>
        </w:r>
      </w:hyperlink>
    </w:p>
    <w:p w:rsidR="008933B8" w:rsidRPr="008933B8" w:rsidRDefault="008933B8" w:rsidP="008933B8">
      <w:pPr>
        <w:spacing w:after="0"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8933B8" w:rsidRPr="008933B8" w:rsidRDefault="008933B8" w:rsidP="008933B8">
      <w:pPr>
        <w:spacing w:before="100" w:beforeAutospacing="1" w:after="240"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Warszawa: Dostawa wraz z montażem i uruchomieniem sprzętu gastronomicznego dla Mazowieckiej Instytucji Gospodarki Budżetowej Mazovia.</w:t>
      </w:r>
      <w:r w:rsidRPr="008933B8">
        <w:rPr>
          <w:rFonts w:ascii="Times New Roman" w:eastAsia="Times New Roman" w:hAnsi="Times New Roman" w:cs="Times New Roman"/>
          <w:sz w:val="24"/>
          <w:szCs w:val="24"/>
          <w:lang w:eastAsia="pl-PL"/>
        </w:rPr>
        <w:br/>
      </w:r>
      <w:r w:rsidRPr="008933B8">
        <w:rPr>
          <w:rFonts w:ascii="Times New Roman" w:eastAsia="Times New Roman" w:hAnsi="Times New Roman" w:cs="Times New Roman"/>
          <w:b/>
          <w:bCs/>
          <w:sz w:val="24"/>
          <w:szCs w:val="24"/>
          <w:lang w:eastAsia="pl-PL"/>
        </w:rPr>
        <w:t>Numer ogłoszenia: 282132 - 2015; data zamieszczenia: 22.10.2015</w:t>
      </w:r>
      <w:r w:rsidRPr="008933B8">
        <w:rPr>
          <w:rFonts w:ascii="Times New Roman" w:eastAsia="Times New Roman" w:hAnsi="Times New Roman" w:cs="Times New Roman"/>
          <w:sz w:val="24"/>
          <w:szCs w:val="24"/>
          <w:lang w:eastAsia="pl-PL"/>
        </w:rPr>
        <w:br/>
        <w:t>OGŁOSZENIE O ZAMÓWIENIU - dostawy</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Zamieszczanie ogłoszenia:</w:t>
      </w:r>
      <w:r w:rsidRPr="008933B8">
        <w:rPr>
          <w:rFonts w:ascii="Times New Roman" w:eastAsia="Times New Roman" w:hAnsi="Times New Roman" w:cs="Times New Roman"/>
          <w:sz w:val="24"/>
          <w:szCs w:val="24"/>
          <w:lang w:eastAsia="pl-PL"/>
        </w:rPr>
        <w:t xml:space="preserve"> obowiązkowe.</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Ogłoszenie dotyczy:</w:t>
      </w:r>
      <w:r w:rsidRPr="008933B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8933B8" w:rsidRPr="008933B8" w:rsidTr="008933B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933B8" w:rsidRPr="008933B8" w:rsidRDefault="008933B8" w:rsidP="008933B8">
            <w:pPr>
              <w:spacing w:after="0" w:line="240" w:lineRule="auto"/>
              <w:jc w:val="center"/>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V</w:t>
            </w:r>
          </w:p>
        </w:tc>
        <w:tc>
          <w:tcPr>
            <w:tcW w:w="0" w:type="auto"/>
            <w:vAlign w:val="center"/>
            <w:hideMark/>
          </w:tcPr>
          <w:p w:rsidR="008933B8" w:rsidRPr="008933B8" w:rsidRDefault="008933B8" w:rsidP="008933B8">
            <w:pPr>
              <w:spacing w:after="0"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zamówienia publicznego</w:t>
            </w:r>
          </w:p>
        </w:tc>
      </w:tr>
      <w:tr w:rsidR="008933B8" w:rsidRPr="008933B8" w:rsidTr="008933B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933B8" w:rsidRPr="008933B8" w:rsidRDefault="008933B8" w:rsidP="008933B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933B8" w:rsidRPr="008933B8" w:rsidRDefault="008933B8" w:rsidP="008933B8">
            <w:pPr>
              <w:spacing w:after="0"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zawarcia umowy ramowej</w:t>
            </w:r>
          </w:p>
        </w:tc>
      </w:tr>
      <w:tr w:rsidR="008933B8" w:rsidRPr="008933B8" w:rsidTr="008933B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933B8" w:rsidRPr="008933B8" w:rsidRDefault="008933B8" w:rsidP="008933B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933B8" w:rsidRPr="008933B8" w:rsidRDefault="008933B8" w:rsidP="008933B8">
            <w:pPr>
              <w:spacing w:after="0"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ustanowienia dynamicznego systemu zakupów (DSZ)</w:t>
            </w:r>
          </w:p>
        </w:tc>
      </w:tr>
    </w:tbl>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SEKCJA I: ZAMAWIAJĄCY</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I. 1) NAZWA I ADRES:</w:t>
      </w:r>
      <w:r w:rsidRPr="008933B8">
        <w:rPr>
          <w:rFonts w:ascii="Times New Roman" w:eastAsia="Times New Roman" w:hAnsi="Times New Roman" w:cs="Times New Roman"/>
          <w:sz w:val="24"/>
          <w:szCs w:val="24"/>
          <w:lang w:eastAsia="pl-PL"/>
        </w:rPr>
        <w:t xml:space="preserve"> Mazowiecka Instytucja Gospodarki Budźetowej Mazovia , ul. Antoniego Kocjana 3, 01-473 Warszawa, woj. mazowieckie, tel. </w:t>
      </w:r>
      <w:r w:rsidRPr="008933B8">
        <w:rPr>
          <w:rFonts w:ascii="Times New Roman" w:eastAsia="Times New Roman" w:hAnsi="Times New Roman" w:cs="Times New Roman"/>
          <w:noProof/>
          <w:sz w:val="24"/>
          <w:szCs w:val="24"/>
          <w:lang w:eastAsia="pl-PL"/>
        </w:rPr>
        <mc:AlternateContent>
          <mc:Choice Requires="wps">
            <w:drawing>
              <wp:inline distT="0" distB="0" distL="0" distR="0" wp14:anchorId="311C1674" wp14:editId="416BD7EE">
                <wp:extent cx="304800" cy="304800"/>
                <wp:effectExtent l="0" t="0" r="0" b="0"/>
                <wp:docPr id="3" name="AutoShape 2"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20376F" id="AutoShape 2"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ev7pb+YCAAAU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8933B8">
        <w:rPr>
          <w:rFonts w:ascii="Times New Roman" w:eastAsia="Times New Roman" w:hAnsi="Times New Roman" w:cs="Times New Roman"/>
          <w:sz w:val="24"/>
          <w:szCs w:val="24"/>
          <w:lang w:eastAsia="pl-PL"/>
        </w:rPr>
        <w:t>22 328 60 01, faks 22 328 60 50.</w:t>
      </w:r>
    </w:p>
    <w:p w:rsidR="008933B8" w:rsidRPr="008933B8" w:rsidRDefault="008933B8" w:rsidP="008933B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Adres strony internetowej zamawiającego:</w:t>
      </w:r>
      <w:r w:rsidRPr="008933B8">
        <w:rPr>
          <w:rFonts w:ascii="Times New Roman" w:eastAsia="Times New Roman" w:hAnsi="Times New Roman" w:cs="Times New Roman"/>
          <w:sz w:val="24"/>
          <w:szCs w:val="24"/>
          <w:lang w:eastAsia="pl-PL"/>
        </w:rPr>
        <w:t xml:space="preserve"> www.igbmazovia.pl</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I. 2) RODZAJ ZAMAWIAJĄCEGO:</w:t>
      </w:r>
      <w:r w:rsidRPr="008933B8">
        <w:rPr>
          <w:rFonts w:ascii="Times New Roman" w:eastAsia="Times New Roman" w:hAnsi="Times New Roman" w:cs="Times New Roman"/>
          <w:sz w:val="24"/>
          <w:szCs w:val="24"/>
          <w:lang w:eastAsia="pl-PL"/>
        </w:rPr>
        <w:t xml:space="preserve"> Inny: Mazowiecka Instytucja Gospodarki Budżetowej Mazovia.</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SEKCJA II: PRZEDMIOT ZAMÓWIENIA</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II.1) OKREŚLENIE PRZEDMIOTU ZAMÓWIENIA</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II.1.1) Nazwa nadana zamówieniu przez zamawiającego:</w:t>
      </w:r>
      <w:r w:rsidRPr="008933B8">
        <w:rPr>
          <w:rFonts w:ascii="Times New Roman" w:eastAsia="Times New Roman" w:hAnsi="Times New Roman" w:cs="Times New Roman"/>
          <w:sz w:val="24"/>
          <w:szCs w:val="24"/>
          <w:lang w:eastAsia="pl-PL"/>
        </w:rPr>
        <w:t xml:space="preserve"> Dostawa wraz z montażem i uruchomieniem sprzętu gastronomicznego dla Mazowieckiej Instytucji Gospodarki Budżetowej Mazovia..</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II.1.2) Rodzaj zamówienia:</w:t>
      </w:r>
      <w:r w:rsidRPr="008933B8">
        <w:rPr>
          <w:rFonts w:ascii="Times New Roman" w:eastAsia="Times New Roman" w:hAnsi="Times New Roman" w:cs="Times New Roman"/>
          <w:sz w:val="24"/>
          <w:szCs w:val="24"/>
          <w:lang w:eastAsia="pl-PL"/>
        </w:rPr>
        <w:t xml:space="preserve"> dostawy.</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II.1.4) Określenie przedmiotu oraz wielkości lub zakresu zamówienia:</w:t>
      </w:r>
      <w:r w:rsidRPr="008933B8">
        <w:rPr>
          <w:rFonts w:ascii="Times New Roman" w:eastAsia="Times New Roman" w:hAnsi="Times New Roman" w:cs="Times New Roman"/>
          <w:sz w:val="24"/>
          <w:szCs w:val="24"/>
          <w:lang w:eastAsia="pl-PL"/>
        </w:rPr>
        <w:t xml:space="preserve"> 1.Przedmiotem zamówienia jest dostawa wraz z montażem i uruchomieniem sprzętu gastronomicznego dla Mazowieckiej Instytucji Gospodarki Budżetowej Mazovia: 1)Szafa chłodnicza GN 2/1 jednodrzwiowa - pojemność nie mniejsza niż 650l,2) Szafa chłodnicza GN 2/1, dwudrzwiowa - pojemność nie mniejsza niż 1400l,3) Krajalnica do wędlin - nóż gładki - o wymiarach nie mniejszych niż 45x50x78cm,4)Wilk do mięsa dwuzakresowy - o wymiarach nie większych niż 40x29x47cm,5)Obieraczka do ziemniaków - o wymiarach nie mniejszych niż 70x70x95,6)Szatkownica do warzyw z zestawem tarcz-o wymiarach nie mniejszych niż </w:t>
      </w:r>
      <w:r w:rsidRPr="008933B8">
        <w:rPr>
          <w:rFonts w:ascii="Times New Roman" w:eastAsia="Times New Roman" w:hAnsi="Times New Roman" w:cs="Times New Roman"/>
          <w:sz w:val="24"/>
          <w:szCs w:val="24"/>
          <w:lang w:eastAsia="pl-PL"/>
        </w:rPr>
        <w:lastRenderedPageBreak/>
        <w:t xml:space="preserve">32x30x59cm,7)Mikser spiralny-o wymiarach nie mniejszych niż 35x69x62cm; Wymiar misy nie mniejszy niż 31,7x21cm, pojemność nie mniejsza niż 15l/12kg,8)Kuchnia żeliwna elektryczna z szafką-o wymiarach nie mniejszych niż 80x70x90cm,wymiar płyty roboczej nie mniejszy niż 77x57cm, płyty robocza żeliwna, moc nie mniejsza 10kW, Waga nie mniejsza niż 121kg, zasilanie 400V 9)Taboret elektryczny - o wymiarach nie mniejszych 57x57x49cm, moc nie mniejsza niż 6kW,Średnica płyty roboczej nie mniejsza niż 44cm, zasilanie 400V/50Hz, waga 40kg 10)Stół chłodniczy czterodrzwiowy - Pojemność nie mniejsza niż 615l, o wymiarach nie mniejszych niż 224x70x85cm, moc nie mniejsza niż 0,6kW, 11)Kuchnia gazowa na podstawie otwartej - o wymiarach nie mniejszych niż 80x70x28cm,12)Szafa chłodnicza z drzwi przesuwnymi - o wymiarach nie mniejszych niż 120x71x190cm,13)Kostkarka do lodu - o wymiarach nie mniejszych niż 50x58,5x79,5cm,2.Określenie przedmiotu zamówienia zgodnie ze Wspólnym Słownikiem Zamówień (CPV): 39700000-9 - Sprzęt gospodarstwa domowego 39711300-2 - Urządzenia elektrotermiczne 3.Miejscem dostarczenia jest Wypiska Służewiec ul. Kłobucka 5, Wypiska Grochów ul. Chłopickiego 71a, Sala Widzeń i Wypiska AŚ Mokotów ul. Rakowiecka 37, Stołówka Pracownicza ul. Rakowiecka 37A, Restauracja Grodzka ul. Kocjana 3, Wypiska AŚ Białołęka ul. Ciupagi 1, Wypiska ZK Białołęka ul. Ciupagi 1b oraz Wypiska OZ Popowo ul. Nadbużańska 41. 4.Wymagania dotyczące przedmiotu zamówienia 1)Dopuszczalne są oferty równoważne, tzn. artykuły o innych nazwach handlowych niż określone przez zamawiającego, pod warunkiem, że będą posiadały parametry nie gorsze niż artykuły opisane i wymienione przez zamawiającego. Na wykonawcy ciąży udowodnienie, że równoważny artykuł nie jest gorszy od określonego przez zamawiającego. 2)Wykonawca zobowiązuje się dostarczyć Zamawiającemu artykuły do obiektów w ilości i asortymencie określonym w formularzu cenowym, 3)W ramach umowy Wykonawca bezpłatnie przeszkoli u Zamawiającego wyznaczonych pracowników Zamawiającego z zakresu podstawowej obsługi, konserwacji i przechowywania sprzętu gastronomicznego 4)Wykonawca dostarczy Zamawiającemu artykuły fabrycznie nowe, posiadające nienaruszone cechy pierwotnego opakowania, posiadające wszelkie wymagane prawem dopuszczenia i świadectwa, w szczególności atesty, certyfikaty na znak bezpieczeństwa lub certyfikaty zgodności, deklaracje zgodności z Polską Normą etc., oraz które będą odpowiadać wszystkim cechom określonym w formularzu cenowym, 5)Wszystkie wymienione w formularzu cenowym fabrycznie nowe artykuły: a)są artykułami wcześniej nieeksploatowanymi, b)są artykułami wolnymi od wad technicznych i najlepszej jakości (kategoria I), c)będą opakowane w fabryczne opakowania umożliwiające ich identyfikację. 6)Wszelkie dokumenty dotyczące przedmiotu zamówienia, w tym dokumentacja eksploatacyjno-techniczna muszą być sporządzone w języku polskim w formie pisemnej 7)Wykonawca udziela 24-miesięcznej gwarancji na dostarczony przedmiot zamówienia, 8)Termin realizacji zamówienia: 10 dni od dnia zawarcia umowy, 9)Wraz z dostawą sprzętu gastronomicznego i kuchennego Wykonawca dostarczy wydane przez producenta deklaracje zgodności, instrukcje obsługi i karty 10)Dostawa winna być zrealizowana w godzinach 9.00 - 14.00 w dniach pracy Zamawiającego, tj. od poniedziałku do piątku. 11)Termin dostawy uzgodniony będzie z Zamawiającym z trzydniowym wyprzedzeniem poprzez przesłanie przez Wykonawcę pisemnego zawiadomienia określającego termin i godzinę dostawy na nr fax 22 328 60 50 12)Cechy oferowanego sprzętu stanowi Załącznik Nr 2A 5.Szczegółowy formularz cenowy przedmiotu zamówienia stanowi Załącznik Nr 2 do opisu przedmiotu zamówienia. 6.Zamawiający nie przewiduje udzielenia zamówień uzupełniających, o których mowa w art.67 ust. 1 pkt. 7 Pzp. 7.Zamawiający nie przewiduje składania ofert wariantowych. 8.Podwykonawstwo 1)Zamawiający zgodnie z art. 36a ust. 1 Pzp informuje, że Wykonawca może powierzyć wykonanie części zamówienia podwykonawcy. Brak wskazania podwykonawcy oznacza, że Wykonawca samodzielnie zrealizuje zamówienie. Za czynności </w:t>
      </w:r>
      <w:r w:rsidRPr="008933B8">
        <w:rPr>
          <w:rFonts w:ascii="Times New Roman" w:eastAsia="Times New Roman" w:hAnsi="Times New Roman" w:cs="Times New Roman"/>
          <w:sz w:val="24"/>
          <w:szCs w:val="24"/>
          <w:lang w:eastAsia="pl-PL"/>
        </w:rPr>
        <w:lastRenderedPageBreak/>
        <w:t>podwykonawców Wykonawca odpowiada wobec Zamawiającego jak za działania własne, 2)Jeżeli Wykonawca samodzielnie spełnia warunki, o których mowa w art. 22 ust. 1 Pzp, a zamierza powierzyć części zamówienia podwykonawcom, Wykonawca zobowiązany jest w Formularzu ofertowym (Załącznik Nr 1) wskazać części zamówienia, które zamierza powierzyć podwykonawcom. 3)Jeżeli Wykonawca wykazuje spełnienie warunków, o których mowa w art. 22 ust. 1 Pzp, polega na zasobach innych podmiotów na zasadach określonych w art. 26 ust. 2b Pzp (zgodnie z rozdziałem VI ust. 1 pkt 4) - 5) SIWZ), a podmioty te będą brały udział w realizacji części zamówienia, to Wykonawca w odniesieniu do tych podmiotów zobowiązany jest w Formularzu ofertowym (Załącznik Nr 1) wykazać te podmioty oraz części zamówienia, które będą im powierzone i złożyć dokumenty o których mowa w rozdziale VI ust. 2 pkt 1) - 6) SIWZ, dotyczące tych podmiotów. 9. Zamawiający zgodnie z art. 29 ust. 3 Pzp, dopuszcza możliwość składania ofert równoważnych o parametrach nie gorszych niż podane w opisie przedmiotu zamówienia. Wskazane przez Zamawiającego znaki towarowe, marki lub nazwy handlowe służą jedynie określeniu klasy produktu stanowiącego przedmiot zamówienia oraz ustaleniu standardu, a nie wskazują na konkretny produkt lub konkretnego producenta. Oryginalne nazewnictwo podane została w celu prawidłowego określenia przedmiotu zamówienia. Wzorcowy model stanowi przykładowy produkt spełniający wymogi Zamawiającego. W przypadku złożenia oferty równoważnej wymaga się, aby produkt równoważny posiadał identyczne lub lepsze parametry techniczne, jak produkty wskazane przez Zamawiającego w opisie przedmiotu zamówienia. Zgodnie z art. 30 ust. 5 Pzp ciężar udowodnienia równoważności spoczywa na Wykonawcy, co oznacza, że Wykonawca zobowiązany jest przedstawić wraz z ofertą jego szczegółową specyfikację w odniesieniu do parametrów technicznych, z której w sposób nie budzący żadnej wątpliwości winno wynikać, iż oferowany przedmiot zamówienia jest o takich samych lub lepszych parametrach w odniesieniu do przedmiotu zamówienia określonego przez Zamawiającego..</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b/>
          <w:bCs/>
          <w:sz w:val="24"/>
          <w:szCs w:val="24"/>
          <w:lang w:eastAsia="pl-PL"/>
        </w:rPr>
      </w:pPr>
      <w:r w:rsidRPr="008933B8">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8933B8" w:rsidRPr="008933B8" w:rsidTr="008933B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933B8" w:rsidRPr="008933B8" w:rsidRDefault="008933B8" w:rsidP="008933B8">
            <w:pPr>
              <w:spacing w:after="0" w:line="240" w:lineRule="auto"/>
              <w:jc w:val="center"/>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 </w:t>
            </w:r>
          </w:p>
        </w:tc>
        <w:tc>
          <w:tcPr>
            <w:tcW w:w="0" w:type="auto"/>
            <w:vAlign w:val="center"/>
            <w:hideMark/>
          </w:tcPr>
          <w:p w:rsidR="008933B8" w:rsidRPr="008933B8" w:rsidRDefault="008933B8" w:rsidP="008933B8">
            <w:pPr>
              <w:spacing w:after="0"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przewiduje się udzielenie zamówień uzupełniających</w:t>
            </w:r>
          </w:p>
        </w:tc>
      </w:tr>
    </w:tbl>
    <w:p w:rsidR="008933B8" w:rsidRPr="008933B8" w:rsidRDefault="008933B8" w:rsidP="008933B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Określenie przedmiotu oraz wielkości lub zakresu zamówień uzupełniających</w:t>
      </w:r>
    </w:p>
    <w:p w:rsidR="008933B8" w:rsidRPr="008933B8" w:rsidRDefault="008933B8" w:rsidP="008933B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II.1.6) Wspólny Słownik Zamówień (CPV):</w:t>
      </w:r>
      <w:r w:rsidRPr="008933B8">
        <w:rPr>
          <w:rFonts w:ascii="Times New Roman" w:eastAsia="Times New Roman" w:hAnsi="Times New Roman" w:cs="Times New Roman"/>
          <w:sz w:val="24"/>
          <w:szCs w:val="24"/>
          <w:lang w:eastAsia="pl-PL"/>
        </w:rPr>
        <w:t xml:space="preserve"> </w:t>
      </w:r>
      <w:r w:rsidRPr="008933B8">
        <w:rPr>
          <w:rFonts w:ascii="Times New Roman" w:eastAsia="Times New Roman" w:hAnsi="Times New Roman" w:cs="Times New Roman"/>
          <w:noProof/>
          <w:sz w:val="24"/>
          <w:szCs w:val="24"/>
          <w:lang w:eastAsia="pl-PL"/>
        </w:rPr>
        <mc:AlternateContent>
          <mc:Choice Requires="wps">
            <w:drawing>
              <wp:inline distT="0" distB="0" distL="0" distR="0" wp14:anchorId="1D963A95" wp14:editId="7A275437">
                <wp:extent cx="304800" cy="304800"/>
                <wp:effectExtent l="0" t="0" r="0" b="0"/>
                <wp:docPr id="2" name="AutoShape 3"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993767" id="AutoShape 3"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YkIzqOYCAAAU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8933B8">
        <w:rPr>
          <w:rFonts w:ascii="Times New Roman" w:eastAsia="Times New Roman" w:hAnsi="Times New Roman" w:cs="Times New Roman"/>
          <w:sz w:val="24"/>
          <w:szCs w:val="24"/>
          <w:lang w:eastAsia="pl-PL"/>
        </w:rPr>
        <w:t xml:space="preserve">39.70.00.00-9, </w:t>
      </w:r>
      <w:r w:rsidRPr="008933B8">
        <w:rPr>
          <w:rFonts w:ascii="Times New Roman" w:eastAsia="Times New Roman" w:hAnsi="Times New Roman" w:cs="Times New Roman"/>
          <w:noProof/>
          <w:sz w:val="24"/>
          <w:szCs w:val="24"/>
          <w:lang w:eastAsia="pl-PL"/>
        </w:rPr>
        <mc:AlternateContent>
          <mc:Choice Requires="wps">
            <w:drawing>
              <wp:inline distT="0" distB="0" distL="0" distR="0" wp14:anchorId="275239D3" wp14:editId="362AA55B">
                <wp:extent cx="304800" cy="304800"/>
                <wp:effectExtent l="0" t="0" r="0" b="0"/>
                <wp:docPr id="1" name="AutoShape 4"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855881" id="AutoShape 4"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Oj3YPkAgAAFAY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8933B8">
        <w:rPr>
          <w:rFonts w:ascii="Times New Roman" w:eastAsia="Times New Roman" w:hAnsi="Times New Roman" w:cs="Times New Roman"/>
          <w:sz w:val="24"/>
          <w:szCs w:val="24"/>
          <w:lang w:eastAsia="pl-PL"/>
        </w:rPr>
        <w:t>39.71.13.00-2.</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II.1.7) Czy dopuszcza się złożenie oferty częściowej:</w:t>
      </w:r>
      <w:r w:rsidRPr="008933B8">
        <w:rPr>
          <w:rFonts w:ascii="Times New Roman" w:eastAsia="Times New Roman" w:hAnsi="Times New Roman" w:cs="Times New Roman"/>
          <w:sz w:val="24"/>
          <w:szCs w:val="24"/>
          <w:lang w:eastAsia="pl-PL"/>
        </w:rPr>
        <w:t xml:space="preserve"> nie.</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II.1.8) Czy dopuszcza się złożenie oferty wariantowej:</w:t>
      </w:r>
      <w:r w:rsidRPr="008933B8">
        <w:rPr>
          <w:rFonts w:ascii="Times New Roman" w:eastAsia="Times New Roman" w:hAnsi="Times New Roman" w:cs="Times New Roman"/>
          <w:sz w:val="24"/>
          <w:szCs w:val="24"/>
          <w:lang w:eastAsia="pl-PL"/>
        </w:rPr>
        <w:t xml:space="preserve"> nie.</w:t>
      </w:r>
    </w:p>
    <w:p w:rsidR="008933B8" w:rsidRPr="008933B8" w:rsidRDefault="008933B8" w:rsidP="008933B8">
      <w:pPr>
        <w:spacing w:after="0" w:line="240" w:lineRule="auto"/>
        <w:rPr>
          <w:rFonts w:ascii="Times New Roman" w:eastAsia="Times New Roman" w:hAnsi="Times New Roman" w:cs="Times New Roman"/>
          <w:sz w:val="24"/>
          <w:szCs w:val="24"/>
          <w:lang w:eastAsia="pl-PL"/>
        </w:rPr>
      </w:pP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II.2) CZAS TRWANIA ZAMÓWIENIA LUB TERMIN WYKONANIA:</w:t>
      </w:r>
      <w:r w:rsidRPr="008933B8">
        <w:rPr>
          <w:rFonts w:ascii="Times New Roman" w:eastAsia="Times New Roman" w:hAnsi="Times New Roman" w:cs="Times New Roman"/>
          <w:sz w:val="24"/>
          <w:szCs w:val="24"/>
          <w:lang w:eastAsia="pl-PL"/>
        </w:rPr>
        <w:t xml:space="preserve"> Okres w dniach: 10.</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SEKCJA III: INFORMACJE O CHARAKTERZE PRAWNYM, EKONOMICZNYM, FINANSOWYM I TECHNICZNYM</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III.1) WADIUM</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lastRenderedPageBreak/>
        <w:t>Informacja na temat wadium:</w:t>
      </w:r>
      <w:r w:rsidRPr="008933B8">
        <w:rPr>
          <w:rFonts w:ascii="Times New Roman" w:eastAsia="Times New Roman" w:hAnsi="Times New Roman" w:cs="Times New Roman"/>
          <w:sz w:val="24"/>
          <w:szCs w:val="24"/>
          <w:lang w:eastAsia="pl-PL"/>
        </w:rPr>
        <w:t xml:space="preserve"> : 1.Wykonawca przystępujący do przetargu jest obowiązany wnieść wadium w wysokości 2 500,00 zł 2.Wadium może być wnoszone w jednej lub kilku następujących formach: 1)pieniądzu, 2)poręczeniach bankowych lub poręczeniach spółdzielczej kasy oszczędnościowo - kredytowej, z tym ze poręczenie kasy jest zawsze poręczeniem pieniężnym, 3)gwarancjach bankowych, 4)gwarancjach ubezpieczeniowych, 5)poręczeniach udzielanych przez podmioty, o których mowa w art. 6b ust. 5 pkt 2 ustawy z dnia 9 listopada 2000 r. o utworzeniu Polskiej agencji Rozwoju Przedsiębiorczości (Dz. U. z 2007 r. Nr 42, poz. 275, z późn. zm.). 3.Wadium wnoszone w pieniądze należy wpłacić przelewem na rachunek bankowy Zamawiającego Bank Gospodarstwa Krajowego. Nr rachunku 20 1130 1017 0020 1458 9320 0002. 4.Za datę wniesienia wadium w pieniądzu uważa się datę wpływu pieniędzy na konto zamawiającego. Na poleceniu przelewu należy zamieścić adnotację: dotyczy przetargu - numer sprawy 6.10.2015.D. Potwierdzenie przelewu (kopię) należy załączyć do oferty. 5.Potwierdzeniem wniesienia wadium w poręczeniach bankowych, gwarancjach bankowych, gwarancjach ubezpieczeniowych lub poręczeniach udzielanych przez podmioty określone w ust. 2 pkt 4 jest oryginalny dokument banku, ubezpieczyciela lub poręczyciela wystawiony na Mazowiecką Instytucję Gospodarki Budżetowej MAZOVIA, ul. Kocjana 3; 01-473 Warszawa i złożone w pokoju nr 6 w siedzibie zamawiającego, w dni robocze, od poniedziałku do piątku w godz. od 8.00 -16.00, tel. 0 22 328 60 05. Poświadczona kopia za zgodność z oryginałem winna być dołączona do oferty. 6.Zwrot wadium; zatrzymanie wadium 1)Zamawiający zwraca wadium wszystkim wykonawcom niezwłocznie po wyborze oferty najkorzystniejszej lub unieważnieniu postępowania, z wyjątkiem wykonawcy, którego oferta została wybrana jako najkorzystniejsza, z zastrzeżeniem art. 46 ust. 4a Pzp, 2)Wykonawcy, którego oferta została wybrana jako najkorzystniejsza, zamawiający zwraca wadium niezwłocznie po zawarciu umowy w sprawie zamówienia publicznego oraz wniesieniu zabezpieczenia należytego wykonania umowy, jeżeli jego wniesienia żądano, 3)Zamawiający zwraca niezwłocznie wadium, na wniosek wykonawcy, który wycofał ofertę przed upływem terminu składania ofert, 4)Zamawiający żąda ponownego wniesienia wadium przez wykonawcę, któremu zwrócono wadium na podstawie ust. 6 pkt 1), jeżeli w wyniku rozstrzygnięcia odwołania jego oferta została wybrana jako najkorzystniejsza. Wykonawca wnosi wadium w terminie określonym przez zamawiającego, 5)Jeżeli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6)Zamawiający zatrzymuje wadium wraz z odsetkami, jeżeli wykonawca w odpowiedzi na wezwanie, o którym mowa w art. 26 ust. 3 Pzp, z przyczyn leżących po jego stronie, nie złożył dokumentów lub oświadczeń, o których mowa w art. 25 ust. 1 Pzp, pełnomocnictw, listy podmiotów należących do tej samej grupy kapitałowej, o której mowa w art. 24 ust. 2 pkt 5 Pzp, lub informacji o tym, że nie należy do grupy kapitałowej, lub nie wyraził zgody na poprawienie omyłki, o której mowa w art. 87 ust. 2 pkt 3 Pzp, co powodowało brak możliwości wybrania oferty złożonej przez wykonawcę jako najkorzystniejszej, 7)Zamawiający zatrzymuje wadium wraz z odsetkami, jeżeli wykonawca, którego oferta została wybrana: a)odmówił podpisania umowy w sprawie zamówienia publicznego na warunkach określonych w ofercie, b)nie wniósł wymaganego zabezpieczenia wykonania umowy, c)zawarcie umowy w sprawie zamówienia publicznego stało się niemożliwe z przyczyn leżących po stronie wykonawcy</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III.2) ZALICZKI</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lastRenderedPageBreak/>
        <w:t>III.3) WARUNKI UDZIAŁU W POSTĘPOWANIU ORAZ OPIS SPOSOBU DOKONYWANIA OCENY SPEŁNIANIA TYCH WARUNKÓW</w:t>
      </w:r>
    </w:p>
    <w:p w:rsidR="008933B8" w:rsidRPr="008933B8" w:rsidRDefault="008933B8" w:rsidP="008933B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8933B8" w:rsidRPr="008933B8" w:rsidRDefault="008933B8" w:rsidP="008933B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Opis sposobu dokonywania oceny spełniania tego warunku</w:t>
      </w:r>
    </w:p>
    <w:p w:rsidR="008933B8" w:rsidRPr="008933B8" w:rsidRDefault="008933B8" w:rsidP="008933B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Posiadania uprawnienia do wykonywania określonej działalności lub czynności, jeżeli ustawy nakładają obowiązek posiadania takich uprawnień.</w:t>
      </w:r>
    </w:p>
    <w:p w:rsidR="008933B8" w:rsidRPr="008933B8" w:rsidRDefault="008933B8" w:rsidP="008933B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III.3.2) Wiedza i doświadczenie</w:t>
      </w:r>
    </w:p>
    <w:p w:rsidR="008933B8" w:rsidRPr="008933B8" w:rsidRDefault="008933B8" w:rsidP="008933B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Opis sposobu dokonywania oceny spełniania tego warunku</w:t>
      </w:r>
    </w:p>
    <w:p w:rsidR="008933B8" w:rsidRPr="008933B8" w:rsidRDefault="008933B8" w:rsidP="008933B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Posiadania niezbędnej wiedzy i doświadczenia, tj. w okresie ostatnich trzech lat przed dniem wszczęcia postępowania, a jeżeli okres prowadzenia działalności jest krótszy - w tym okresie, wykonał, a w przypadku świadczeń okresowych lub ciągłych również wykonywanych, głównych dostaw sprzętu gastronomicznego odpowiadających przedmiotowi zamówienia. Wykonawca spełni warunek, jeżeli wykaże się realizacją co najmniej dwóch dostaw sprzętu gastronomicznego na kwotę nie mniejszą niż 100 000,00 zł brutto każda.</w:t>
      </w:r>
    </w:p>
    <w:p w:rsidR="008933B8" w:rsidRPr="008933B8" w:rsidRDefault="008933B8" w:rsidP="008933B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III.3.3) Potencjał techniczny</w:t>
      </w:r>
    </w:p>
    <w:p w:rsidR="008933B8" w:rsidRPr="008933B8" w:rsidRDefault="008933B8" w:rsidP="008933B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Opis sposobu dokonywania oceny spełniania tego warunku</w:t>
      </w:r>
    </w:p>
    <w:p w:rsidR="008933B8" w:rsidRPr="008933B8" w:rsidRDefault="008933B8" w:rsidP="008933B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Dysponowania odpowiednim potencjałem technicznym do wykonania zamówienia. Wykonawca potwierdza spełnienie warunku poprzez złożenie oświadczenia, wzór Załącznik Nr 3 do SIWZ.</w:t>
      </w:r>
    </w:p>
    <w:p w:rsidR="008933B8" w:rsidRPr="008933B8" w:rsidRDefault="008933B8" w:rsidP="008933B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III.3.4) Osoby zdolne do wykonania zamówienia</w:t>
      </w:r>
    </w:p>
    <w:p w:rsidR="008933B8" w:rsidRPr="008933B8" w:rsidRDefault="008933B8" w:rsidP="008933B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Opis sposobu dokonywania oceny spełniania tego warunku</w:t>
      </w:r>
    </w:p>
    <w:p w:rsidR="008933B8" w:rsidRPr="008933B8" w:rsidRDefault="008933B8" w:rsidP="008933B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Dysponowania osobami zdolnymi do wykonania zamówienia. Wykonawca potwierdza spełnienie warunku poprzez złożenie oświadczenia, wzór Załącznik Nr 3 do SIWZ.</w:t>
      </w:r>
    </w:p>
    <w:p w:rsidR="008933B8" w:rsidRPr="008933B8" w:rsidRDefault="008933B8" w:rsidP="008933B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III.3.5) Sytuacja ekonomiczna i finansowa</w:t>
      </w:r>
    </w:p>
    <w:p w:rsidR="008933B8" w:rsidRPr="008933B8" w:rsidRDefault="008933B8" w:rsidP="008933B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Opis sposobu dokonywania oceny spełniania tego warunku</w:t>
      </w:r>
    </w:p>
    <w:p w:rsidR="008933B8" w:rsidRPr="008933B8" w:rsidRDefault="008933B8" w:rsidP="008933B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Sytuacji ekonomicznej i finansowej, tj.: posiadają opłaconą polisę, a w przypadku jej braku inny dokument potwierdzający, że wykonawca jest ubezpieczony od odpowiedzialności cywilnej w zakresie prowadzonej działalności związanej z przedmiotem zamówienia, na kwotę nie mniejszą niż 100 000,00 zł.</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lastRenderedPageBreak/>
        <w:t>III.4.1) W zakresie wykazania spełniania przez wykonawcę warunków, o których mowa w art. 22 ust. 1 ustawy, oprócz oświadczenia o spełnianiu warunków udziału w postępowaniu należy przedłożyć:</w:t>
      </w:r>
    </w:p>
    <w:p w:rsidR="008933B8" w:rsidRPr="008933B8" w:rsidRDefault="008933B8" w:rsidP="008933B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8933B8" w:rsidRPr="008933B8" w:rsidRDefault="008933B8" w:rsidP="008933B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8933B8" w:rsidRPr="008933B8" w:rsidRDefault="008933B8" w:rsidP="008933B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8933B8" w:rsidRPr="008933B8" w:rsidRDefault="008933B8" w:rsidP="008933B8">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oświadczenie o braku podstaw do wykluczenia;</w:t>
      </w:r>
    </w:p>
    <w:p w:rsidR="008933B8" w:rsidRPr="008933B8" w:rsidRDefault="008933B8" w:rsidP="008933B8">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933B8" w:rsidRPr="008933B8" w:rsidRDefault="008933B8" w:rsidP="008933B8">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8933B8" w:rsidRPr="008933B8" w:rsidRDefault="008933B8" w:rsidP="008933B8">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w:t>
      </w:r>
      <w:r w:rsidRPr="008933B8">
        <w:rPr>
          <w:rFonts w:ascii="Times New Roman" w:eastAsia="Times New Roman" w:hAnsi="Times New Roman" w:cs="Times New Roman"/>
          <w:sz w:val="24"/>
          <w:szCs w:val="24"/>
          <w:lang w:eastAsia="pl-PL"/>
        </w:rPr>
        <w:lastRenderedPageBreak/>
        <w:t>terminu składania wniosków o dopuszczenie do udziału w postępowaniu o udzielenie zamówienia albo składania ofert;</w:t>
      </w:r>
    </w:p>
    <w:p w:rsidR="008933B8" w:rsidRPr="008933B8" w:rsidRDefault="008933B8" w:rsidP="008933B8">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8933B8" w:rsidRPr="008933B8" w:rsidRDefault="008933B8" w:rsidP="008933B8">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8933B8" w:rsidRPr="008933B8" w:rsidRDefault="008933B8" w:rsidP="008933B8">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8933B8" w:rsidRPr="008933B8" w:rsidRDefault="008933B8" w:rsidP="008933B8">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III.4.3) Dokumenty podmiotów zagranicznych</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III.4.3.1) dokument wystawiony w kraju, w którym ma siedzibę lub miejsce zamieszkania potwierdzający, że:</w:t>
      </w:r>
    </w:p>
    <w:p w:rsidR="008933B8" w:rsidRPr="008933B8" w:rsidRDefault="008933B8" w:rsidP="008933B8">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8933B8" w:rsidRPr="008933B8" w:rsidRDefault="008933B8" w:rsidP="008933B8">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8933B8" w:rsidRPr="008933B8" w:rsidRDefault="008933B8" w:rsidP="008933B8">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III.4.3.2)</w:t>
      </w:r>
    </w:p>
    <w:p w:rsidR="008933B8" w:rsidRPr="008933B8" w:rsidRDefault="008933B8" w:rsidP="008933B8">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 xml:space="preserve">zaświadczenie właściwego organu sądowego lub administracyjnego miejsca zamieszkania albo zamieszkania osoby, której dokumenty dotyczą, w zakresie określonym w art. 24 ust. 1 pkt 4-8 - wystawione nie wcześniej niż 6 miesięcy przed </w:t>
      </w:r>
      <w:r w:rsidRPr="008933B8">
        <w:rPr>
          <w:rFonts w:ascii="Times New Roman" w:eastAsia="Times New Roman" w:hAnsi="Times New Roman" w:cs="Times New Roman"/>
          <w:sz w:val="24"/>
          <w:szCs w:val="24"/>
          <w:lang w:eastAsia="pl-PL"/>
        </w:rPr>
        <w:lastRenderedPageBreak/>
        <w:t>upływem terminu składania wniosków o dopuszczenie do udziału w postępowaniu o udzielenie zamówienia albo składania ofert;</w:t>
      </w:r>
    </w:p>
    <w:p w:rsidR="008933B8" w:rsidRPr="008933B8" w:rsidRDefault="008933B8" w:rsidP="008933B8">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III.4.4) Dokumenty dotyczące przynależności do tej samej grupy kapitałowej</w:t>
      </w:r>
    </w:p>
    <w:p w:rsidR="008933B8" w:rsidRPr="008933B8" w:rsidRDefault="008933B8" w:rsidP="008933B8">
      <w:pPr>
        <w:numPr>
          <w:ilvl w:val="0"/>
          <w:numId w:val="9"/>
        </w:numPr>
        <w:spacing w:before="100" w:beforeAutospacing="1" w:after="180" w:line="240" w:lineRule="auto"/>
        <w:ind w:right="300"/>
        <w:jc w:val="both"/>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III.6) INNE DOKUMENTY</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Inne dokumenty niewymienione w pkt III.4) albo w pkt III.5)</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Dowody potwierdzające że dostawy zostały wykonane lub są wykonywane należycie.</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SEKCJA IV: PROCEDURA</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IV.1) TRYB UDZIELENIA ZAMÓWIENIA</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IV.1.1) Tryb udzielenia zamówienia:</w:t>
      </w:r>
      <w:r w:rsidRPr="008933B8">
        <w:rPr>
          <w:rFonts w:ascii="Times New Roman" w:eastAsia="Times New Roman" w:hAnsi="Times New Roman" w:cs="Times New Roman"/>
          <w:sz w:val="24"/>
          <w:szCs w:val="24"/>
          <w:lang w:eastAsia="pl-PL"/>
        </w:rPr>
        <w:t xml:space="preserve"> przetarg nieograniczony.</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IV.2) KRYTERIA OCENY OFERT</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 xml:space="preserve">IV.2.1) Kryteria oceny ofert: </w:t>
      </w:r>
      <w:r w:rsidRPr="008933B8">
        <w:rPr>
          <w:rFonts w:ascii="Times New Roman" w:eastAsia="Times New Roman" w:hAnsi="Times New Roman" w:cs="Times New Roman"/>
          <w:sz w:val="24"/>
          <w:szCs w:val="24"/>
          <w:lang w:eastAsia="pl-PL"/>
        </w:rPr>
        <w:t>cena oraz inne kryteria związane z przedmiotem zamówienia:</w:t>
      </w:r>
    </w:p>
    <w:p w:rsidR="008933B8" w:rsidRPr="008933B8" w:rsidRDefault="008933B8" w:rsidP="008933B8">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1 - Cena - 60</w:t>
      </w:r>
    </w:p>
    <w:p w:rsidR="008933B8" w:rsidRPr="008933B8" w:rsidRDefault="008933B8" w:rsidP="008933B8">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2 - Termin realizacji dostawy - 20</w:t>
      </w:r>
    </w:p>
    <w:p w:rsidR="008933B8" w:rsidRPr="008933B8" w:rsidRDefault="008933B8" w:rsidP="008933B8">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sz w:val="24"/>
          <w:szCs w:val="24"/>
          <w:lang w:eastAsia="pl-PL"/>
        </w:rPr>
        <w:t>3 - okres gwarancji - 20</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IV.2.2)</w:t>
      </w:r>
      <w:r w:rsidRPr="008933B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5"/>
      </w:tblGrid>
      <w:tr w:rsidR="008933B8" w:rsidRPr="008933B8" w:rsidTr="008933B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933B8" w:rsidRPr="008933B8" w:rsidRDefault="008933B8" w:rsidP="008933B8">
            <w:pPr>
              <w:spacing w:after="0" w:line="240" w:lineRule="auto"/>
              <w:jc w:val="center"/>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 </w:t>
            </w:r>
          </w:p>
        </w:tc>
        <w:tc>
          <w:tcPr>
            <w:tcW w:w="0" w:type="auto"/>
            <w:vAlign w:val="center"/>
            <w:hideMark/>
          </w:tcPr>
          <w:p w:rsidR="008933B8" w:rsidRPr="008933B8" w:rsidRDefault="008933B8" w:rsidP="008933B8">
            <w:pPr>
              <w:spacing w:after="0"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przeprowadzona będzie aukcja elektroniczna,</w:t>
            </w:r>
            <w:r w:rsidRPr="008933B8">
              <w:rPr>
                <w:rFonts w:ascii="Times New Roman" w:eastAsia="Times New Roman" w:hAnsi="Times New Roman" w:cs="Times New Roman"/>
                <w:sz w:val="24"/>
                <w:szCs w:val="24"/>
                <w:lang w:eastAsia="pl-PL"/>
              </w:rPr>
              <w:t xml:space="preserve"> adres strony, na której będzie prowadzona: </w:t>
            </w:r>
          </w:p>
        </w:tc>
      </w:tr>
    </w:tbl>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IV.4) INFORMACJE ADMINISTRACYJNE</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IV.4.1)</w:t>
      </w:r>
      <w:r w:rsidRPr="008933B8">
        <w:rPr>
          <w:rFonts w:ascii="Times New Roman" w:eastAsia="Times New Roman" w:hAnsi="Times New Roman" w:cs="Times New Roman"/>
          <w:sz w:val="24"/>
          <w:szCs w:val="24"/>
          <w:lang w:eastAsia="pl-PL"/>
        </w:rPr>
        <w:t> </w:t>
      </w:r>
      <w:r w:rsidRPr="008933B8">
        <w:rPr>
          <w:rFonts w:ascii="Times New Roman" w:eastAsia="Times New Roman" w:hAnsi="Times New Roman" w:cs="Times New Roman"/>
          <w:b/>
          <w:bCs/>
          <w:sz w:val="24"/>
          <w:szCs w:val="24"/>
          <w:lang w:eastAsia="pl-PL"/>
        </w:rPr>
        <w:t>Adres strony internetowej, na której jest dostępna specyfikacja istotnych warunków zamówienia:</w:t>
      </w:r>
      <w:r w:rsidRPr="008933B8">
        <w:rPr>
          <w:rFonts w:ascii="Times New Roman" w:eastAsia="Times New Roman" w:hAnsi="Times New Roman" w:cs="Times New Roman"/>
          <w:sz w:val="24"/>
          <w:szCs w:val="24"/>
          <w:lang w:eastAsia="pl-PL"/>
        </w:rPr>
        <w:t xml:space="preserve"> www.igbmazovia.pl</w:t>
      </w:r>
      <w:r w:rsidRPr="008933B8">
        <w:rPr>
          <w:rFonts w:ascii="Times New Roman" w:eastAsia="Times New Roman" w:hAnsi="Times New Roman" w:cs="Times New Roman"/>
          <w:sz w:val="24"/>
          <w:szCs w:val="24"/>
          <w:lang w:eastAsia="pl-PL"/>
        </w:rPr>
        <w:br/>
      </w:r>
      <w:r w:rsidRPr="008933B8">
        <w:rPr>
          <w:rFonts w:ascii="Times New Roman" w:eastAsia="Times New Roman" w:hAnsi="Times New Roman" w:cs="Times New Roman"/>
          <w:b/>
          <w:bCs/>
          <w:sz w:val="24"/>
          <w:szCs w:val="24"/>
          <w:lang w:eastAsia="pl-PL"/>
        </w:rPr>
        <w:t>Specyfikację istotnych warunków zamówienia można uzyskać pod adresem:</w:t>
      </w:r>
      <w:r w:rsidRPr="008933B8">
        <w:rPr>
          <w:rFonts w:ascii="Times New Roman" w:eastAsia="Times New Roman" w:hAnsi="Times New Roman" w:cs="Times New Roman"/>
          <w:sz w:val="24"/>
          <w:szCs w:val="24"/>
          <w:lang w:eastAsia="pl-PL"/>
        </w:rPr>
        <w:t xml:space="preserve"> Mazowiecka Instytucja Gospodarki Budżetowej MAZOVIA ul. Kocjana 3 01-473 Warszawa sekretariat..</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IV.4.4) Termin składania wniosków o dopuszczenie do udziału w postępowaniu lub ofert:</w:t>
      </w:r>
      <w:r w:rsidRPr="008933B8">
        <w:rPr>
          <w:rFonts w:ascii="Times New Roman" w:eastAsia="Times New Roman" w:hAnsi="Times New Roman" w:cs="Times New Roman"/>
          <w:sz w:val="24"/>
          <w:szCs w:val="24"/>
          <w:lang w:eastAsia="pl-PL"/>
        </w:rPr>
        <w:t xml:space="preserve"> 30.10.2015 godzina 10:00, miejsce: Mazowiecka Instytucja Gospodarki Budżetowej MAZOVIA ul. Kocjana 3 01-473 Warszawa sekretariat..</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lastRenderedPageBreak/>
        <w:t>IV.4.5) Termin związania ofertą:</w:t>
      </w:r>
      <w:r w:rsidRPr="008933B8">
        <w:rPr>
          <w:rFonts w:ascii="Times New Roman" w:eastAsia="Times New Roman" w:hAnsi="Times New Roman" w:cs="Times New Roman"/>
          <w:sz w:val="24"/>
          <w:szCs w:val="24"/>
          <w:lang w:eastAsia="pl-PL"/>
        </w:rPr>
        <w:t xml:space="preserve"> okres w dniach: 30 (od ostatecznego terminu składania ofert).</w:t>
      </w:r>
    </w:p>
    <w:p w:rsidR="008933B8" w:rsidRPr="008933B8" w:rsidRDefault="008933B8" w:rsidP="008933B8">
      <w:pPr>
        <w:spacing w:before="100" w:beforeAutospacing="1" w:after="100" w:afterAutospacing="1" w:line="240" w:lineRule="auto"/>
        <w:rPr>
          <w:rFonts w:ascii="Times New Roman" w:eastAsia="Times New Roman" w:hAnsi="Times New Roman" w:cs="Times New Roman"/>
          <w:sz w:val="24"/>
          <w:szCs w:val="24"/>
          <w:lang w:eastAsia="pl-PL"/>
        </w:rPr>
      </w:pPr>
      <w:r w:rsidRPr="008933B8">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933B8">
        <w:rPr>
          <w:rFonts w:ascii="Times New Roman" w:eastAsia="Times New Roman" w:hAnsi="Times New Roman" w:cs="Times New Roman"/>
          <w:sz w:val="24"/>
          <w:szCs w:val="24"/>
          <w:lang w:eastAsia="pl-PL"/>
        </w:rPr>
        <w:t>nie</w:t>
      </w:r>
    </w:p>
    <w:p w:rsidR="008933B8" w:rsidRPr="008933B8" w:rsidRDefault="008933B8" w:rsidP="008933B8">
      <w:pPr>
        <w:spacing w:after="0" w:line="240" w:lineRule="auto"/>
        <w:rPr>
          <w:rFonts w:ascii="Times New Roman" w:eastAsia="Times New Roman" w:hAnsi="Times New Roman" w:cs="Times New Roman"/>
          <w:sz w:val="24"/>
          <w:szCs w:val="24"/>
          <w:lang w:eastAsia="pl-PL"/>
        </w:rPr>
      </w:pPr>
    </w:p>
    <w:p w:rsidR="00AA4B6E" w:rsidRDefault="00AA4B6E">
      <w:bookmarkStart w:id="0" w:name="_GoBack"/>
      <w:bookmarkEnd w:id="0"/>
    </w:p>
    <w:sectPr w:rsidR="00AA4B6E" w:rsidSect="00517A38">
      <w:pgSz w:w="11907" w:h="16840" w:code="9"/>
      <w:pgMar w:top="1417" w:right="1417" w:bottom="1417"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5AE7"/>
    <w:multiLevelType w:val="multilevel"/>
    <w:tmpl w:val="1F7C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B5263"/>
    <w:multiLevelType w:val="multilevel"/>
    <w:tmpl w:val="C360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A14B59"/>
    <w:multiLevelType w:val="multilevel"/>
    <w:tmpl w:val="B352F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46728"/>
    <w:multiLevelType w:val="multilevel"/>
    <w:tmpl w:val="7826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D81197"/>
    <w:multiLevelType w:val="multilevel"/>
    <w:tmpl w:val="0546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726FB7"/>
    <w:multiLevelType w:val="multilevel"/>
    <w:tmpl w:val="0DB6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7738E8"/>
    <w:multiLevelType w:val="multilevel"/>
    <w:tmpl w:val="B8B8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392769"/>
    <w:multiLevelType w:val="multilevel"/>
    <w:tmpl w:val="1EF4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F533FA"/>
    <w:multiLevelType w:val="multilevel"/>
    <w:tmpl w:val="96DE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1F3D82"/>
    <w:multiLevelType w:val="multilevel"/>
    <w:tmpl w:val="A578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2"/>
  </w:num>
  <w:num w:numId="4">
    <w:abstractNumId w:val="1"/>
  </w:num>
  <w:num w:numId="5">
    <w:abstractNumId w:val="3"/>
  </w:num>
  <w:num w:numId="6">
    <w:abstractNumId w:val="9"/>
  </w:num>
  <w:num w:numId="7">
    <w:abstractNumId w:val="5"/>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B8"/>
    <w:rsid w:val="000151C1"/>
    <w:rsid w:val="000400A6"/>
    <w:rsid w:val="00040C4A"/>
    <w:rsid w:val="00053C73"/>
    <w:rsid w:val="00056385"/>
    <w:rsid w:val="00057CE1"/>
    <w:rsid w:val="00066386"/>
    <w:rsid w:val="0006718B"/>
    <w:rsid w:val="0007069B"/>
    <w:rsid w:val="00084A02"/>
    <w:rsid w:val="000869C3"/>
    <w:rsid w:val="0008724F"/>
    <w:rsid w:val="00097578"/>
    <w:rsid w:val="000B2AC6"/>
    <w:rsid w:val="000C3556"/>
    <w:rsid w:val="000D5E20"/>
    <w:rsid w:val="000E34C3"/>
    <w:rsid w:val="000F0559"/>
    <w:rsid w:val="000F1659"/>
    <w:rsid w:val="0010122C"/>
    <w:rsid w:val="001028F9"/>
    <w:rsid w:val="001048D2"/>
    <w:rsid w:val="00113376"/>
    <w:rsid w:val="00113DC4"/>
    <w:rsid w:val="001213E9"/>
    <w:rsid w:val="00122509"/>
    <w:rsid w:val="001329E7"/>
    <w:rsid w:val="00134675"/>
    <w:rsid w:val="00153FD1"/>
    <w:rsid w:val="00154031"/>
    <w:rsid w:val="00154551"/>
    <w:rsid w:val="00155CED"/>
    <w:rsid w:val="0016454F"/>
    <w:rsid w:val="001706A3"/>
    <w:rsid w:val="00172586"/>
    <w:rsid w:val="00173F11"/>
    <w:rsid w:val="00176236"/>
    <w:rsid w:val="001831AB"/>
    <w:rsid w:val="001869F3"/>
    <w:rsid w:val="00187045"/>
    <w:rsid w:val="001877EC"/>
    <w:rsid w:val="001A0B7E"/>
    <w:rsid w:val="001C33CB"/>
    <w:rsid w:val="001D079B"/>
    <w:rsid w:val="001E2746"/>
    <w:rsid w:val="001E3F9F"/>
    <w:rsid w:val="001E4BC5"/>
    <w:rsid w:val="002116C3"/>
    <w:rsid w:val="00216277"/>
    <w:rsid w:val="00216B77"/>
    <w:rsid w:val="00216CB7"/>
    <w:rsid w:val="00216CC8"/>
    <w:rsid w:val="0022016D"/>
    <w:rsid w:val="0022087E"/>
    <w:rsid w:val="00230665"/>
    <w:rsid w:val="00232188"/>
    <w:rsid w:val="00243515"/>
    <w:rsid w:val="0027523F"/>
    <w:rsid w:val="002764B4"/>
    <w:rsid w:val="0028707D"/>
    <w:rsid w:val="002A4A7C"/>
    <w:rsid w:val="002D3B42"/>
    <w:rsid w:val="002D3CF8"/>
    <w:rsid w:val="002E078E"/>
    <w:rsid w:val="002F16D7"/>
    <w:rsid w:val="002F18B0"/>
    <w:rsid w:val="002F59F8"/>
    <w:rsid w:val="002F6E54"/>
    <w:rsid w:val="00303BBD"/>
    <w:rsid w:val="00303CCE"/>
    <w:rsid w:val="00305493"/>
    <w:rsid w:val="00307ED4"/>
    <w:rsid w:val="003139DA"/>
    <w:rsid w:val="00320CD7"/>
    <w:rsid w:val="00332927"/>
    <w:rsid w:val="00362A85"/>
    <w:rsid w:val="0037397E"/>
    <w:rsid w:val="00374789"/>
    <w:rsid w:val="00375D5A"/>
    <w:rsid w:val="0039297A"/>
    <w:rsid w:val="00395B33"/>
    <w:rsid w:val="00395B98"/>
    <w:rsid w:val="00397783"/>
    <w:rsid w:val="003A1D23"/>
    <w:rsid w:val="003A50F2"/>
    <w:rsid w:val="003B3EF4"/>
    <w:rsid w:val="003C639F"/>
    <w:rsid w:val="003D6E31"/>
    <w:rsid w:val="003E278F"/>
    <w:rsid w:val="003E3189"/>
    <w:rsid w:val="003F0ED3"/>
    <w:rsid w:val="003F1310"/>
    <w:rsid w:val="003F1D3C"/>
    <w:rsid w:val="003F22CC"/>
    <w:rsid w:val="00400E61"/>
    <w:rsid w:val="00402BE3"/>
    <w:rsid w:val="0040383D"/>
    <w:rsid w:val="004114A9"/>
    <w:rsid w:val="0041228D"/>
    <w:rsid w:val="00420A73"/>
    <w:rsid w:val="0042128C"/>
    <w:rsid w:val="00425C4A"/>
    <w:rsid w:val="004424F9"/>
    <w:rsid w:val="00446CE5"/>
    <w:rsid w:val="00457D77"/>
    <w:rsid w:val="00461614"/>
    <w:rsid w:val="0046292C"/>
    <w:rsid w:val="004629E1"/>
    <w:rsid w:val="004678A9"/>
    <w:rsid w:val="00472E85"/>
    <w:rsid w:val="00481DB0"/>
    <w:rsid w:val="004A3FE6"/>
    <w:rsid w:val="004A6384"/>
    <w:rsid w:val="004B3658"/>
    <w:rsid w:val="004B7FCB"/>
    <w:rsid w:val="004F00DC"/>
    <w:rsid w:val="004F3950"/>
    <w:rsid w:val="0051217E"/>
    <w:rsid w:val="00512A9D"/>
    <w:rsid w:val="00517A38"/>
    <w:rsid w:val="00521576"/>
    <w:rsid w:val="00525E3E"/>
    <w:rsid w:val="005278B9"/>
    <w:rsid w:val="0053201E"/>
    <w:rsid w:val="00534D5B"/>
    <w:rsid w:val="00544CBC"/>
    <w:rsid w:val="00547D01"/>
    <w:rsid w:val="0055696D"/>
    <w:rsid w:val="00560D14"/>
    <w:rsid w:val="00571D8D"/>
    <w:rsid w:val="00573F90"/>
    <w:rsid w:val="00582557"/>
    <w:rsid w:val="0058630A"/>
    <w:rsid w:val="00587934"/>
    <w:rsid w:val="00587E0C"/>
    <w:rsid w:val="00595840"/>
    <w:rsid w:val="0059651A"/>
    <w:rsid w:val="005A1FAF"/>
    <w:rsid w:val="005B28CB"/>
    <w:rsid w:val="005B303F"/>
    <w:rsid w:val="005B447D"/>
    <w:rsid w:val="005C1156"/>
    <w:rsid w:val="005E2FAB"/>
    <w:rsid w:val="005F159A"/>
    <w:rsid w:val="005F551E"/>
    <w:rsid w:val="00601477"/>
    <w:rsid w:val="006109C2"/>
    <w:rsid w:val="006171DE"/>
    <w:rsid w:val="00631BCE"/>
    <w:rsid w:val="0064504B"/>
    <w:rsid w:val="006504D0"/>
    <w:rsid w:val="0065222B"/>
    <w:rsid w:val="00662910"/>
    <w:rsid w:val="00666B9A"/>
    <w:rsid w:val="006854E5"/>
    <w:rsid w:val="00691A47"/>
    <w:rsid w:val="00697C2F"/>
    <w:rsid w:val="006A711A"/>
    <w:rsid w:val="006B4D3E"/>
    <w:rsid w:val="006B78C1"/>
    <w:rsid w:val="006C5074"/>
    <w:rsid w:val="006D6063"/>
    <w:rsid w:val="006E0E6E"/>
    <w:rsid w:val="006E12BD"/>
    <w:rsid w:val="006E672E"/>
    <w:rsid w:val="006F2711"/>
    <w:rsid w:val="006F616F"/>
    <w:rsid w:val="00702785"/>
    <w:rsid w:val="00705BDE"/>
    <w:rsid w:val="007444FA"/>
    <w:rsid w:val="00756238"/>
    <w:rsid w:val="00757B82"/>
    <w:rsid w:val="00764BBA"/>
    <w:rsid w:val="00767605"/>
    <w:rsid w:val="00777A01"/>
    <w:rsid w:val="007829F6"/>
    <w:rsid w:val="00786D4A"/>
    <w:rsid w:val="007877EC"/>
    <w:rsid w:val="007943C5"/>
    <w:rsid w:val="0079442D"/>
    <w:rsid w:val="00795CA3"/>
    <w:rsid w:val="007A2AAA"/>
    <w:rsid w:val="007A746B"/>
    <w:rsid w:val="007B5746"/>
    <w:rsid w:val="007B75D0"/>
    <w:rsid w:val="007C037A"/>
    <w:rsid w:val="007C23C3"/>
    <w:rsid w:val="007D09E8"/>
    <w:rsid w:val="007D0C1E"/>
    <w:rsid w:val="007D723B"/>
    <w:rsid w:val="007D7300"/>
    <w:rsid w:val="007E266C"/>
    <w:rsid w:val="007E4080"/>
    <w:rsid w:val="007F21EE"/>
    <w:rsid w:val="008051FD"/>
    <w:rsid w:val="00805728"/>
    <w:rsid w:val="00810121"/>
    <w:rsid w:val="008114A7"/>
    <w:rsid w:val="00817A6D"/>
    <w:rsid w:val="00827845"/>
    <w:rsid w:val="008313C9"/>
    <w:rsid w:val="00833EB3"/>
    <w:rsid w:val="008447F5"/>
    <w:rsid w:val="00850CAE"/>
    <w:rsid w:val="00851B23"/>
    <w:rsid w:val="00857337"/>
    <w:rsid w:val="008635C2"/>
    <w:rsid w:val="00864C07"/>
    <w:rsid w:val="00881BB2"/>
    <w:rsid w:val="0088376D"/>
    <w:rsid w:val="00885FBD"/>
    <w:rsid w:val="00892F6C"/>
    <w:rsid w:val="008933B8"/>
    <w:rsid w:val="00893457"/>
    <w:rsid w:val="008B0DCA"/>
    <w:rsid w:val="008B1B85"/>
    <w:rsid w:val="008B2C4C"/>
    <w:rsid w:val="008B524C"/>
    <w:rsid w:val="008C2DE1"/>
    <w:rsid w:val="008D6245"/>
    <w:rsid w:val="008D6ADF"/>
    <w:rsid w:val="008D72D6"/>
    <w:rsid w:val="008E6153"/>
    <w:rsid w:val="008F033A"/>
    <w:rsid w:val="00901EE5"/>
    <w:rsid w:val="00905AA5"/>
    <w:rsid w:val="00907C8A"/>
    <w:rsid w:val="009141BF"/>
    <w:rsid w:val="00917756"/>
    <w:rsid w:val="009201F3"/>
    <w:rsid w:val="00921E2D"/>
    <w:rsid w:val="009330E0"/>
    <w:rsid w:val="0093567B"/>
    <w:rsid w:val="0093599A"/>
    <w:rsid w:val="009454B2"/>
    <w:rsid w:val="0094713F"/>
    <w:rsid w:val="009475B5"/>
    <w:rsid w:val="0095527A"/>
    <w:rsid w:val="00962E37"/>
    <w:rsid w:val="009715B0"/>
    <w:rsid w:val="009754F2"/>
    <w:rsid w:val="00980919"/>
    <w:rsid w:val="00980D75"/>
    <w:rsid w:val="00981070"/>
    <w:rsid w:val="00984771"/>
    <w:rsid w:val="00994CE2"/>
    <w:rsid w:val="00997936"/>
    <w:rsid w:val="009A3A45"/>
    <w:rsid w:val="009A743D"/>
    <w:rsid w:val="009A75F7"/>
    <w:rsid w:val="009B291D"/>
    <w:rsid w:val="009B743E"/>
    <w:rsid w:val="009C63A4"/>
    <w:rsid w:val="009C7E03"/>
    <w:rsid w:val="009F7E15"/>
    <w:rsid w:val="00A03FDA"/>
    <w:rsid w:val="00A11267"/>
    <w:rsid w:val="00A1405A"/>
    <w:rsid w:val="00A16075"/>
    <w:rsid w:val="00A4220D"/>
    <w:rsid w:val="00A449C0"/>
    <w:rsid w:val="00A5058A"/>
    <w:rsid w:val="00A634F2"/>
    <w:rsid w:val="00A67473"/>
    <w:rsid w:val="00A67582"/>
    <w:rsid w:val="00A83D8D"/>
    <w:rsid w:val="00A8570F"/>
    <w:rsid w:val="00A86124"/>
    <w:rsid w:val="00A92F2F"/>
    <w:rsid w:val="00A953AC"/>
    <w:rsid w:val="00AA4B6E"/>
    <w:rsid w:val="00AB1399"/>
    <w:rsid w:val="00AB1BBB"/>
    <w:rsid w:val="00AB4629"/>
    <w:rsid w:val="00AC6B0F"/>
    <w:rsid w:val="00AC7A8F"/>
    <w:rsid w:val="00AD1B83"/>
    <w:rsid w:val="00AD3814"/>
    <w:rsid w:val="00AF72C3"/>
    <w:rsid w:val="00B12BA5"/>
    <w:rsid w:val="00B2163D"/>
    <w:rsid w:val="00B23286"/>
    <w:rsid w:val="00B24743"/>
    <w:rsid w:val="00B27A3D"/>
    <w:rsid w:val="00B44668"/>
    <w:rsid w:val="00B566B8"/>
    <w:rsid w:val="00B61966"/>
    <w:rsid w:val="00B65AB6"/>
    <w:rsid w:val="00B67C33"/>
    <w:rsid w:val="00B73362"/>
    <w:rsid w:val="00B77678"/>
    <w:rsid w:val="00B87692"/>
    <w:rsid w:val="00B912D4"/>
    <w:rsid w:val="00B9437D"/>
    <w:rsid w:val="00BA4903"/>
    <w:rsid w:val="00BA50E0"/>
    <w:rsid w:val="00BB0F72"/>
    <w:rsid w:val="00BB7FD5"/>
    <w:rsid w:val="00BD1430"/>
    <w:rsid w:val="00BE454E"/>
    <w:rsid w:val="00BF3AC7"/>
    <w:rsid w:val="00C0440E"/>
    <w:rsid w:val="00C2002B"/>
    <w:rsid w:val="00C33E15"/>
    <w:rsid w:val="00C51988"/>
    <w:rsid w:val="00C51EB5"/>
    <w:rsid w:val="00C52A70"/>
    <w:rsid w:val="00C6064C"/>
    <w:rsid w:val="00C609FA"/>
    <w:rsid w:val="00C65B39"/>
    <w:rsid w:val="00C661F0"/>
    <w:rsid w:val="00C672AA"/>
    <w:rsid w:val="00C731C9"/>
    <w:rsid w:val="00C8186D"/>
    <w:rsid w:val="00C97EDC"/>
    <w:rsid w:val="00CA56AD"/>
    <w:rsid w:val="00CB372B"/>
    <w:rsid w:val="00CD0612"/>
    <w:rsid w:val="00CD723C"/>
    <w:rsid w:val="00CD7A0B"/>
    <w:rsid w:val="00CF0AA5"/>
    <w:rsid w:val="00D0277A"/>
    <w:rsid w:val="00D0462E"/>
    <w:rsid w:val="00D11CFC"/>
    <w:rsid w:val="00D1635E"/>
    <w:rsid w:val="00D24817"/>
    <w:rsid w:val="00D31F51"/>
    <w:rsid w:val="00D46B7C"/>
    <w:rsid w:val="00D47FEC"/>
    <w:rsid w:val="00D510CA"/>
    <w:rsid w:val="00D5222D"/>
    <w:rsid w:val="00D526A5"/>
    <w:rsid w:val="00D53DAC"/>
    <w:rsid w:val="00D757DE"/>
    <w:rsid w:val="00D80860"/>
    <w:rsid w:val="00D86F1B"/>
    <w:rsid w:val="00D8763A"/>
    <w:rsid w:val="00D87D8C"/>
    <w:rsid w:val="00D919A4"/>
    <w:rsid w:val="00D96B46"/>
    <w:rsid w:val="00DA033B"/>
    <w:rsid w:val="00DA09AD"/>
    <w:rsid w:val="00DA4191"/>
    <w:rsid w:val="00DA5600"/>
    <w:rsid w:val="00DA6177"/>
    <w:rsid w:val="00DB1441"/>
    <w:rsid w:val="00DB2162"/>
    <w:rsid w:val="00DB437B"/>
    <w:rsid w:val="00DC0416"/>
    <w:rsid w:val="00DC6F36"/>
    <w:rsid w:val="00DE0289"/>
    <w:rsid w:val="00DE0DB1"/>
    <w:rsid w:val="00DE5879"/>
    <w:rsid w:val="00DE6FF1"/>
    <w:rsid w:val="00DF0BEC"/>
    <w:rsid w:val="00DF5C3E"/>
    <w:rsid w:val="00E06D57"/>
    <w:rsid w:val="00E247FC"/>
    <w:rsid w:val="00E249B0"/>
    <w:rsid w:val="00E24C70"/>
    <w:rsid w:val="00E31A02"/>
    <w:rsid w:val="00E41CCF"/>
    <w:rsid w:val="00E41FCF"/>
    <w:rsid w:val="00E42AC2"/>
    <w:rsid w:val="00E45DE7"/>
    <w:rsid w:val="00E57329"/>
    <w:rsid w:val="00E7064A"/>
    <w:rsid w:val="00E710E1"/>
    <w:rsid w:val="00E71A82"/>
    <w:rsid w:val="00E80B54"/>
    <w:rsid w:val="00E91338"/>
    <w:rsid w:val="00EA0390"/>
    <w:rsid w:val="00EA5FDC"/>
    <w:rsid w:val="00EA7350"/>
    <w:rsid w:val="00EB6077"/>
    <w:rsid w:val="00EC7110"/>
    <w:rsid w:val="00EE27F9"/>
    <w:rsid w:val="00EE3E67"/>
    <w:rsid w:val="00EE55D3"/>
    <w:rsid w:val="00EF39CF"/>
    <w:rsid w:val="00F03EAA"/>
    <w:rsid w:val="00F0758D"/>
    <w:rsid w:val="00F12D95"/>
    <w:rsid w:val="00F25816"/>
    <w:rsid w:val="00F3787D"/>
    <w:rsid w:val="00F433A2"/>
    <w:rsid w:val="00F44DEA"/>
    <w:rsid w:val="00F53441"/>
    <w:rsid w:val="00F560EB"/>
    <w:rsid w:val="00F573D7"/>
    <w:rsid w:val="00F652B2"/>
    <w:rsid w:val="00F67CBA"/>
    <w:rsid w:val="00F7495A"/>
    <w:rsid w:val="00F75284"/>
    <w:rsid w:val="00F7601E"/>
    <w:rsid w:val="00F84954"/>
    <w:rsid w:val="00F91F47"/>
    <w:rsid w:val="00F93D5F"/>
    <w:rsid w:val="00FA25DE"/>
    <w:rsid w:val="00FA3074"/>
    <w:rsid w:val="00FA3D0C"/>
    <w:rsid w:val="00FA3D7F"/>
    <w:rsid w:val="00FA6FA8"/>
    <w:rsid w:val="00FB0BB7"/>
    <w:rsid w:val="00FB4EE4"/>
    <w:rsid w:val="00FB737B"/>
    <w:rsid w:val="00FD0127"/>
    <w:rsid w:val="00FD44D6"/>
    <w:rsid w:val="00FD6633"/>
    <w:rsid w:val="00FD66E5"/>
    <w:rsid w:val="00FE59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20E34-7A1E-4673-8911-86A92B35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1168">
      <w:bodyDiv w:val="1"/>
      <w:marLeft w:val="0"/>
      <w:marRight w:val="0"/>
      <w:marTop w:val="0"/>
      <w:marBottom w:val="0"/>
      <w:divBdr>
        <w:top w:val="none" w:sz="0" w:space="0" w:color="auto"/>
        <w:left w:val="none" w:sz="0" w:space="0" w:color="auto"/>
        <w:bottom w:val="none" w:sz="0" w:space="0" w:color="auto"/>
        <w:right w:val="none" w:sz="0" w:space="0" w:color="auto"/>
      </w:divBdr>
      <w:divsChild>
        <w:div w:id="108634589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gbmazov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3194</Words>
  <Characters>19165</Characters>
  <Application>Microsoft Office Word</Application>
  <DocSecurity>0</DocSecurity>
  <Lines>159</Lines>
  <Paragraphs>44</Paragraphs>
  <ScaleCrop>false</ScaleCrop>
  <Company/>
  <LinksUpToDate>false</LinksUpToDate>
  <CharactersWithSpaces>22315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2</cp:revision>
  <dcterms:created xsi:type="dcterms:W3CDTF">2015-10-22T11:02:00Z</dcterms:created>
  <dcterms:modified xsi:type="dcterms:W3CDTF">2015-10-22T11:02:00Z</dcterms:modified>
</cp:coreProperties>
</file>