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5AD" w:rsidRPr="00E87ED1" w:rsidRDefault="00D615AD" w:rsidP="00D615AD">
      <w:pPr>
        <w:ind w:left="6296" w:right="50" w:firstLine="784"/>
        <w:jc w:val="both"/>
        <w:rPr>
          <w:rFonts w:eastAsia="SimSun"/>
          <w:b/>
          <w:i/>
          <w:sz w:val="22"/>
          <w:szCs w:val="22"/>
        </w:rPr>
      </w:pPr>
      <w:r w:rsidRPr="00E87ED1">
        <w:rPr>
          <w:rFonts w:eastAsia="SimSun"/>
          <w:b/>
          <w:i/>
          <w:sz w:val="22"/>
          <w:szCs w:val="22"/>
        </w:rPr>
        <w:t>Załącznik Nr 2B</w:t>
      </w:r>
    </w:p>
    <w:p w:rsidR="00D615AD" w:rsidRPr="00D615AD" w:rsidRDefault="00D615AD" w:rsidP="00D615AD">
      <w:pPr>
        <w:ind w:left="2756" w:right="50" w:firstLine="784"/>
        <w:jc w:val="both"/>
        <w:rPr>
          <w:rFonts w:eastAsia="SimSun"/>
          <w:i/>
          <w:sz w:val="22"/>
          <w:szCs w:val="22"/>
        </w:rPr>
      </w:pPr>
      <w:r w:rsidRPr="00E87ED1">
        <w:rPr>
          <w:rFonts w:eastAsia="SimSun"/>
          <w:i/>
          <w:sz w:val="22"/>
          <w:szCs w:val="22"/>
        </w:rPr>
        <w:t>Szczegółowy opis przedmiotu zamówienia/formularz cenowy</w:t>
      </w:r>
    </w:p>
    <w:p w:rsidR="00D615AD" w:rsidRPr="00D615AD" w:rsidRDefault="00D615AD" w:rsidP="00D615AD">
      <w:pPr>
        <w:ind w:left="-76" w:right="50"/>
        <w:jc w:val="both"/>
        <w:rPr>
          <w:rFonts w:eastAsia="SimSun"/>
          <w:sz w:val="22"/>
          <w:szCs w:val="22"/>
          <w:u w:val="single"/>
        </w:rPr>
      </w:pPr>
    </w:p>
    <w:tbl>
      <w:tblPr>
        <w:tblW w:w="10349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425"/>
        <w:gridCol w:w="1134"/>
        <w:gridCol w:w="851"/>
        <w:gridCol w:w="840"/>
        <w:gridCol w:w="1144"/>
        <w:gridCol w:w="992"/>
        <w:gridCol w:w="993"/>
      </w:tblGrid>
      <w:tr w:rsidR="00D615AD" w:rsidRPr="00D615AD" w:rsidTr="00BC6928">
        <w:trPr>
          <w:cantSplit/>
          <w:tblHeader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spacing w:before="120" w:after="120"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D615AD">
              <w:rPr>
                <w:b/>
                <w:sz w:val="22"/>
                <w:szCs w:val="22"/>
              </w:rPr>
              <w:t xml:space="preserve">Część II: Sukcesywne dostawy szkła do produkcji stolarki PCV i ALU </w:t>
            </w:r>
          </w:p>
        </w:tc>
      </w:tr>
      <w:tr w:rsidR="00D615AD" w:rsidRPr="00D615AD" w:rsidTr="00BC6928">
        <w:trPr>
          <w:cantSplit/>
          <w:tblHeader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spacing w:before="120" w:after="120"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D615AD">
              <w:rPr>
                <w:rFonts w:eastAsia="Verdana"/>
                <w:b/>
                <w:i/>
                <w:sz w:val="22"/>
                <w:szCs w:val="22"/>
              </w:rPr>
              <w:t>Zestawienie asortymentu</w:t>
            </w:r>
          </w:p>
        </w:tc>
      </w:tr>
      <w:tr w:rsidR="00D615AD" w:rsidRPr="00D615AD" w:rsidTr="00BC6928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D615AD">
              <w:rPr>
                <w:rFonts w:eastAsia="Verdana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D615AD">
              <w:rPr>
                <w:rFonts w:eastAsia="Verdana"/>
                <w:b/>
                <w:i/>
                <w:sz w:val="22"/>
                <w:szCs w:val="22"/>
              </w:rPr>
              <w:t>Nazwa przedmiotu zamówienia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AD" w:rsidRPr="00D615AD" w:rsidRDefault="00D615AD" w:rsidP="00BC6928">
            <w:pPr>
              <w:widowControl w:val="0"/>
              <w:suppressLineNumbers/>
              <w:rPr>
                <w:rFonts w:eastAsia="Verdana"/>
                <w:b/>
                <w:i/>
                <w:sz w:val="22"/>
                <w:szCs w:val="22"/>
              </w:rPr>
            </w:pPr>
          </w:p>
          <w:p w:rsidR="00D615AD" w:rsidRPr="00D615AD" w:rsidRDefault="00D615AD" w:rsidP="00BC6928">
            <w:pPr>
              <w:widowControl w:val="0"/>
              <w:suppressLineNumbers/>
              <w:rPr>
                <w:rFonts w:eastAsia="Verdana"/>
                <w:b/>
                <w:i/>
                <w:sz w:val="22"/>
                <w:szCs w:val="22"/>
              </w:rPr>
            </w:pPr>
          </w:p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D615AD">
              <w:rPr>
                <w:rFonts w:eastAsia="Verdana"/>
                <w:b/>
                <w:i/>
                <w:sz w:val="22"/>
                <w:szCs w:val="22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D615AD">
              <w:rPr>
                <w:rFonts w:eastAsia="Verdana"/>
                <w:b/>
                <w:i/>
                <w:sz w:val="22"/>
                <w:szCs w:val="22"/>
              </w:rPr>
              <w:t>Przewidywana ilość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D615AD">
              <w:rPr>
                <w:rFonts w:eastAsia="Verdana"/>
                <w:b/>
                <w:i/>
                <w:sz w:val="22"/>
                <w:szCs w:val="22"/>
              </w:rPr>
              <w:t>Cena jedn. netto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D615AD">
              <w:rPr>
                <w:rFonts w:eastAsia="Verdana"/>
                <w:b/>
                <w:i/>
                <w:sz w:val="22"/>
                <w:szCs w:val="22"/>
              </w:rPr>
              <w:t>Stawka VAT [%]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D615AD">
              <w:rPr>
                <w:rFonts w:eastAsia="Verdana"/>
                <w:b/>
                <w:i/>
                <w:sz w:val="22"/>
                <w:szCs w:val="22"/>
              </w:rPr>
              <w:t>Wartość netto [zł]</w:t>
            </w:r>
          </w:p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D615AD">
              <w:rPr>
                <w:rFonts w:eastAsia="Verdana"/>
                <w:b/>
                <w:i/>
                <w:sz w:val="22"/>
                <w:szCs w:val="22"/>
              </w:rPr>
              <w:t>(poz. 3 x 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D615AD">
              <w:rPr>
                <w:rFonts w:eastAsia="Verdana"/>
                <w:b/>
                <w:i/>
                <w:sz w:val="22"/>
                <w:szCs w:val="22"/>
              </w:rPr>
              <w:t>Kwota VAT [zł]</w:t>
            </w:r>
          </w:p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D615AD">
              <w:rPr>
                <w:rFonts w:eastAsia="Verdana"/>
                <w:b/>
                <w:i/>
                <w:sz w:val="22"/>
                <w:szCs w:val="22"/>
              </w:rPr>
              <w:t>(od poz. 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D615AD">
              <w:rPr>
                <w:rFonts w:eastAsia="Verdana"/>
                <w:b/>
                <w:i/>
                <w:sz w:val="22"/>
                <w:szCs w:val="22"/>
              </w:rPr>
              <w:t>Wartość brutto [zł]</w:t>
            </w:r>
          </w:p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D615AD">
              <w:rPr>
                <w:rFonts w:eastAsia="Verdana"/>
                <w:b/>
                <w:i/>
                <w:sz w:val="22"/>
                <w:szCs w:val="22"/>
              </w:rPr>
              <w:t>(poz. 6 + 7)</w:t>
            </w:r>
          </w:p>
        </w:tc>
      </w:tr>
      <w:tr w:rsidR="00D615AD" w:rsidRPr="00D615AD" w:rsidTr="00BC692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  <w:r w:rsidRPr="00D615AD">
              <w:rPr>
                <w:rFonts w:eastAsia="Verdana"/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  <w:r w:rsidRPr="00D615AD">
              <w:rPr>
                <w:rFonts w:eastAsia="Verdana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  <w:r w:rsidRPr="00D615AD">
              <w:rPr>
                <w:rFonts w:eastAsia="Verdana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  <w:r w:rsidRPr="00D615AD">
              <w:rPr>
                <w:rFonts w:eastAsia="Verdana"/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  <w:r w:rsidRPr="00D615AD">
              <w:rPr>
                <w:rFonts w:eastAsia="Verdana"/>
                <w:sz w:val="22"/>
                <w:szCs w:val="22"/>
              </w:rPr>
              <w:t>5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  <w:r w:rsidRPr="00D615AD">
              <w:rPr>
                <w:rFonts w:eastAsia="Verdana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  <w:r w:rsidRPr="00D615AD">
              <w:rPr>
                <w:rFonts w:eastAsia="Verdana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  <w:r w:rsidRPr="00D615AD">
              <w:rPr>
                <w:rFonts w:eastAsia="Verdana"/>
                <w:sz w:val="22"/>
                <w:szCs w:val="22"/>
              </w:rPr>
              <w:t>8</w:t>
            </w: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 xml:space="preserve">szyba jednokomorowa 4/16/4, </w:t>
            </w:r>
            <w:proofErr w:type="spellStart"/>
            <w:r w:rsidRPr="00D615AD">
              <w:rPr>
                <w:color w:val="000000"/>
                <w:sz w:val="22"/>
                <w:szCs w:val="22"/>
              </w:rPr>
              <w:t>Ug</w:t>
            </w:r>
            <w:proofErr w:type="spellEnd"/>
            <w:r w:rsidRPr="00D615AD">
              <w:rPr>
                <w:color w:val="000000"/>
                <w:sz w:val="22"/>
                <w:szCs w:val="22"/>
              </w:rPr>
              <w:t>=1,1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 xml:space="preserve">szyba jednokomorowa 4/16/4, </w:t>
            </w:r>
            <w:proofErr w:type="spellStart"/>
            <w:r w:rsidRPr="00D615AD">
              <w:rPr>
                <w:color w:val="000000"/>
                <w:sz w:val="22"/>
                <w:szCs w:val="22"/>
              </w:rPr>
              <w:t>Ug</w:t>
            </w:r>
            <w:proofErr w:type="spellEnd"/>
            <w:r w:rsidRPr="00D615AD">
              <w:rPr>
                <w:color w:val="000000"/>
                <w:sz w:val="22"/>
                <w:szCs w:val="22"/>
              </w:rPr>
              <w:t>=1,0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 xml:space="preserve">szyba jednokomorowa 6/16/4,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 xml:space="preserve">szyba jednokomorowa 4MAT/16/4,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 xml:space="preserve">szyba dwukomorowa 4/12/4/12/4,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 xml:space="preserve">szyba dwukomorowa 4/14/4/14/4,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 xml:space="preserve">szyba dwukomorowa 4/16/4/16/4,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1 500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 xml:space="preserve">szyba dwukomorowa 4/18/4/18/4,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szyba jednokomorowa 6ESG/16/44,2 LE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szyba jednokomorowa 6ESG/16/44,4 LE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szyba dwukomorowa 4ESG Le/16/4/16/4ESG Le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szyba dwukomorowa 6ESG Le/16/4/16/6ESG Le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szyba dwukomorowa 6ESG Le/16/4/16/44,2 Le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szyba dwukomorowa 8ESG Le/16/4/16/44,2 Le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szyba pojedyncza laminowana 33.1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szyba pojedyncza laminowana mat. 33.1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 xml:space="preserve">szyba </w:t>
            </w:r>
            <w:proofErr w:type="spellStart"/>
            <w:r w:rsidRPr="00D615AD">
              <w:rPr>
                <w:color w:val="000000"/>
                <w:sz w:val="22"/>
                <w:szCs w:val="22"/>
              </w:rPr>
              <w:t>laminatowana</w:t>
            </w:r>
            <w:proofErr w:type="spellEnd"/>
            <w:r w:rsidRPr="00D615AD">
              <w:rPr>
                <w:color w:val="000000"/>
                <w:sz w:val="22"/>
                <w:szCs w:val="22"/>
              </w:rPr>
              <w:t xml:space="preserve"> jednokomorowa 33.1/16/4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 xml:space="preserve">szyba </w:t>
            </w:r>
            <w:proofErr w:type="spellStart"/>
            <w:r w:rsidRPr="00D615AD">
              <w:rPr>
                <w:color w:val="000000"/>
                <w:sz w:val="22"/>
                <w:szCs w:val="22"/>
              </w:rPr>
              <w:t>laminatowana</w:t>
            </w:r>
            <w:proofErr w:type="spellEnd"/>
            <w:r w:rsidRPr="00D615AD">
              <w:rPr>
                <w:color w:val="000000"/>
                <w:sz w:val="22"/>
                <w:szCs w:val="22"/>
              </w:rPr>
              <w:t xml:space="preserve"> jednokomorowa 33.1/16/33.1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 xml:space="preserve">szyba </w:t>
            </w:r>
            <w:proofErr w:type="spellStart"/>
            <w:r w:rsidRPr="00D615AD">
              <w:rPr>
                <w:color w:val="000000"/>
                <w:sz w:val="22"/>
                <w:szCs w:val="22"/>
              </w:rPr>
              <w:t>laminatowana</w:t>
            </w:r>
            <w:proofErr w:type="spellEnd"/>
            <w:r w:rsidRPr="00D615AD">
              <w:rPr>
                <w:color w:val="000000"/>
                <w:sz w:val="22"/>
                <w:szCs w:val="22"/>
              </w:rPr>
              <w:t xml:space="preserve"> dwukomorowa 33.1/16/4/16/4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 xml:space="preserve">szyba </w:t>
            </w:r>
            <w:proofErr w:type="spellStart"/>
            <w:r w:rsidRPr="00D615AD">
              <w:rPr>
                <w:color w:val="000000"/>
                <w:sz w:val="22"/>
                <w:szCs w:val="22"/>
              </w:rPr>
              <w:t>laminatowana</w:t>
            </w:r>
            <w:proofErr w:type="spellEnd"/>
            <w:r w:rsidRPr="00D615AD">
              <w:rPr>
                <w:color w:val="000000"/>
                <w:sz w:val="22"/>
                <w:szCs w:val="22"/>
              </w:rPr>
              <w:t xml:space="preserve"> dwukomorowa 33.1/14/4/14/33.1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szyba pojedyncza antywłamaniowa P2  44.2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szyba pojedyncza antywłamaniowa P2 mat.  44.2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szyba dwukomorowa antywłamaniowa P2 44.2/12/6/12/44.2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szyba dwukomorowa antywłamaniowa P2 44.2/14/4/14/4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szyba dwukomorowa antywłamaniowa P2 44.2/12/4/12/33,1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szyba pojedyncza antywłamaniowa P4 mat.  44.4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szyba dwukomorowa antywłamaniowa P4 44.4/12/4/12/4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szyba pojedyncza antywłamaniowa P4  44.4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 xml:space="preserve">szyba </w:t>
            </w:r>
            <w:proofErr w:type="spellStart"/>
            <w:r w:rsidRPr="00D615AD">
              <w:rPr>
                <w:color w:val="000000"/>
                <w:sz w:val="22"/>
                <w:szCs w:val="22"/>
              </w:rPr>
              <w:t>laminatowana</w:t>
            </w:r>
            <w:proofErr w:type="spellEnd"/>
            <w:r w:rsidRPr="00D615AD">
              <w:rPr>
                <w:color w:val="000000"/>
                <w:sz w:val="22"/>
                <w:szCs w:val="22"/>
              </w:rPr>
              <w:t xml:space="preserve"> jednokomorowa 44.1/16/4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 xml:space="preserve">szyba </w:t>
            </w:r>
            <w:proofErr w:type="spellStart"/>
            <w:r w:rsidRPr="00D615AD">
              <w:rPr>
                <w:color w:val="000000"/>
                <w:sz w:val="22"/>
                <w:szCs w:val="22"/>
              </w:rPr>
              <w:t>laminatowana</w:t>
            </w:r>
            <w:proofErr w:type="spellEnd"/>
            <w:r w:rsidRPr="00D615AD">
              <w:rPr>
                <w:color w:val="000000"/>
                <w:sz w:val="22"/>
                <w:szCs w:val="22"/>
              </w:rPr>
              <w:t xml:space="preserve"> jednokomorowa 44.2/16/4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 xml:space="preserve">szyba </w:t>
            </w:r>
            <w:proofErr w:type="spellStart"/>
            <w:r w:rsidRPr="00D615AD">
              <w:rPr>
                <w:color w:val="000000"/>
                <w:sz w:val="22"/>
                <w:szCs w:val="22"/>
              </w:rPr>
              <w:t>laminatowana</w:t>
            </w:r>
            <w:proofErr w:type="spellEnd"/>
            <w:r w:rsidRPr="00D615AD">
              <w:rPr>
                <w:color w:val="000000"/>
                <w:sz w:val="22"/>
                <w:szCs w:val="22"/>
              </w:rPr>
              <w:t xml:space="preserve"> jednokomorowa 44.2/16/6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 xml:space="preserve">szyba </w:t>
            </w:r>
            <w:proofErr w:type="spellStart"/>
            <w:r w:rsidRPr="00D615AD">
              <w:rPr>
                <w:color w:val="000000"/>
                <w:sz w:val="22"/>
                <w:szCs w:val="22"/>
              </w:rPr>
              <w:t>laminatowana</w:t>
            </w:r>
            <w:proofErr w:type="spellEnd"/>
            <w:r w:rsidRPr="00D615AD">
              <w:rPr>
                <w:color w:val="000000"/>
                <w:sz w:val="22"/>
                <w:szCs w:val="22"/>
              </w:rPr>
              <w:t xml:space="preserve"> jednokomorowa 44.2/16/44.2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 xml:space="preserve">szyba </w:t>
            </w:r>
            <w:proofErr w:type="spellStart"/>
            <w:r w:rsidRPr="00D615AD">
              <w:rPr>
                <w:color w:val="000000"/>
                <w:sz w:val="22"/>
                <w:szCs w:val="22"/>
              </w:rPr>
              <w:t>laminatowana</w:t>
            </w:r>
            <w:proofErr w:type="spellEnd"/>
            <w:r w:rsidRPr="00D615AD">
              <w:rPr>
                <w:color w:val="000000"/>
                <w:sz w:val="22"/>
                <w:szCs w:val="22"/>
              </w:rPr>
              <w:t xml:space="preserve"> jednokomorowa 44.4/16/4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 xml:space="preserve">szyba </w:t>
            </w:r>
            <w:proofErr w:type="spellStart"/>
            <w:r w:rsidRPr="00D615AD">
              <w:rPr>
                <w:color w:val="000000"/>
                <w:sz w:val="22"/>
                <w:szCs w:val="22"/>
              </w:rPr>
              <w:t>laminatowana</w:t>
            </w:r>
            <w:proofErr w:type="spellEnd"/>
            <w:r w:rsidRPr="00D615AD">
              <w:rPr>
                <w:color w:val="000000"/>
                <w:sz w:val="22"/>
                <w:szCs w:val="22"/>
              </w:rPr>
              <w:t xml:space="preserve"> jednokomorowa 44.4/16/6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 xml:space="preserve">szyba </w:t>
            </w:r>
            <w:proofErr w:type="spellStart"/>
            <w:r w:rsidRPr="00D615AD">
              <w:rPr>
                <w:color w:val="000000"/>
                <w:sz w:val="22"/>
                <w:szCs w:val="22"/>
              </w:rPr>
              <w:t>laminatowana</w:t>
            </w:r>
            <w:proofErr w:type="spellEnd"/>
            <w:r w:rsidRPr="00D615AD">
              <w:rPr>
                <w:color w:val="000000"/>
                <w:sz w:val="22"/>
                <w:szCs w:val="22"/>
              </w:rPr>
              <w:t xml:space="preserve"> jednokomorowa 44.4/16/33.1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 xml:space="preserve">szyba </w:t>
            </w:r>
            <w:proofErr w:type="spellStart"/>
            <w:r w:rsidRPr="00D615AD">
              <w:rPr>
                <w:color w:val="000000"/>
                <w:sz w:val="22"/>
                <w:szCs w:val="22"/>
              </w:rPr>
              <w:t>laminatowana</w:t>
            </w:r>
            <w:proofErr w:type="spellEnd"/>
            <w:r w:rsidRPr="00D615AD">
              <w:rPr>
                <w:color w:val="000000"/>
                <w:sz w:val="22"/>
                <w:szCs w:val="22"/>
              </w:rPr>
              <w:t xml:space="preserve"> jednokomorowa 44.4/16/44.2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 xml:space="preserve">Lustro Weneckie </w:t>
            </w:r>
            <w:proofErr w:type="spellStart"/>
            <w:r w:rsidRPr="00D615AD">
              <w:rPr>
                <w:color w:val="000000"/>
                <w:sz w:val="22"/>
                <w:szCs w:val="22"/>
              </w:rPr>
              <w:t>Mirastar</w:t>
            </w:r>
            <w:proofErr w:type="spellEnd"/>
            <w:r w:rsidRPr="00D615AD">
              <w:rPr>
                <w:color w:val="000000"/>
                <w:sz w:val="22"/>
                <w:szCs w:val="22"/>
              </w:rPr>
              <w:t xml:space="preserve"> 6mm/16Ar/4mm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 xml:space="preserve">szpros </w:t>
            </w:r>
            <w:proofErr w:type="spellStart"/>
            <w:r w:rsidRPr="00D615AD">
              <w:rPr>
                <w:color w:val="000000"/>
                <w:sz w:val="22"/>
                <w:szCs w:val="22"/>
              </w:rPr>
              <w:t>alu</w:t>
            </w:r>
            <w:proofErr w:type="spellEnd"/>
            <w:r w:rsidRPr="00D615AD">
              <w:rPr>
                <w:color w:val="000000"/>
                <w:sz w:val="22"/>
                <w:szCs w:val="22"/>
              </w:rPr>
              <w:t>, frezowany biały 8 mm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pole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 xml:space="preserve">szpros </w:t>
            </w:r>
            <w:proofErr w:type="spellStart"/>
            <w:r w:rsidRPr="00D615AD">
              <w:rPr>
                <w:color w:val="000000"/>
                <w:sz w:val="22"/>
                <w:szCs w:val="22"/>
              </w:rPr>
              <w:t>alu</w:t>
            </w:r>
            <w:proofErr w:type="spellEnd"/>
            <w:r w:rsidRPr="00D615AD">
              <w:rPr>
                <w:color w:val="000000"/>
                <w:sz w:val="22"/>
                <w:szCs w:val="22"/>
              </w:rPr>
              <w:t>, frezowany złoty 8 mm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pole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 xml:space="preserve">szpros </w:t>
            </w:r>
            <w:proofErr w:type="spellStart"/>
            <w:r w:rsidRPr="00D615AD">
              <w:rPr>
                <w:color w:val="000000"/>
                <w:sz w:val="22"/>
                <w:szCs w:val="22"/>
              </w:rPr>
              <w:t>alu</w:t>
            </w:r>
            <w:proofErr w:type="spellEnd"/>
            <w:r w:rsidRPr="00D615AD">
              <w:rPr>
                <w:color w:val="000000"/>
                <w:sz w:val="22"/>
                <w:szCs w:val="22"/>
              </w:rPr>
              <w:t>, frezowany , srebrny mat 8 mm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pole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 xml:space="preserve">szpros </w:t>
            </w:r>
            <w:proofErr w:type="spellStart"/>
            <w:r w:rsidRPr="00D615AD">
              <w:rPr>
                <w:color w:val="000000"/>
                <w:sz w:val="22"/>
                <w:szCs w:val="22"/>
              </w:rPr>
              <w:t>alu</w:t>
            </w:r>
            <w:proofErr w:type="spellEnd"/>
            <w:r w:rsidRPr="00D615AD">
              <w:rPr>
                <w:color w:val="000000"/>
                <w:sz w:val="22"/>
                <w:szCs w:val="22"/>
              </w:rPr>
              <w:t>, frezowany biały 18-26 mm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pole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 xml:space="preserve">szpros </w:t>
            </w:r>
            <w:proofErr w:type="spellStart"/>
            <w:r w:rsidRPr="00D615AD">
              <w:rPr>
                <w:color w:val="000000"/>
                <w:sz w:val="22"/>
                <w:szCs w:val="22"/>
              </w:rPr>
              <w:t>alu</w:t>
            </w:r>
            <w:proofErr w:type="spellEnd"/>
            <w:r w:rsidRPr="00D615AD">
              <w:rPr>
                <w:color w:val="000000"/>
                <w:sz w:val="22"/>
                <w:szCs w:val="22"/>
              </w:rPr>
              <w:t>, frezowany drewnopodobny 18-26 mm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pole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 xml:space="preserve">szpros </w:t>
            </w:r>
            <w:proofErr w:type="spellStart"/>
            <w:r w:rsidRPr="00D615AD">
              <w:rPr>
                <w:color w:val="000000"/>
                <w:sz w:val="22"/>
                <w:szCs w:val="22"/>
              </w:rPr>
              <w:t>alu</w:t>
            </w:r>
            <w:proofErr w:type="spellEnd"/>
            <w:r w:rsidRPr="00D615AD">
              <w:rPr>
                <w:color w:val="000000"/>
                <w:sz w:val="22"/>
                <w:szCs w:val="22"/>
              </w:rPr>
              <w:t>, frezowany złoty 18-26 mm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pole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 xml:space="preserve">szpros </w:t>
            </w:r>
            <w:proofErr w:type="spellStart"/>
            <w:r w:rsidRPr="00D615AD">
              <w:rPr>
                <w:color w:val="000000"/>
                <w:sz w:val="22"/>
                <w:szCs w:val="22"/>
              </w:rPr>
              <w:t>alu</w:t>
            </w:r>
            <w:proofErr w:type="spellEnd"/>
            <w:r w:rsidRPr="00D615AD">
              <w:rPr>
                <w:color w:val="000000"/>
                <w:sz w:val="22"/>
                <w:szCs w:val="22"/>
              </w:rPr>
              <w:t>, frezowany, okleina kolor RAL 18-26 mm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pole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Ramka SWISSPACER (gr. od 10 do 18 mm), kolor szary, czarny, jasny brąz, ciemny brąz, biały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1 500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Ramka CHROMATECH ULTRA (gr. od 10 do 20 mm), kolor RAL 7035 lub podobny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color w:val="000000"/>
                <w:sz w:val="22"/>
                <w:szCs w:val="22"/>
              </w:rPr>
            </w:pPr>
            <w:r w:rsidRPr="00D615AD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  <w:r w:rsidRPr="00D615AD">
              <w:rPr>
                <w:sz w:val="22"/>
                <w:szCs w:val="22"/>
              </w:rPr>
              <w:t>1 500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hRule="exact" w:val="454"/>
        </w:trPr>
        <w:tc>
          <w:tcPr>
            <w:tcW w:w="3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b/>
                <w:sz w:val="22"/>
                <w:szCs w:val="22"/>
              </w:rPr>
            </w:pPr>
            <w:r w:rsidRPr="00D615AD">
              <w:rPr>
                <w:rFonts w:eastAsia="Verdana"/>
                <w:b/>
                <w:sz w:val="22"/>
                <w:szCs w:val="22"/>
              </w:rPr>
              <w:t>Razem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b/>
                <w:sz w:val="22"/>
                <w:szCs w:val="22"/>
              </w:rPr>
            </w:pPr>
            <w:r w:rsidRPr="00D615AD">
              <w:rPr>
                <w:rFonts w:eastAsia="Verdana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b/>
                <w:sz w:val="22"/>
                <w:szCs w:val="22"/>
              </w:rPr>
            </w:pPr>
            <w:r w:rsidRPr="00D615AD">
              <w:rPr>
                <w:rFonts w:eastAsia="Verdana"/>
                <w:b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b/>
                <w:sz w:val="22"/>
                <w:szCs w:val="22"/>
              </w:rPr>
            </w:pPr>
            <w:r w:rsidRPr="00D615AD">
              <w:rPr>
                <w:rFonts w:eastAsia="Verdana"/>
                <w:b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5AD" w:rsidRPr="00D615AD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hRule="exact" w:val="454"/>
        </w:trPr>
        <w:tc>
          <w:tcPr>
            <w:tcW w:w="3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5AD" w:rsidRPr="00D615AD" w:rsidRDefault="00D615AD" w:rsidP="00BC6928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D615AD">
              <w:rPr>
                <w:b/>
                <w:sz w:val="22"/>
                <w:szCs w:val="22"/>
              </w:rPr>
              <w:t>Cena oferty netto słownie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595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D615AD" w:rsidRPr="00D615AD" w:rsidTr="00BC6928">
        <w:trPr>
          <w:cantSplit/>
          <w:trHeight w:hRule="exact" w:val="454"/>
        </w:trPr>
        <w:tc>
          <w:tcPr>
            <w:tcW w:w="3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5AD" w:rsidRPr="00D615AD" w:rsidRDefault="00D615AD" w:rsidP="00BC6928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D615AD">
              <w:rPr>
                <w:b/>
                <w:sz w:val="22"/>
                <w:szCs w:val="22"/>
              </w:rPr>
              <w:t>Cena oferty brutto słownie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5AD" w:rsidRPr="00D615AD" w:rsidRDefault="00D615AD" w:rsidP="00BC6928">
            <w:pPr>
              <w:widowControl w:val="0"/>
              <w:suppressLineNumbers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595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5AD" w:rsidRPr="00D615AD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</w:tbl>
    <w:p w:rsidR="00D615AD" w:rsidRPr="00D615AD" w:rsidRDefault="00D615AD" w:rsidP="00D615AD">
      <w:pPr>
        <w:spacing w:line="200" w:lineRule="atLeast"/>
        <w:jc w:val="both"/>
        <w:rPr>
          <w:sz w:val="22"/>
          <w:szCs w:val="22"/>
        </w:rPr>
      </w:pPr>
    </w:p>
    <w:p w:rsidR="00D615AD" w:rsidRPr="00D615AD" w:rsidRDefault="00D615AD" w:rsidP="00D615AD">
      <w:pPr>
        <w:spacing w:line="200" w:lineRule="atLeast"/>
        <w:jc w:val="both"/>
        <w:rPr>
          <w:sz w:val="22"/>
          <w:szCs w:val="22"/>
        </w:rPr>
      </w:pPr>
    </w:p>
    <w:p w:rsidR="00D615AD" w:rsidRPr="00D615AD" w:rsidRDefault="00D615AD" w:rsidP="00D615AD">
      <w:pPr>
        <w:ind w:left="4248" w:firstLine="708"/>
        <w:jc w:val="both"/>
        <w:rPr>
          <w:sz w:val="22"/>
          <w:szCs w:val="22"/>
        </w:rPr>
      </w:pPr>
    </w:p>
    <w:p w:rsidR="00D615AD" w:rsidRPr="00D615AD" w:rsidRDefault="00D615AD" w:rsidP="00D615AD">
      <w:pPr>
        <w:ind w:left="4248" w:firstLine="708"/>
        <w:jc w:val="both"/>
        <w:rPr>
          <w:sz w:val="22"/>
          <w:szCs w:val="22"/>
        </w:rPr>
      </w:pPr>
    </w:p>
    <w:p w:rsidR="00D615AD" w:rsidRPr="00D615AD" w:rsidRDefault="00D615AD" w:rsidP="00D615AD">
      <w:pPr>
        <w:ind w:left="4248" w:firstLine="708"/>
        <w:jc w:val="both"/>
        <w:rPr>
          <w:sz w:val="22"/>
          <w:szCs w:val="22"/>
        </w:rPr>
      </w:pPr>
    </w:p>
    <w:p w:rsidR="00D615AD" w:rsidRPr="00D615AD" w:rsidRDefault="00D615AD" w:rsidP="00D615AD">
      <w:pPr>
        <w:spacing w:line="200" w:lineRule="atLeast"/>
        <w:jc w:val="both"/>
        <w:rPr>
          <w:sz w:val="22"/>
          <w:szCs w:val="22"/>
        </w:rPr>
      </w:pPr>
      <w:r w:rsidRPr="00D615AD">
        <w:rPr>
          <w:sz w:val="22"/>
          <w:szCs w:val="22"/>
        </w:rPr>
        <w:tab/>
        <w:t xml:space="preserve"> </w:t>
      </w:r>
    </w:p>
    <w:p w:rsidR="00D615AD" w:rsidRPr="00D615AD" w:rsidRDefault="00D615AD" w:rsidP="00D615AD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B166F9" w:rsidRDefault="00B166F9" w:rsidP="00B16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E87ED1">
        <w:rPr>
          <w:b/>
          <w:sz w:val="28"/>
          <w:szCs w:val="28"/>
        </w:rPr>
        <w:t>ZAŁĄCZNIK</w:t>
      </w:r>
      <w:r w:rsidRPr="00E87ED1">
        <w:rPr>
          <w:b/>
          <w:color w:val="FF0000"/>
          <w:sz w:val="28"/>
          <w:szCs w:val="28"/>
        </w:rPr>
        <w:t xml:space="preserve"> </w:t>
      </w:r>
      <w:r w:rsidRPr="00E87ED1">
        <w:rPr>
          <w:b/>
          <w:bCs/>
          <w:sz w:val="28"/>
          <w:szCs w:val="28"/>
        </w:rPr>
        <w:t>MUSI BYĆ OPATRZONY KWALIFIKOWANYM PODPISEM ELEKTRONICZNYM</w:t>
      </w:r>
    </w:p>
    <w:p w:rsidR="003D2F55" w:rsidRPr="00D615AD" w:rsidRDefault="003D2F55">
      <w:pPr>
        <w:rPr>
          <w:sz w:val="22"/>
          <w:szCs w:val="22"/>
        </w:rPr>
      </w:pPr>
    </w:p>
    <w:sectPr w:rsidR="003D2F55" w:rsidRPr="00D615AD" w:rsidSect="00AC1E22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CD0" w:rsidRDefault="00FC1CD0">
      <w:r>
        <w:separator/>
      </w:r>
    </w:p>
  </w:endnote>
  <w:endnote w:type="continuationSeparator" w:id="0">
    <w:p w:rsidR="00FC1CD0" w:rsidRDefault="00FC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911" w:rsidRDefault="00D615A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166F9">
      <w:rPr>
        <w:noProof/>
      </w:rPr>
      <w:t>2</w:t>
    </w:r>
    <w:r>
      <w:fldChar w:fldCharType="end"/>
    </w:r>
  </w:p>
  <w:p w:rsidR="00077911" w:rsidRDefault="00FC1C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CD0" w:rsidRDefault="00FC1CD0">
      <w:r>
        <w:separator/>
      </w:r>
    </w:p>
  </w:footnote>
  <w:footnote w:type="continuationSeparator" w:id="0">
    <w:p w:rsidR="00FC1CD0" w:rsidRDefault="00FC1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91621"/>
    <w:multiLevelType w:val="hybridMultilevel"/>
    <w:tmpl w:val="2070CDC0"/>
    <w:lvl w:ilvl="0" w:tplc="A5B4793E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5AD"/>
    <w:rsid w:val="003D2F55"/>
    <w:rsid w:val="00646569"/>
    <w:rsid w:val="006C78CF"/>
    <w:rsid w:val="00B166F9"/>
    <w:rsid w:val="00D615AD"/>
    <w:rsid w:val="00E368F7"/>
    <w:rsid w:val="00E87ED1"/>
    <w:rsid w:val="00FC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A74F0-7A41-46F1-9B7D-DE6B48B0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rsid w:val="00D615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15A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D615A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Admin IGB</cp:lastModifiedBy>
  <cp:revision>4</cp:revision>
  <dcterms:created xsi:type="dcterms:W3CDTF">2019-12-10T10:18:00Z</dcterms:created>
  <dcterms:modified xsi:type="dcterms:W3CDTF">2020-02-10T10:15:00Z</dcterms:modified>
</cp:coreProperties>
</file>