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289A" w14:textId="21BE6330" w:rsidR="0048109A" w:rsidRPr="004F0B97" w:rsidRDefault="00677022" w:rsidP="0048109A">
      <w:pPr>
        <w:jc w:val="both"/>
        <w:rPr>
          <w:sz w:val="22"/>
          <w:szCs w:val="22"/>
        </w:rPr>
      </w:pPr>
      <w:r w:rsidRPr="00041B16">
        <w:rPr>
          <w:b/>
          <w:color w:val="FF0000"/>
          <w:sz w:val="22"/>
          <w:szCs w:val="22"/>
        </w:rPr>
        <w:t xml:space="preserve"> </w:t>
      </w:r>
      <w:r w:rsidR="00BC17A0" w:rsidRPr="004F2990">
        <w:rPr>
          <w:b/>
          <w:sz w:val="22"/>
          <w:szCs w:val="22"/>
        </w:rPr>
        <w:t xml:space="preserve">Numer sprawy </w:t>
      </w:r>
      <w:r w:rsidR="006D2143">
        <w:rPr>
          <w:b/>
          <w:sz w:val="22"/>
          <w:szCs w:val="22"/>
        </w:rPr>
        <w:t>1</w:t>
      </w:r>
      <w:r w:rsidR="004F2990">
        <w:rPr>
          <w:b/>
          <w:sz w:val="22"/>
          <w:szCs w:val="22"/>
        </w:rPr>
        <w:t>/</w:t>
      </w:r>
      <w:r w:rsidR="00DF2953">
        <w:rPr>
          <w:b/>
          <w:sz w:val="22"/>
          <w:szCs w:val="22"/>
        </w:rPr>
        <w:t>1</w:t>
      </w:r>
      <w:r w:rsidR="003C29C9">
        <w:rPr>
          <w:b/>
          <w:sz w:val="22"/>
          <w:szCs w:val="22"/>
        </w:rPr>
        <w:t>2</w:t>
      </w:r>
      <w:r w:rsidR="00FC056D" w:rsidRPr="004F2990">
        <w:rPr>
          <w:b/>
          <w:sz w:val="22"/>
          <w:szCs w:val="22"/>
        </w:rPr>
        <w:t>/2020</w:t>
      </w:r>
      <w:r w:rsidR="007579B8" w:rsidRPr="004F2990">
        <w:rPr>
          <w:b/>
          <w:sz w:val="22"/>
          <w:szCs w:val="22"/>
        </w:rPr>
        <w:t>/D</w:t>
      </w:r>
      <w:r w:rsidR="0048109A" w:rsidRPr="004F0B97">
        <w:rPr>
          <w:sz w:val="22"/>
          <w:szCs w:val="22"/>
        </w:rPr>
        <w:tab/>
      </w:r>
      <w:r w:rsidR="00C570E2" w:rsidRPr="004F0B97">
        <w:rPr>
          <w:sz w:val="22"/>
          <w:szCs w:val="22"/>
        </w:rPr>
        <w:tab/>
      </w:r>
      <w:r w:rsidR="00C570E2" w:rsidRPr="004F0B97">
        <w:rPr>
          <w:sz w:val="22"/>
          <w:szCs w:val="22"/>
        </w:rPr>
        <w:tab/>
        <w:t xml:space="preserve">  </w:t>
      </w:r>
      <w:r w:rsidR="00C570E2" w:rsidRPr="004F0B97">
        <w:rPr>
          <w:sz w:val="22"/>
          <w:szCs w:val="22"/>
        </w:rPr>
        <w:tab/>
        <w:t xml:space="preserve">         </w:t>
      </w:r>
      <w:r w:rsidR="004F2990">
        <w:rPr>
          <w:sz w:val="22"/>
          <w:szCs w:val="22"/>
        </w:rPr>
        <w:t xml:space="preserve">  </w:t>
      </w:r>
      <w:r w:rsidR="009C5513">
        <w:rPr>
          <w:sz w:val="22"/>
          <w:szCs w:val="22"/>
        </w:rPr>
        <w:tab/>
        <w:t xml:space="preserve">      </w:t>
      </w:r>
      <w:r w:rsidR="0048109A" w:rsidRPr="004F0B97">
        <w:rPr>
          <w:sz w:val="22"/>
          <w:szCs w:val="22"/>
        </w:rPr>
        <w:t>Warszawa, dnia</w:t>
      </w:r>
      <w:r w:rsidR="00B12B9A" w:rsidRPr="004F0B97">
        <w:rPr>
          <w:sz w:val="22"/>
          <w:szCs w:val="22"/>
        </w:rPr>
        <w:t xml:space="preserve"> </w:t>
      </w:r>
      <w:r w:rsidR="006D2143">
        <w:rPr>
          <w:sz w:val="22"/>
          <w:szCs w:val="22"/>
        </w:rPr>
        <w:t>23</w:t>
      </w:r>
      <w:r w:rsidR="003C29C9">
        <w:rPr>
          <w:sz w:val="22"/>
          <w:szCs w:val="22"/>
        </w:rPr>
        <w:t xml:space="preserve"> grudnia</w:t>
      </w:r>
      <w:r w:rsidR="004F2990">
        <w:rPr>
          <w:sz w:val="22"/>
          <w:szCs w:val="22"/>
        </w:rPr>
        <w:t xml:space="preserve"> 2020</w:t>
      </w:r>
      <w:r w:rsidR="00DF2953">
        <w:rPr>
          <w:sz w:val="22"/>
          <w:szCs w:val="22"/>
        </w:rPr>
        <w:t xml:space="preserve"> </w:t>
      </w:r>
      <w:r w:rsidR="004F2990">
        <w:rPr>
          <w:sz w:val="22"/>
          <w:szCs w:val="22"/>
        </w:rPr>
        <w:t>r</w:t>
      </w:r>
    </w:p>
    <w:p w14:paraId="623D6227" w14:textId="6419B383" w:rsidR="00B12B9A" w:rsidRDefault="0048109A" w:rsidP="0048109A">
      <w:pPr>
        <w:tabs>
          <w:tab w:val="left" w:pos="2610"/>
        </w:tabs>
        <w:jc w:val="both"/>
        <w:rPr>
          <w:sz w:val="22"/>
          <w:szCs w:val="22"/>
        </w:rPr>
      </w:pPr>
      <w:r>
        <w:rPr>
          <w:sz w:val="22"/>
          <w:szCs w:val="22"/>
        </w:rPr>
        <w:tab/>
      </w:r>
    </w:p>
    <w:p w14:paraId="67EB5572" w14:textId="77777777" w:rsidR="0048109A" w:rsidRDefault="0048109A" w:rsidP="0048109A">
      <w:pPr>
        <w:jc w:val="center"/>
        <w:rPr>
          <w:b/>
          <w:sz w:val="22"/>
          <w:szCs w:val="22"/>
        </w:rPr>
      </w:pPr>
      <w:r>
        <w:rPr>
          <w:b/>
          <w:sz w:val="22"/>
          <w:szCs w:val="22"/>
        </w:rPr>
        <w:t>SPECYFIKACJA ISTOTNYCH WARUNKÓW ZAMÓWIENIA</w:t>
      </w:r>
    </w:p>
    <w:p w14:paraId="52B957BC" w14:textId="77777777" w:rsidR="006D2143" w:rsidRPr="00E70D40" w:rsidRDefault="0048109A" w:rsidP="006D2143">
      <w:pPr>
        <w:jc w:val="both"/>
        <w:rPr>
          <w:b/>
          <w:sz w:val="22"/>
          <w:szCs w:val="22"/>
        </w:rPr>
      </w:pPr>
      <w:r w:rsidRPr="004F0B97">
        <w:rPr>
          <w:b/>
          <w:i/>
          <w:sz w:val="22"/>
          <w:szCs w:val="22"/>
        </w:rPr>
        <w:br/>
      </w:r>
      <w:r w:rsidRPr="004F0B97">
        <w:rPr>
          <w:b/>
          <w:sz w:val="22"/>
          <w:szCs w:val="22"/>
        </w:rPr>
        <w:t xml:space="preserve">w trybie przetargu nieograniczonego o wartości szacunkowej powyżej </w:t>
      </w:r>
      <w:r w:rsidR="00FC056D" w:rsidRPr="004F0B97">
        <w:rPr>
          <w:b/>
          <w:sz w:val="22"/>
          <w:szCs w:val="22"/>
        </w:rPr>
        <w:t xml:space="preserve">139 </w:t>
      </w:r>
      <w:r w:rsidRPr="004F0B97">
        <w:rPr>
          <w:b/>
          <w:sz w:val="22"/>
          <w:szCs w:val="22"/>
        </w:rPr>
        <w:t>euro</w:t>
      </w:r>
      <w:r w:rsidR="004F0B97" w:rsidRPr="004F0B97">
        <w:rPr>
          <w:b/>
          <w:sz w:val="22"/>
          <w:szCs w:val="22"/>
        </w:rPr>
        <w:t xml:space="preserve"> </w:t>
      </w:r>
      <w:r w:rsidR="006D2143" w:rsidRPr="00297618">
        <w:rPr>
          <w:b/>
          <w:sz w:val="22"/>
          <w:szCs w:val="22"/>
        </w:rPr>
        <w:t xml:space="preserve">na </w:t>
      </w:r>
      <w:bookmarkStart w:id="0" w:name="_Hlk2760774"/>
      <w:r w:rsidR="006D2143" w:rsidRPr="00E70D40">
        <w:rPr>
          <w:b/>
          <w:sz w:val="22"/>
          <w:szCs w:val="22"/>
        </w:rPr>
        <w:t xml:space="preserve">sukcesywne dostawy </w:t>
      </w:r>
      <w:r w:rsidR="006D2143" w:rsidRPr="00E70D40">
        <w:rPr>
          <w:rFonts w:eastAsia="Calibri"/>
          <w:b/>
          <w:sz w:val="22"/>
          <w:szCs w:val="22"/>
          <w:lang w:eastAsia="en-US"/>
        </w:rPr>
        <w:t>szkła</w:t>
      </w:r>
      <w:r w:rsidR="006D2143">
        <w:rPr>
          <w:rFonts w:eastAsia="Calibri"/>
          <w:b/>
          <w:sz w:val="22"/>
          <w:szCs w:val="22"/>
          <w:lang w:eastAsia="en-US"/>
        </w:rPr>
        <w:t xml:space="preserve"> do produkcji stolarki aluminiowej przeciwpożarowej oraz szkła do produkcji stolarki PCV i ALU </w:t>
      </w:r>
      <w:r w:rsidR="006D2143" w:rsidRPr="00E70D40">
        <w:rPr>
          <w:b/>
          <w:sz w:val="22"/>
          <w:szCs w:val="22"/>
        </w:rPr>
        <w:t>dla Mazowieckiej Instytucji Gospodarki Budżetowej Mazovia</w:t>
      </w:r>
      <w:r w:rsidR="006D2143">
        <w:rPr>
          <w:b/>
          <w:sz w:val="22"/>
          <w:szCs w:val="22"/>
        </w:rPr>
        <w:t>,</w:t>
      </w:r>
      <w:r w:rsidR="006D2143" w:rsidRPr="00E70D40">
        <w:rPr>
          <w:b/>
          <w:sz w:val="22"/>
          <w:szCs w:val="22"/>
        </w:rPr>
        <w:t xml:space="preserve"> Oddział w Gdańsku w podziale na </w:t>
      </w:r>
      <w:r w:rsidR="006D2143">
        <w:rPr>
          <w:b/>
          <w:sz w:val="22"/>
          <w:szCs w:val="22"/>
        </w:rPr>
        <w:t>dwie</w:t>
      </w:r>
      <w:r w:rsidR="006D2143" w:rsidRPr="00E70D40">
        <w:rPr>
          <w:b/>
          <w:sz w:val="22"/>
          <w:szCs w:val="22"/>
        </w:rPr>
        <w:t xml:space="preserve"> części.</w:t>
      </w:r>
      <w:bookmarkEnd w:id="0"/>
    </w:p>
    <w:p w14:paraId="4271E360" w14:textId="2B679E37" w:rsidR="004F0B97" w:rsidRPr="004F0B97" w:rsidRDefault="004F0B97" w:rsidP="00DD7F11">
      <w:pPr>
        <w:jc w:val="both"/>
        <w:rPr>
          <w:b/>
          <w:sz w:val="22"/>
          <w:szCs w:val="22"/>
        </w:rPr>
      </w:pPr>
    </w:p>
    <w:p w14:paraId="0E5CC131" w14:textId="77777777" w:rsidR="0048109A" w:rsidRDefault="0048109A" w:rsidP="0048109A">
      <w:pPr>
        <w:jc w:val="both"/>
        <w:rPr>
          <w:b/>
          <w:sz w:val="22"/>
          <w:szCs w:val="22"/>
        </w:rPr>
      </w:pPr>
      <w:r>
        <w:rPr>
          <w:b/>
          <w:sz w:val="22"/>
          <w:szCs w:val="22"/>
        </w:rPr>
        <w:t>I. Nazwa (firma) oraz adres Zamawiającego</w:t>
      </w:r>
    </w:p>
    <w:p w14:paraId="176C2AD4" w14:textId="77777777" w:rsidR="0048109A" w:rsidRDefault="0048109A" w:rsidP="0021146C">
      <w:pPr>
        <w:jc w:val="both"/>
        <w:rPr>
          <w:b/>
          <w:sz w:val="22"/>
          <w:szCs w:val="22"/>
        </w:rPr>
      </w:pPr>
    </w:p>
    <w:p w14:paraId="2BB3B912" w14:textId="77777777" w:rsidR="0048109A" w:rsidRDefault="0048109A" w:rsidP="0048109A">
      <w:pPr>
        <w:rPr>
          <w:b/>
          <w:sz w:val="22"/>
          <w:szCs w:val="22"/>
        </w:rPr>
      </w:pPr>
      <w:r>
        <w:rPr>
          <w:b/>
          <w:sz w:val="22"/>
          <w:szCs w:val="22"/>
        </w:rPr>
        <w:t xml:space="preserve">Mazowiecka Instytucja Gospodarki Budżetowej MAZOVIA </w:t>
      </w:r>
    </w:p>
    <w:p w14:paraId="28CFA7E7" w14:textId="77777777" w:rsidR="0048109A" w:rsidRDefault="0048109A" w:rsidP="0048109A">
      <w:pPr>
        <w:jc w:val="both"/>
        <w:rPr>
          <w:sz w:val="22"/>
          <w:szCs w:val="22"/>
        </w:rPr>
      </w:pPr>
      <w:r>
        <w:rPr>
          <w:sz w:val="22"/>
          <w:szCs w:val="22"/>
        </w:rPr>
        <w:t>ul. Kocjana 3, 01-473 Warszawa</w:t>
      </w:r>
    </w:p>
    <w:p w14:paraId="416923E2" w14:textId="77777777" w:rsidR="0048109A" w:rsidRPr="00E70D40" w:rsidRDefault="0048109A" w:rsidP="0048109A">
      <w:pPr>
        <w:rPr>
          <w:color w:val="FF0000"/>
          <w:sz w:val="22"/>
          <w:szCs w:val="22"/>
          <w:lang w:val="en-US"/>
        </w:rPr>
      </w:pPr>
      <w:r w:rsidRPr="00E70D40">
        <w:rPr>
          <w:sz w:val="22"/>
          <w:szCs w:val="22"/>
          <w:lang w:val="en-US"/>
        </w:rPr>
        <w:t>tel. (22) 328 60 01; fax. (22) 328 60 5</w:t>
      </w:r>
      <w:r w:rsidR="000A6FAD">
        <w:rPr>
          <w:sz w:val="22"/>
          <w:szCs w:val="22"/>
          <w:lang w:val="en-US"/>
        </w:rPr>
        <w:t>0</w:t>
      </w:r>
      <w:r w:rsidRPr="00E70D40">
        <w:rPr>
          <w:sz w:val="22"/>
          <w:szCs w:val="22"/>
          <w:lang w:val="en-US"/>
        </w:rPr>
        <w:br/>
      </w:r>
      <w:hyperlink r:id="rId8" w:history="1">
        <w:r w:rsidRPr="00877FF5">
          <w:rPr>
            <w:rStyle w:val="Hipercze"/>
            <w:color w:val="auto"/>
            <w:sz w:val="22"/>
            <w:szCs w:val="22"/>
            <w:u w:val="none"/>
            <w:lang w:val="en-US"/>
          </w:rPr>
          <w:t>www.igbmazovia.pl</w:t>
        </w:r>
      </w:hyperlink>
      <w:r w:rsidRPr="00877FF5">
        <w:rPr>
          <w:sz w:val="22"/>
          <w:szCs w:val="22"/>
          <w:lang w:val="en-US"/>
        </w:rPr>
        <w:t>,</w:t>
      </w:r>
      <w:r w:rsidRPr="00E70D40">
        <w:rPr>
          <w:color w:val="FF0000"/>
          <w:sz w:val="22"/>
          <w:szCs w:val="22"/>
          <w:lang w:val="en-US"/>
        </w:rPr>
        <w:t xml:space="preserve"> </w:t>
      </w:r>
      <w:r w:rsidRPr="00E70D40">
        <w:rPr>
          <w:sz w:val="22"/>
          <w:szCs w:val="22"/>
          <w:lang w:val="en-US"/>
        </w:rPr>
        <w:t>sekretariat@igbmazovia.pl</w:t>
      </w:r>
    </w:p>
    <w:p w14:paraId="79925C35" w14:textId="77777777" w:rsidR="0048109A" w:rsidRDefault="0048109A" w:rsidP="0048109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2FC12C6F" w14:textId="77777777" w:rsidR="00B12B9A" w:rsidRDefault="00B12B9A" w:rsidP="0048109A">
      <w:pPr>
        <w:ind w:left="360" w:hanging="360"/>
        <w:jc w:val="both"/>
        <w:rPr>
          <w:sz w:val="22"/>
          <w:szCs w:val="22"/>
        </w:rPr>
      </w:pPr>
    </w:p>
    <w:p w14:paraId="204538BF" w14:textId="77777777" w:rsidR="00DF2953" w:rsidRPr="00AF3135" w:rsidRDefault="00DF2953" w:rsidP="00DF2953">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1A9EC34B" w14:textId="77777777" w:rsidR="00DF2953" w:rsidRPr="00AF3135" w:rsidRDefault="00DF2953" w:rsidP="00FF58FD">
      <w:pPr>
        <w:pStyle w:val="Akapitzlist"/>
        <w:numPr>
          <w:ilvl w:val="0"/>
          <w:numId w:val="61"/>
        </w:numPr>
        <w:ind w:left="284" w:hanging="284"/>
        <w:jc w:val="both"/>
        <w:rPr>
          <w:sz w:val="22"/>
          <w:szCs w:val="22"/>
        </w:rPr>
      </w:pPr>
      <w:r w:rsidRPr="00AF3135">
        <w:rPr>
          <w:sz w:val="22"/>
          <w:szCs w:val="22"/>
        </w:rPr>
        <w:t>wykonawcy będącego osobą fizyczną,</w:t>
      </w:r>
    </w:p>
    <w:p w14:paraId="57B6C7CC" w14:textId="77777777" w:rsidR="00DF2953" w:rsidRPr="00AF3135" w:rsidRDefault="00DF2953" w:rsidP="00FF58FD">
      <w:pPr>
        <w:pStyle w:val="Akapitzlist"/>
        <w:numPr>
          <w:ilvl w:val="0"/>
          <w:numId w:val="61"/>
        </w:numPr>
        <w:ind w:left="284" w:hanging="284"/>
        <w:jc w:val="both"/>
        <w:rPr>
          <w:sz w:val="22"/>
          <w:szCs w:val="22"/>
        </w:rPr>
      </w:pPr>
      <w:r w:rsidRPr="00AF3135">
        <w:rPr>
          <w:sz w:val="22"/>
          <w:szCs w:val="22"/>
        </w:rPr>
        <w:t>wykonawcy będącego osobą fizyczną, prowadzącą działalność gospodarczą,</w:t>
      </w:r>
    </w:p>
    <w:p w14:paraId="1A1BB5C1" w14:textId="77777777" w:rsidR="00DF2953" w:rsidRPr="00AF3135" w:rsidRDefault="00DF2953" w:rsidP="00FF58FD">
      <w:pPr>
        <w:pStyle w:val="Akapitzlist"/>
        <w:numPr>
          <w:ilvl w:val="0"/>
          <w:numId w:val="61"/>
        </w:numPr>
        <w:ind w:left="284" w:hanging="284"/>
        <w:jc w:val="both"/>
        <w:rPr>
          <w:sz w:val="22"/>
          <w:szCs w:val="22"/>
        </w:rPr>
      </w:pPr>
      <w:r w:rsidRPr="00AF3135">
        <w:rPr>
          <w:sz w:val="22"/>
          <w:szCs w:val="22"/>
        </w:rPr>
        <w:t>pełnomocnika wykonawcy, będącego osobą fizyczną,</w:t>
      </w:r>
    </w:p>
    <w:p w14:paraId="34185C05" w14:textId="77777777" w:rsidR="00DF2953" w:rsidRPr="00AF3135" w:rsidRDefault="00DF2953" w:rsidP="00FF58FD">
      <w:pPr>
        <w:pStyle w:val="Akapitzlist"/>
        <w:numPr>
          <w:ilvl w:val="0"/>
          <w:numId w:val="61"/>
        </w:numPr>
        <w:ind w:left="284" w:hanging="284"/>
        <w:jc w:val="both"/>
        <w:rPr>
          <w:sz w:val="22"/>
          <w:szCs w:val="22"/>
        </w:rPr>
      </w:pPr>
      <w:r w:rsidRPr="00AF3135">
        <w:rPr>
          <w:sz w:val="22"/>
          <w:szCs w:val="22"/>
        </w:rPr>
        <w:t>członka organu zarządzającego wykonawcy, będącego osobą fizyczną,</w:t>
      </w:r>
      <w:r>
        <w:rPr>
          <w:sz w:val="22"/>
          <w:szCs w:val="22"/>
          <w:lang w:val="pl-PL"/>
        </w:rPr>
        <w:t xml:space="preserve"> </w:t>
      </w:r>
    </w:p>
    <w:p w14:paraId="258EFA6B" w14:textId="77777777" w:rsidR="00DF2953" w:rsidRPr="00AF3135" w:rsidRDefault="00DF2953" w:rsidP="00FF58FD">
      <w:pPr>
        <w:pStyle w:val="Akapitzlist"/>
        <w:numPr>
          <w:ilvl w:val="0"/>
          <w:numId w:val="61"/>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7929A319" w14:textId="77777777" w:rsidR="00DF2953" w:rsidRPr="00AF3135" w:rsidRDefault="00DF2953" w:rsidP="00DF2953">
      <w:pPr>
        <w:ind w:left="284" w:hanging="284"/>
        <w:jc w:val="both"/>
        <w:rPr>
          <w:sz w:val="22"/>
          <w:szCs w:val="22"/>
        </w:rPr>
      </w:pPr>
      <w:r w:rsidRPr="00AF3135">
        <w:rPr>
          <w:sz w:val="22"/>
          <w:szCs w:val="22"/>
        </w:rPr>
        <w:t>W świetle powyższego Administrator informuje, że:</w:t>
      </w:r>
    </w:p>
    <w:p w14:paraId="4D62FA2E" w14:textId="77777777" w:rsidR="00DF2953" w:rsidRPr="00AF3135" w:rsidRDefault="00DF2953" w:rsidP="00FF58FD">
      <w:pPr>
        <w:pStyle w:val="Akapitzlist"/>
        <w:numPr>
          <w:ilvl w:val="0"/>
          <w:numId w:val="20"/>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AF3135">
          <w:rPr>
            <w:rStyle w:val="Hipercze"/>
            <w:color w:val="auto"/>
            <w:sz w:val="22"/>
            <w:szCs w:val="22"/>
            <w:u w:val="none"/>
          </w:rPr>
          <w:t>sekretariat@igbmazovia.pl</w:t>
        </w:r>
      </w:hyperlink>
    </w:p>
    <w:p w14:paraId="6924998A" w14:textId="77777777" w:rsidR="00DF2953" w:rsidRPr="00AF3135" w:rsidRDefault="00DF2953" w:rsidP="00FF58FD">
      <w:pPr>
        <w:pStyle w:val="Akapitzlist"/>
        <w:numPr>
          <w:ilvl w:val="0"/>
          <w:numId w:val="20"/>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0"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3C233360" w14:textId="77777777" w:rsidR="00DF2953" w:rsidRPr="00AF3135" w:rsidRDefault="00DF2953" w:rsidP="00FF58FD">
      <w:pPr>
        <w:pStyle w:val="Akapitzlist"/>
        <w:numPr>
          <w:ilvl w:val="0"/>
          <w:numId w:val="20"/>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2D76C776" w14:textId="3D2321E2" w:rsidR="00DF2953" w:rsidRPr="00AF3135" w:rsidRDefault="00DF2953" w:rsidP="00FF58FD">
      <w:pPr>
        <w:pStyle w:val="Akapitzlist"/>
        <w:numPr>
          <w:ilvl w:val="0"/>
          <w:numId w:val="58"/>
        </w:numPr>
        <w:ind w:left="284" w:hanging="284"/>
        <w:jc w:val="both"/>
        <w:rPr>
          <w:sz w:val="22"/>
          <w:szCs w:val="22"/>
          <w:lang w:eastAsia="en-US"/>
        </w:rPr>
      </w:pPr>
      <w:r w:rsidRPr="00AF3135">
        <w:rPr>
          <w:sz w:val="22"/>
          <w:szCs w:val="22"/>
        </w:rPr>
        <w:t xml:space="preserve">prowadzenia postępowania o udzielenie zamówienia publicznego oznaczonego </w:t>
      </w:r>
      <w:r w:rsidRPr="004F2990">
        <w:rPr>
          <w:sz w:val="22"/>
          <w:szCs w:val="22"/>
        </w:rPr>
        <w:t xml:space="preserve">nr </w:t>
      </w:r>
      <w:r w:rsidR="006D2143">
        <w:rPr>
          <w:sz w:val="22"/>
          <w:szCs w:val="22"/>
          <w:lang w:val="pl-PL"/>
        </w:rPr>
        <w:t>1</w:t>
      </w:r>
      <w:r>
        <w:rPr>
          <w:sz w:val="22"/>
          <w:szCs w:val="22"/>
          <w:lang w:val="pl-PL"/>
        </w:rPr>
        <w:t>/1</w:t>
      </w:r>
      <w:r w:rsidR="003C29C9">
        <w:rPr>
          <w:sz w:val="22"/>
          <w:szCs w:val="22"/>
          <w:lang w:val="pl-PL"/>
        </w:rPr>
        <w:t>2</w:t>
      </w:r>
      <w:r>
        <w:rPr>
          <w:sz w:val="22"/>
          <w:szCs w:val="22"/>
          <w:lang w:val="pl-PL"/>
        </w:rPr>
        <w:t>/</w:t>
      </w:r>
      <w:r w:rsidRPr="004F2990">
        <w:rPr>
          <w:sz w:val="22"/>
          <w:szCs w:val="22"/>
          <w:lang w:val="pl-PL"/>
        </w:rPr>
        <w:t>2020/D</w:t>
      </w:r>
      <w:r w:rsidRPr="004F2990">
        <w:rPr>
          <w:sz w:val="22"/>
          <w:szCs w:val="22"/>
        </w:rPr>
        <w:t>,</w:t>
      </w:r>
      <w:r w:rsidRPr="00AF3135">
        <w:rPr>
          <w:sz w:val="22"/>
          <w:szCs w:val="22"/>
        </w:rPr>
        <w:t xml:space="preserve"> </w:t>
      </w:r>
    </w:p>
    <w:p w14:paraId="40CECEB0" w14:textId="77777777" w:rsidR="00DF2953" w:rsidRPr="00AF3135" w:rsidRDefault="00DF2953" w:rsidP="00FF58FD">
      <w:pPr>
        <w:pStyle w:val="Akapitzlist"/>
        <w:numPr>
          <w:ilvl w:val="0"/>
          <w:numId w:val="58"/>
        </w:numPr>
        <w:ind w:left="284" w:hanging="284"/>
        <w:jc w:val="both"/>
        <w:rPr>
          <w:sz w:val="22"/>
          <w:szCs w:val="22"/>
          <w:lang w:eastAsia="en-US"/>
        </w:rPr>
      </w:pPr>
      <w:r w:rsidRPr="00AF3135">
        <w:rPr>
          <w:bCs/>
          <w:color w:val="000000"/>
          <w:sz w:val="22"/>
          <w:szCs w:val="22"/>
          <w:lang w:eastAsia="en-US"/>
        </w:rPr>
        <w:t>archiwizacyjnych.</w:t>
      </w:r>
    </w:p>
    <w:p w14:paraId="58DC0117" w14:textId="77777777" w:rsidR="00DF2953" w:rsidRPr="00AF3135" w:rsidRDefault="00DF2953" w:rsidP="00FF58FD">
      <w:pPr>
        <w:pStyle w:val="Akapitzlist"/>
        <w:numPr>
          <w:ilvl w:val="0"/>
          <w:numId w:val="20"/>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0B22B051" w14:textId="77777777" w:rsidR="00DF2953" w:rsidRPr="00AF3135" w:rsidRDefault="00DF2953" w:rsidP="00FF58FD">
      <w:pPr>
        <w:pStyle w:val="Akapitzlist"/>
        <w:numPr>
          <w:ilvl w:val="0"/>
          <w:numId w:val="59"/>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w:t>
      </w:r>
      <w:r>
        <w:rPr>
          <w:sz w:val="22"/>
          <w:szCs w:val="22"/>
          <w:lang w:val="pl-PL"/>
        </w:rPr>
        <w:t xml:space="preserve"> </w:t>
      </w:r>
      <w:r w:rsidRPr="00AF3135">
        <w:rPr>
          <w:sz w:val="22"/>
          <w:szCs w:val="22"/>
        </w:rPr>
        <w:t>r. prawo zamówień publicznych</w:t>
      </w:r>
      <w:r w:rsidRPr="00AF3135">
        <w:rPr>
          <w:sz w:val="22"/>
          <w:szCs w:val="22"/>
          <w:lang w:val="pl-PL"/>
        </w:rPr>
        <w:t xml:space="preserve"> </w:t>
      </w:r>
      <w:r>
        <w:rPr>
          <w:color w:val="000000"/>
          <w:sz w:val="22"/>
          <w:szCs w:val="22"/>
        </w:rPr>
        <w:t>(tj. Dz.U. z 201</w:t>
      </w:r>
      <w:r>
        <w:rPr>
          <w:color w:val="000000"/>
          <w:sz w:val="22"/>
          <w:szCs w:val="22"/>
          <w:lang w:val="pl-PL"/>
        </w:rPr>
        <w:t>9</w:t>
      </w:r>
      <w:r w:rsidRPr="00AF3135">
        <w:rPr>
          <w:color w:val="000000"/>
          <w:sz w:val="22"/>
          <w:szCs w:val="22"/>
        </w:rPr>
        <w:t xml:space="preserve"> r, poz. </w:t>
      </w:r>
      <w:r>
        <w:rPr>
          <w:color w:val="000000"/>
          <w:sz w:val="22"/>
          <w:szCs w:val="22"/>
          <w:lang w:val="pl-PL"/>
        </w:rPr>
        <w:t>1843)</w:t>
      </w:r>
    </w:p>
    <w:p w14:paraId="4CD2C88D" w14:textId="77777777" w:rsidR="00DF2953" w:rsidRPr="00AF3135" w:rsidRDefault="00DF2953" w:rsidP="00FF58FD">
      <w:pPr>
        <w:pStyle w:val="Akapitzlist"/>
        <w:numPr>
          <w:ilvl w:val="0"/>
          <w:numId w:val="59"/>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Pr="00AF3135">
        <w:rPr>
          <w:sz w:val="22"/>
          <w:szCs w:val="22"/>
          <w:lang w:val="pl-PL"/>
        </w:rPr>
        <w:t xml:space="preserve"> </w:t>
      </w:r>
      <w:r w:rsidRPr="00AF3135">
        <w:rPr>
          <w:color w:val="000000"/>
          <w:sz w:val="22"/>
          <w:szCs w:val="22"/>
        </w:rPr>
        <w:t xml:space="preserve">(tj. Dz.U. z </w:t>
      </w:r>
      <w:r w:rsidRPr="00991E60">
        <w:rPr>
          <w:color w:val="000000"/>
          <w:sz w:val="22"/>
          <w:szCs w:val="22"/>
        </w:rPr>
        <w:t>20</w:t>
      </w:r>
      <w:r w:rsidRPr="00991E60">
        <w:rPr>
          <w:color w:val="000000"/>
          <w:sz w:val="22"/>
          <w:szCs w:val="22"/>
          <w:lang w:val="pl-PL"/>
        </w:rPr>
        <w:t>20</w:t>
      </w:r>
      <w:r w:rsidRPr="00991E60">
        <w:rPr>
          <w:color w:val="000000"/>
          <w:sz w:val="22"/>
          <w:szCs w:val="22"/>
        </w:rPr>
        <w:t xml:space="preserve"> r., poz. </w:t>
      </w:r>
      <w:r w:rsidRPr="00991E60">
        <w:rPr>
          <w:color w:val="000000"/>
          <w:sz w:val="22"/>
          <w:szCs w:val="22"/>
          <w:lang w:val="pl-PL"/>
        </w:rPr>
        <w:t>164</w:t>
      </w:r>
      <w:r w:rsidRPr="00991E60">
        <w:rPr>
          <w:color w:val="000000"/>
          <w:sz w:val="22"/>
          <w:szCs w:val="22"/>
        </w:rPr>
        <w:t>)</w:t>
      </w:r>
      <w:r w:rsidRPr="00991E60">
        <w:rPr>
          <w:sz w:val="22"/>
          <w:szCs w:val="22"/>
        </w:rPr>
        <w:t>.</w:t>
      </w:r>
    </w:p>
    <w:p w14:paraId="4D649ABF" w14:textId="77777777" w:rsidR="00DF2953" w:rsidRPr="00AF3135" w:rsidRDefault="00DF2953" w:rsidP="00FF58FD">
      <w:pPr>
        <w:pStyle w:val="Akapitzlist"/>
        <w:numPr>
          <w:ilvl w:val="0"/>
          <w:numId w:val="20"/>
        </w:numPr>
        <w:ind w:left="284" w:hanging="284"/>
        <w:jc w:val="both"/>
        <w:rPr>
          <w:sz w:val="22"/>
          <w:szCs w:val="22"/>
          <w:lang w:eastAsia="en-US"/>
        </w:rPr>
      </w:pPr>
      <w:r w:rsidRPr="00AF3135">
        <w:rPr>
          <w:iCs/>
          <w:sz w:val="22"/>
          <w:szCs w:val="22"/>
        </w:rPr>
        <w:t>Dostęp do danych osobowych mają następujący odbiorcy danych:</w:t>
      </w:r>
    </w:p>
    <w:p w14:paraId="27915CD7" w14:textId="77777777" w:rsidR="00DF2953" w:rsidRPr="00AF3135" w:rsidRDefault="00DF2953" w:rsidP="00FF58FD">
      <w:pPr>
        <w:pStyle w:val="Akapitzlist"/>
        <w:numPr>
          <w:ilvl w:val="3"/>
          <w:numId w:val="20"/>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0EA37A93" w14:textId="77777777" w:rsidR="00DF2953" w:rsidRPr="00AF3135" w:rsidRDefault="00DF2953" w:rsidP="00FF58FD">
      <w:pPr>
        <w:pStyle w:val="Akapitzlist"/>
        <w:numPr>
          <w:ilvl w:val="3"/>
          <w:numId w:val="20"/>
        </w:numPr>
        <w:ind w:left="284" w:hanging="284"/>
        <w:jc w:val="both"/>
        <w:rPr>
          <w:sz w:val="22"/>
          <w:szCs w:val="22"/>
          <w:lang w:eastAsia="en-US"/>
        </w:rPr>
      </w:pPr>
      <w:r w:rsidRPr="00AF3135">
        <w:rPr>
          <w:iCs/>
          <w:sz w:val="22"/>
          <w:szCs w:val="22"/>
        </w:rPr>
        <w:lastRenderedPageBreak/>
        <w:t>osoby lub podmioty którym zostanie udostępniona dokumentacja postępowania w oparciu o art. 8 oraz art. 96 ust.3 ustawy prawo zamówień publicznych.</w:t>
      </w:r>
    </w:p>
    <w:p w14:paraId="30A22468" w14:textId="77777777" w:rsidR="00DF2953" w:rsidRPr="00AF3135" w:rsidRDefault="00DF2953" w:rsidP="00FF58FD">
      <w:pPr>
        <w:pStyle w:val="Akapitzlist"/>
        <w:numPr>
          <w:ilvl w:val="0"/>
          <w:numId w:val="20"/>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575B7CCD" w14:textId="77777777" w:rsidR="00DF2953" w:rsidRPr="00AF3135" w:rsidRDefault="00DF2953" w:rsidP="00FF58FD">
      <w:pPr>
        <w:pStyle w:val="Akapitzlist"/>
        <w:numPr>
          <w:ilvl w:val="0"/>
          <w:numId w:val="60"/>
        </w:numPr>
        <w:ind w:left="284" w:hanging="284"/>
        <w:jc w:val="both"/>
        <w:rPr>
          <w:sz w:val="22"/>
          <w:szCs w:val="22"/>
          <w:lang w:eastAsia="en-US"/>
        </w:rPr>
      </w:pPr>
      <w:r w:rsidRPr="00AF3135">
        <w:rPr>
          <w:sz w:val="22"/>
          <w:szCs w:val="22"/>
        </w:rPr>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6BCFA833" w14:textId="77777777" w:rsidR="00DF2953" w:rsidRPr="00AF3135" w:rsidRDefault="00DF2953" w:rsidP="00FF58FD">
      <w:pPr>
        <w:pStyle w:val="Akapitzlist"/>
        <w:numPr>
          <w:ilvl w:val="0"/>
          <w:numId w:val="60"/>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1874A3AB" w14:textId="77777777" w:rsidR="00DF2953" w:rsidRPr="00AF3135" w:rsidRDefault="00DF2953" w:rsidP="00FF58FD">
      <w:pPr>
        <w:pStyle w:val="Akapitzlist"/>
        <w:numPr>
          <w:ilvl w:val="0"/>
          <w:numId w:val="60"/>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4DB78367" w14:textId="77777777" w:rsidR="00DF2953" w:rsidRPr="00AF3135" w:rsidRDefault="00DF2953" w:rsidP="00FF58FD">
      <w:pPr>
        <w:pStyle w:val="Akapitzlist"/>
        <w:numPr>
          <w:ilvl w:val="0"/>
          <w:numId w:val="20"/>
        </w:numPr>
        <w:ind w:left="284" w:hanging="284"/>
        <w:jc w:val="both"/>
        <w:rPr>
          <w:sz w:val="22"/>
          <w:szCs w:val="22"/>
        </w:rPr>
      </w:pPr>
      <w:r w:rsidRPr="00AF3135">
        <w:rPr>
          <w:sz w:val="22"/>
          <w:szCs w:val="22"/>
        </w:rPr>
        <w:t>Dane osobowe będą przechowywane:</w:t>
      </w:r>
    </w:p>
    <w:p w14:paraId="1438EDAC" w14:textId="77777777" w:rsidR="00DF2953" w:rsidRPr="00AF3135" w:rsidRDefault="00DF2953" w:rsidP="00FF58FD">
      <w:pPr>
        <w:pStyle w:val="Akapitzlist"/>
        <w:numPr>
          <w:ilvl w:val="0"/>
          <w:numId w:val="21"/>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67029E7F" w14:textId="77777777" w:rsidR="00DF2953" w:rsidRPr="00AF3135" w:rsidRDefault="00DF2953" w:rsidP="00FF58FD">
      <w:pPr>
        <w:pStyle w:val="Akapitzlist"/>
        <w:numPr>
          <w:ilvl w:val="0"/>
          <w:numId w:val="21"/>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6A87651F" w14:textId="77777777" w:rsidR="00DF2953" w:rsidRPr="00AF3135" w:rsidRDefault="00DF2953" w:rsidP="00FF58FD">
      <w:pPr>
        <w:pStyle w:val="Akapitzlist"/>
        <w:numPr>
          <w:ilvl w:val="0"/>
          <w:numId w:val="21"/>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673F412F" w14:textId="77777777" w:rsidR="00DF2953" w:rsidRPr="00B12B9A" w:rsidRDefault="00DF2953" w:rsidP="00FF58FD">
      <w:pPr>
        <w:pStyle w:val="Akapitzlist"/>
        <w:numPr>
          <w:ilvl w:val="0"/>
          <w:numId w:val="20"/>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26CF4B0C" w14:textId="77777777"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14:paraId="797EE2DF"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w:t>
      </w:r>
      <w:proofErr w:type="spellStart"/>
      <w:r w:rsidRPr="00672131">
        <w:rPr>
          <w:sz w:val="22"/>
          <w:szCs w:val="22"/>
        </w:rPr>
        <w:t>miniPortalu</w:t>
      </w:r>
      <w:proofErr w:type="spellEnd"/>
      <w:r w:rsidRPr="00672131">
        <w:rPr>
          <w:sz w:val="22"/>
          <w:szCs w:val="22"/>
        </w:rPr>
        <w:t xml:space="preserve"> </w:t>
      </w:r>
      <w:hyperlink r:id="rId11" w:history="1">
        <w:r w:rsidRPr="00672131">
          <w:rPr>
            <w:rStyle w:val="Hipercze"/>
            <w:color w:val="auto"/>
            <w:sz w:val="22"/>
            <w:szCs w:val="22"/>
          </w:rPr>
          <w:t>https://miniportal.uzp.gov.pl/</w:t>
        </w:r>
      </w:hyperlink>
      <w:r w:rsidRPr="00672131">
        <w:rPr>
          <w:sz w:val="22"/>
          <w:szCs w:val="22"/>
        </w:rPr>
        <w:t xml:space="preserve">, </w:t>
      </w:r>
      <w:proofErr w:type="spellStart"/>
      <w:r w:rsidRPr="00672131">
        <w:rPr>
          <w:sz w:val="22"/>
          <w:szCs w:val="22"/>
        </w:rPr>
        <w:t>ePUAPu</w:t>
      </w:r>
      <w:proofErr w:type="spellEnd"/>
      <w:r w:rsidRPr="00672131">
        <w:rPr>
          <w:sz w:val="22"/>
          <w:szCs w:val="22"/>
        </w:rPr>
        <w:t xml:space="preserve"> </w:t>
      </w:r>
      <w:hyperlink r:id="rId12" w:history="1">
        <w:r w:rsidRPr="00672131">
          <w:rPr>
            <w:rStyle w:val="Hipercze"/>
            <w:color w:val="auto"/>
            <w:sz w:val="22"/>
            <w:szCs w:val="22"/>
          </w:rPr>
          <w:t>https://epuap.gov.pl/wps/portal</w:t>
        </w:r>
      </w:hyperlink>
      <w:r w:rsidR="00E37E6C">
        <w:rPr>
          <w:sz w:val="22"/>
          <w:szCs w:val="22"/>
          <w:lang w:val="pl-PL"/>
        </w:rPr>
        <w:t xml:space="preserve"> oraz poczty elektronicznej.</w:t>
      </w:r>
    </w:p>
    <w:p w14:paraId="13D28B36"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Wykonawca zamierzający wziąć udział w postępowaniu o udzielenie zamówienia publicznego, musi posiadać konto na </w:t>
      </w:r>
      <w:proofErr w:type="spellStart"/>
      <w:r w:rsidRPr="00672131">
        <w:rPr>
          <w:sz w:val="22"/>
          <w:szCs w:val="22"/>
        </w:rPr>
        <w:t>ePUAP</w:t>
      </w:r>
      <w:proofErr w:type="spellEnd"/>
      <w:r w:rsidRPr="00672131">
        <w:rPr>
          <w:sz w:val="22"/>
          <w:szCs w:val="22"/>
        </w:rPr>
        <w:t xml:space="preserve">. Wykonawca posiadający konto na </w:t>
      </w:r>
      <w:proofErr w:type="spellStart"/>
      <w:r w:rsidRPr="00672131">
        <w:rPr>
          <w:sz w:val="22"/>
          <w:szCs w:val="22"/>
        </w:rPr>
        <w:t>ePUAP</w:t>
      </w:r>
      <w:proofErr w:type="spellEnd"/>
      <w:r w:rsidRPr="00672131">
        <w:rPr>
          <w:sz w:val="22"/>
          <w:szCs w:val="22"/>
        </w:rPr>
        <w:t xml:space="preserve"> ma dostęp do  </w:t>
      </w:r>
      <w:r w:rsidRPr="00672131">
        <w:rPr>
          <w:b/>
          <w:sz w:val="22"/>
          <w:szCs w:val="22"/>
        </w:rPr>
        <w:t>formularzy: złożenia, zmiany, wycofania oferty lub wniosku oraz do formularza do komunikacji.</w:t>
      </w:r>
    </w:p>
    <w:p w14:paraId="0F335662" w14:textId="77777777" w:rsidR="0048109A" w:rsidRPr="00672131" w:rsidRDefault="0048109A" w:rsidP="00DD7F11">
      <w:pPr>
        <w:pStyle w:val="Akapitzlist"/>
        <w:numPr>
          <w:ilvl w:val="0"/>
          <w:numId w:val="2"/>
        </w:numPr>
        <w:ind w:left="284" w:hanging="284"/>
        <w:jc w:val="both"/>
        <w:rPr>
          <w:i/>
          <w:sz w:val="22"/>
          <w:szCs w:val="22"/>
        </w:rPr>
      </w:pPr>
      <w:r w:rsidRPr="00672131">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672131">
        <w:rPr>
          <w:sz w:val="22"/>
          <w:szCs w:val="22"/>
        </w:rPr>
        <w:t>miniPortalu</w:t>
      </w:r>
      <w:proofErr w:type="spellEnd"/>
      <w:r w:rsidRPr="00672131">
        <w:rPr>
          <w:sz w:val="22"/>
          <w:szCs w:val="22"/>
        </w:rPr>
        <w:t xml:space="preserve"> zamieszczonej na stronie </w:t>
      </w:r>
      <w:hyperlink r:id="rId13" w:history="1">
        <w:r w:rsidRPr="00672131">
          <w:rPr>
            <w:rStyle w:val="Hipercze"/>
            <w:color w:val="auto"/>
            <w:sz w:val="22"/>
            <w:szCs w:val="22"/>
          </w:rPr>
          <w:t>https://www.uzp.gov.pl/__data/assets/pdf_file/0030/37596/Instrukcja-Uzytkownika-Systemu-miniPortal-ePUAP.pdf</w:t>
        </w:r>
      </w:hyperlink>
      <w:r w:rsidRPr="00672131">
        <w:rPr>
          <w:sz w:val="22"/>
          <w:szCs w:val="22"/>
        </w:rPr>
        <w:t xml:space="preserve"> oraz Regulaminie </w:t>
      </w:r>
      <w:proofErr w:type="spellStart"/>
      <w:r w:rsidRPr="00672131">
        <w:rPr>
          <w:sz w:val="22"/>
          <w:szCs w:val="22"/>
        </w:rPr>
        <w:t>ePUAP</w:t>
      </w:r>
      <w:proofErr w:type="spellEnd"/>
      <w:r w:rsidRPr="00672131">
        <w:rPr>
          <w:sz w:val="22"/>
          <w:szCs w:val="22"/>
        </w:rPr>
        <w:t>.</w:t>
      </w:r>
    </w:p>
    <w:p w14:paraId="3F85B72E"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Maksymalny rozmiar plików przesyłanych za pośrednictwem dedykowanych formularzy do: złożenia, zmiany, wycofania oferty lub wniosku oraz do komunikacji wynosi 150 MB. </w:t>
      </w:r>
    </w:p>
    <w:p w14:paraId="07D147CA"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72131">
        <w:rPr>
          <w:sz w:val="22"/>
          <w:szCs w:val="22"/>
        </w:rPr>
        <w:t>ePUAP</w:t>
      </w:r>
      <w:proofErr w:type="spellEnd"/>
      <w:r w:rsidRPr="00672131">
        <w:rPr>
          <w:sz w:val="22"/>
          <w:szCs w:val="22"/>
        </w:rPr>
        <w:t>.</w:t>
      </w:r>
    </w:p>
    <w:p w14:paraId="02BBCF54" w14:textId="5F4B7430" w:rsidR="0048109A" w:rsidRDefault="0048109A" w:rsidP="00DD7F11">
      <w:pPr>
        <w:pStyle w:val="Akapitzlist"/>
        <w:numPr>
          <w:ilvl w:val="0"/>
          <w:numId w:val="2"/>
        </w:numPr>
        <w:ind w:left="284" w:hanging="284"/>
        <w:jc w:val="both"/>
        <w:rPr>
          <w:sz w:val="22"/>
          <w:szCs w:val="22"/>
        </w:rPr>
      </w:pPr>
      <w:r w:rsidRPr="00672131">
        <w:rPr>
          <w:sz w:val="22"/>
          <w:szCs w:val="22"/>
        </w:rPr>
        <w:t xml:space="preserve">Identyfikator postępowania i klucz publiczny dla danego postępowania o udzielenie zamówienia dostępne są na </w:t>
      </w:r>
      <w:r w:rsidRPr="00672131">
        <w:rPr>
          <w:i/>
          <w:sz w:val="22"/>
          <w:szCs w:val="22"/>
        </w:rPr>
        <w:t>Liście wszystkich postępowań</w:t>
      </w:r>
      <w:r w:rsidRPr="00672131">
        <w:rPr>
          <w:sz w:val="22"/>
          <w:szCs w:val="22"/>
        </w:rPr>
        <w:t xml:space="preserve"> na </w:t>
      </w:r>
      <w:proofErr w:type="spellStart"/>
      <w:r w:rsidRPr="00672131">
        <w:rPr>
          <w:sz w:val="22"/>
          <w:szCs w:val="22"/>
        </w:rPr>
        <w:t>miniPortalu</w:t>
      </w:r>
      <w:proofErr w:type="spellEnd"/>
      <w:r w:rsidRPr="00672131">
        <w:rPr>
          <w:sz w:val="22"/>
          <w:szCs w:val="22"/>
        </w:rPr>
        <w:t xml:space="preserve"> oraz stanowi </w:t>
      </w:r>
      <w:r w:rsidR="00DF2953" w:rsidRPr="00DF2953">
        <w:rPr>
          <w:b/>
          <w:bCs/>
          <w:i/>
          <w:iCs/>
          <w:sz w:val="22"/>
          <w:szCs w:val="22"/>
        </w:rPr>
        <w:t>Z</w:t>
      </w:r>
      <w:r w:rsidRPr="00DF2953">
        <w:rPr>
          <w:b/>
          <w:bCs/>
          <w:i/>
          <w:iCs/>
          <w:sz w:val="22"/>
          <w:szCs w:val="22"/>
        </w:rPr>
        <w:t>ałącz</w:t>
      </w:r>
      <w:r w:rsidR="004D300F" w:rsidRPr="00DF2953">
        <w:rPr>
          <w:b/>
          <w:bCs/>
          <w:i/>
          <w:iCs/>
          <w:sz w:val="22"/>
          <w:szCs w:val="22"/>
        </w:rPr>
        <w:t xml:space="preserve">nik </w:t>
      </w:r>
      <w:r w:rsidR="00DF2953" w:rsidRPr="00DF2953">
        <w:rPr>
          <w:b/>
          <w:bCs/>
          <w:i/>
          <w:iCs/>
          <w:sz w:val="22"/>
          <w:szCs w:val="22"/>
        </w:rPr>
        <w:t>N</w:t>
      </w:r>
      <w:r w:rsidR="004D300F" w:rsidRPr="00DF2953">
        <w:rPr>
          <w:b/>
          <w:bCs/>
          <w:i/>
          <w:iCs/>
          <w:sz w:val="22"/>
          <w:szCs w:val="22"/>
        </w:rPr>
        <w:t xml:space="preserve">r </w:t>
      </w:r>
      <w:r w:rsidR="00956467" w:rsidRPr="00DF2953">
        <w:rPr>
          <w:b/>
          <w:bCs/>
          <w:i/>
          <w:iCs/>
          <w:sz w:val="22"/>
          <w:szCs w:val="22"/>
          <w:lang w:val="pl-PL"/>
        </w:rPr>
        <w:t>6</w:t>
      </w:r>
      <w:r w:rsidR="00956467">
        <w:rPr>
          <w:sz w:val="22"/>
          <w:szCs w:val="22"/>
          <w:lang w:val="pl-PL"/>
        </w:rPr>
        <w:t xml:space="preserve"> </w:t>
      </w:r>
      <w:r w:rsidRPr="00672131">
        <w:rPr>
          <w:sz w:val="22"/>
          <w:szCs w:val="22"/>
        </w:rPr>
        <w:t>do niniejszej SIWZ</w:t>
      </w:r>
      <w:r w:rsidR="004D300F">
        <w:rPr>
          <w:sz w:val="22"/>
          <w:szCs w:val="22"/>
          <w:lang w:val="pl-PL"/>
        </w:rPr>
        <w:t>.</w:t>
      </w:r>
      <w:r w:rsidRPr="00672131">
        <w:rPr>
          <w:sz w:val="22"/>
          <w:szCs w:val="22"/>
        </w:rPr>
        <w:t xml:space="preserve"> </w:t>
      </w:r>
    </w:p>
    <w:p w14:paraId="6CB541DB" w14:textId="4388ECC5" w:rsidR="004867DD" w:rsidRDefault="004867DD" w:rsidP="004867DD">
      <w:pPr>
        <w:jc w:val="both"/>
        <w:rPr>
          <w:sz w:val="22"/>
          <w:szCs w:val="22"/>
        </w:rPr>
      </w:pPr>
    </w:p>
    <w:p w14:paraId="76F0285D" w14:textId="76498014" w:rsidR="004867DD" w:rsidRDefault="004867DD" w:rsidP="004867DD">
      <w:pPr>
        <w:jc w:val="both"/>
        <w:rPr>
          <w:sz w:val="22"/>
          <w:szCs w:val="22"/>
        </w:rPr>
      </w:pPr>
    </w:p>
    <w:p w14:paraId="7CC368B0" w14:textId="6F9417A7" w:rsidR="004867DD" w:rsidRDefault="004867DD" w:rsidP="004867DD">
      <w:pPr>
        <w:jc w:val="both"/>
        <w:rPr>
          <w:sz w:val="22"/>
          <w:szCs w:val="22"/>
        </w:rPr>
      </w:pPr>
    </w:p>
    <w:p w14:paraId="1F5C5B47" w14:textId="77777777" w:rsidR="004867DD" w:rsidRPr="004867DD" w:rsidRDefault="004867DD" w:rsidP="004867DD">
      <w:pPr>
        <w:jc w:val="both"/>
        <w:rPr>
          <w:sz w:val="22"/>
          <w:szCs w:val="22"/>
        </w:rPr>
      </w:pPr>
    </w:p>
    <w:p w14:paraId="6A82C901" w14:textId="77777777" w:rsidR="0048109A" w:rsidRPr="00EA583A" w:rsidRDefault="00C570E2" w:rsidP="00EA583A">
      <w:pPr>
        <w:ind w:left="360" w:hanging="360"/>
        <w:jc w:val="both"/>
        <w:rPr>
          <w:b/>
          <w:sz w:val="22"/>
          <w:szCs w:val="22"/>
        </w:rPr>
      </w:pPr>
      <w:r>
        <w:rPr>
          <w:b/>
          <w:sz w:val="22"/>
          <w:szCs w:val="22"/>
        </w:rPr>
        <w:lastRenderedPageBreak/>
        <w:t xml:space="preserve">II. </w:t>
      </w:r>
      <w:r w:rsidR="00EA583A">
        <w:rPr>
          <w:b/>
          <w:sz w:val="22"/>
          <w:szCs w:val="22"/>
        </w:rPr>
        <w:t xml:space="preserve">Tryb udzielenia zamówienia </w:t>
      </w:r>
    </w:p>
    <w:p w14:paraId="36661A8F" w14:textId="77777777" w:rsidR="0048109A" w:rsidRDefault="0048109A" w:rsidP="00123C01">
      <w:pPr>
        <w:shd w:val="clear" w:color="auto" w:fill="FFFFFF"/>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B12B9A">
        <w:rPr>
          <w:color w:val="000000"/>
          <w:sz w:val="22"/>
          <w:szCs w:val="22"/>
        </w:rPr>
        <w:t>Dz. U. z 2019</w:t>
      </w:r>
      <w:r w:rsidR="006649F6" w:rsidRPr="006649F6">
        <w:rPr>
          <w:color w:val="000000"/>
          <w:sz w:val="22"/>
          <w:szCs w:val="22"/>
        </w:rPr>
        <w:t xml:space="preserve"> r., poz. </w:t>
      </w:r>
      <w:r w:rsidR="00B12B9A">
        <w:rPr>
          <w:color w:val="000000"/>
          <w:sz w:val="22"/>
          <w:szCs w:val="22"/>
        </w:rPr>
        <w:t>1843</w:t>
      </w:r>
      <w:r w:rsidRPr="006649F6">
        <w:rPr>
          <w:sz w:val="22"/>
          <w:szCs w:val="22"/>
        </w:rPr>
        <w:t>),</w:t>
      </w:r>
      <w:r>
        <w:rPr>
          <w:sz w:val="22"/>
          <w:szCs w:val="22"/>
        </w:rPr>
        <w:t xml:space="preserve"> zwaną dalej „</w:t>
      </w:r>
      <w:proofErr w:type="spellStart"/>
      <w:r>
        <w:rPr>
          <w:sz w:val="22"/>
          <w:szCs w:val="22"/>
        </w:rPr>
        <w:t>Pzp</w:t>
      </w:r>
      <w:proofErr w:type="spellEnd"/>
      <w:r>
        <w:rPr>
          <w:sz w:val="22"/>
          <w:szCs w:val="22"/>
        </w:rPr>
        <w:t>”.</w:t>
      </w:r>
    </w:p>
    <w:p w14:paraId="0615A8B5" w14:textId="77777777" w:rsidR="0048109A" w:rsidRDefault="0048109A" w:rsidP="0048109A">
      <w:pPr>
        <w:rPr>
          <w:sz w:val="22"/>
          <w:szCs w:val="22"/>
        </w:rPr>
      </w:pPr>
    </w:p>
    <w:p w14:paraId="07F5E98B" w14:textId="77777777" w:rsidR="0048109A" w:rsidRPr="008E1A2E" w:rsidRDefault="00C570E2" w:rsidP="00C570E2">
      <w:pPr>
        <w:ind w:left="426" w:hanging="426"/>
        <w:jc w:val="both"/>
        <w:rPr>
          <w:b/>
          <w:sz w:val="22"/>
          <w:szCs w:val="22"/>
        </w:rPr>
      </w:pPr>
      <w:r w:rsidRPr="008E1A2E">
        <w:rPr>
          <w:b/>
          <w:sz w:val="22"/>
          <w:szCs w:val="22"/>
        </w:rPr>
        <w:t xml:space="preserve">III. </w:t>
      </w:r>
      <w:r w:rsidR="0048109A" w:rsidRPr="008E1A2E">
        <w:rPr>
          <w:b/>
          <w:sz w:val="22"/>
          <w:szCs w:val="22"/>
        </w:rPr>
        <w:t>Nazwa i opis przedmiotu zamówienia</w:t>
      </w:r>
    </w:p>
    <w:p w14:paraId="45660A9A" w14:textId="77777777" w:rsidR="006D2143" w:rsidRPr="00930ABF" w:rsidRDefault="006D2143" w:rsidP="00FF58FD">
      <w:pPr>
        <w:numPr>
          <w:ilvl w:val="0"/>
          <w:numId w:val="72"/>
        </w:numPr>
        <w:tabs>
          <w:tab w:val="left" w:pos="284"/>
        </w:tabs>
        <w:ind w:left="284" w:hanging="284"/>
        <w:jc w:val="both"/>
        <w:rPr>
          <w:sz w:val="22"/>
          <w:szCs w:val="22"/>
        </w:rPr>
      </w:pPr>
      <w:r w:rsidRPr="00930ABF">
        <w:rPr>
          <w:sz w:val="22"/>
          <w:szCs w:val="22"/>
        </w:rPr>
        <w:t xml:space="preserve">Przedmiotem zamówienia są sukcesywne dostawy </w:t>
      </w:r>
      <w:r w:rsidRPr="00930ABF">
        <w:rPr>
          <w:rFonts w:eastAsia="Calibri"/>
          <w:sz w:val="22"/>
          <w:szCs w:val="22"/>
          <w:lang w:eastAsia="en-US"/>
        </w:rPr>
        <w:t xml:space="preserve">szkła do produkcji stolarki aluminiowej przeciwpożarowej oraz szkła do produkcji stolarki PCV i ALU </w:t>
      </w:r>
      <w:r w:rsidRPr="00930ABF">
        <w:rPr>
          <w:sz w:val="22"/>
          <w:szCs w:val="22"/>
        </w:rPr>
        <w:t>dla Mazowieckiej Instytucji Gospodarki Budżetowej Mazovia, Oddział w Gdańsku, w podziale na dwie części.</w:t>
      </w:r>
    </w:p>
    <w:p w14:paraId="76B18EA8" w14:textId="77777777" w:rsidR="006D2143" w:rsidRPr="00930ABF" w:rsidRDefault="006D2143" w:rsidP="00FF58FD">
      <w:pPr>
        <w:numPr>
          <w:ilvl w:val="0"/>
          <w:numId w:val="72"/>
        </w:numPr>
        <w:tabs>
          <w:tab w:val="left" w:pos="284"/>
        </w:tabs>
        <w:ind w:left="284" w:hanging="284"/>
        <w:jc w:val="both"/>
        <w:rPr>
          <w:sz w:val="22"/>
          <w:szCs w:val="22"/>
        </w:rPr>
      </w:pPr>
      <w:r w:rsidRPr="00930ABF">
        <w:rPr>
          <w:sz w:val="22"/>
          <w:szCs w:val="22"/>
        </w:rPr>
        <w:t>Części zamówienia:</w:t>
      </w:r>
    </w:p>
    <w:p w14:paraId="14BAC5A2" w14:textId="77777777" w:rsidR="006D2143" w:rsidRPr="00930ABF" w:rsidRDefault="006D2143" w:rsidP="00FF58FD">
      <w:pPr>
        <w:numPr>
          <w:ilvl w:val="0"/>
          <w:numId w:val="76"/>
        </w:numPr>
        <w:tabs>
          <w:tab w:val="left" w:pos="284"/>
          <w:tab w:val="left" w:pos="993"/>
        </w:tabs>
        <w:ind w:left="284" w:hanging="284"/>
        <w:jc w:val="both"/>
        <w:rPr>
          <w:sz w:val="22"/>
          <w:szCs w:val="22"/>
        </w:rPr>
      </w:pPr>
      <w:r w:rsidRPr="00930ABF">
        <w:rPr>
          <w:b/>
          <w:sz w:val="22"/>
          <w:szCs w:val="22"/>
        </w:rPr>
        <w:t>Część I</w:t>
      </w:r>
      <w:r w:rsidRPr="00930ABF">
        <w:rPr>
          <w:sz w:val="22"/>
          <w:szCs w:val="22"/>
        </w:rPr>
        <w:t xml:space="preserve"> - </w:t>
      </w:r>
      <w:r w:rsidRPr="00930ABF">
        <w:rPr>
          <w:rFonts w:eastAsia="Calibri"/>
          <w:sz w:val="22"/>
          <w:szCs w:val="22"/>
          <w:lang w:eastAsia="en-US"/>
        </w:rPr>
        <w:t>Sukcesywne dostawy szkła do produkcji stolarki aluminiowej p.poż.</w:t>
      </w:r>
      <w:r w:rsidRPr="00930ABF">
        <w:rPr>
          <w:sz w:val="22"/>
          <w:szCs w:val="22"/>
        </w:rPr>
        <w:t xml:space="preserve">, wg ilości i asortymentu   określonego w </w:t>
      </w:r>
      <w:r w:rsidRPr="00930ABF">
        <w:rPr>
          <w:b/>
          <w:i/>
          <w:sz w:val="22"/>
          <w:szCs w:val="22"/>
        </w:rPr>
        <w:t>Załączniku Nr 2A do SIWZ</w:t>
      </w:r>
      <w:r w:rsidRPr="00930ABF">
        <w:rPr>
          <w:sz w:val="22"/>
          <w:szCs w:val="22"/>
        </w:rPr>
        <w:t>.</w:t>
      </w:r>
    </w:p>
    <w:p w14:paraId="5C3CA267" w14:textId="77777777" w:rsidR="006D2143" w:rsidRPr="00930ABF" w:rsidRDefault="006D2143" w:rsidP="00FF58FD">
      <w:pPr>
        <w:numPr>
          <w:ilvl w:val="0"/>
          <w:numId w:val="76"/>
        </w:numPr>
        <w:tabs>
          <w:tab w:val="left" w:pos="284"/>
        </w:tabs>
        <w:ind w:left="284" w:hanging="284"/>
        <w:jc w:val="both"/>
        <w:rPr>
          <w:sz w:val="22"/>
          <w:szCs w:val="22"/>
        </w:rPr>
      </w:pPr>
      <w:r w:rsidRPr="00930ABF">
        <w:rPr>
          <w:b/>
          <w:sz w:val="22"/>
          <w:szCs w:val="22"/>
        </w:rPr>
        <w:t xml:space="preserve">Część II </w:t>
      </w:r>
      <w:r w:rsidRPr="00930ABF">
        <w:rPr>
          <w:sz w:val="22"/>
          <w:szCs w:val="22"/>
        </w:rPr>
        <w:t xml:space="preserve">- Sukcesywne dostawy szkła do produkcji stolarki PCV i ALU, wg ilości i asortymentu określonego w </w:t>
      </w:r>
      <w:r w:rsidRPr="00930ABF">
        <w:rPr>
          <w:b/>
          <w:i/>
          <w:sz w:val="22"/>
          <w:szCs w:val="22"/>
        </w:rPr>
        <w:t>Załączniku Nr 2B do SIWZ</w:t>
      </w:r>
      <w:r w:rsidRPr="00930ABF">
        <w:rPr>
          <w:sz w:val="22"/>
          <w:szCs w:val="22"/>
        </w:rPr>
        <w:t>.</w:t>
      </w:r>
    </w:p>
    <w:p w14:paraId="1D2F3F5C" w14:textId="77777777" w:rsidR="006D2143" w:rsidRPr="00930ABF" w:rsidRDefault="006D2143" w:rsidP="006D2143">
      <w:pPr>
        <w:tabs>
          <w:tab w:val="left" w:pos="0"/>
        </w:tabs>
        <w:jc w:val="both"/>
        <w:rPr>
          <w:rFonts w:eastAsia="Calibri"/>
          <w:sz w:val="22"/>
          <w:szCs w:val="22"/>
        </w:rPr>
      </w:pPr>
      <w:r w:rsidRPr="00930ABF">
        <w:rPr>
          <w:rFonts w:eastAsia="Calibri"/>
          <w:sz w:val="22"/>
          <w:szCs w:val="22"/>
        </w:rPr>
        <w:t xml:space="preserve">Załącznikami do formularza oferty są: </w:t>
      </w:r>
      <w:r w:rsidRPr="00930ABF">
        <w:rPr>
          <w:rFonts w:eastAsia="Calibri"/>
          <w:b/>
          <w:i/>
          <w:sz w:val="22"/>
          <w:szCs w:val="22"/>
        </w:rPr>
        <w:t>Załącznik Nr 2A, 2B</w:t>
      </w:r>
      <w:r w:rsidRPr="00930ABF">
        <w:rPr>
          <w:rFonts w:eastAsia="Calibri"/>
          <w:sz w:val="22"/>
          <w:szCs w:val="22"/>
        </w:rPr>
        <w:t>, określające szczegółowy opis przedmiotu zamówienia (Formularze cenowe), odpowiednio do części na którą składana jest oferta.</w:t>
      </w:r>
    </w:p>
    <w:p w14:paraId="389E5C27" w14:textId="77777777" w:rsidR="006D2143" w:rsidRPr="00930ABF" w:rsidRDefault="006D2143" w:rsidP="00FF58FD">
      <w:pPr>
        <w:numPr>
          <w:ilvl w:val="0"/>
          <w:numId w:val="72"/>
        </w:numPr>
        <w:tabs>
          <w:tab w:val="left" w:pos="284"/>
        </w:tabs>
        <w:suppressAutoHyphens/>
        <w:ind w:left="284" w:hanging="284"/>
        <w:jc w:val="both"/>
        <w:rPr>
          <w:b/>
          <w:sz w:val="22"/>
          <w:szCs w:val="22"/>
        </w:rPr>
      </w:pPr>
      <w:r w:rsidRPr="00930ABF">
        <w:rPr>
          <w:rFonts w:eastAsia="Tahoma"/>
          <w:b/>
          <w:sz w:val="22"/>
          <w:szCs w:val="22"/>
        </w:rPr>
        <w:t xml:space="preserve">Wymagania dotyczące przedmiotu zamówienia dla Części I </w:t>
      </w:r>
      <w:proofErr w:type="spellStart"/>
      <w:r w:rsidRPr="00930ABF">
        <w:rPr>
          <w:rFonts w:eastAsia="Tahoma"/>
          <w:b/>
          <w:sz w:val="22"/>
          <w:szCs w:val="22"/>
        </w:rPr>
        <w:t>i</w:t>
      </w:r>
      <w:proofErr w:type="spellEnd"/>
      <w:r w:rsidRPr="00930ABF">
        <w:rPr>
          <w:rFonts w:eastAsia="Tahoma"/>
          <w:b/>
          <w:sz w:val="22"/>
          <w:szCs w:val="22"/>
        </w:rPr>
        <w:t xml:space="preserve"> II:</w:t>
      </w:r>
    </w:p>
    <w:p w14:paraId="2E4212B2" w14:textId="77777777" w:rsidR="006D2143" w:rsidRPr="00930ABF" w:rsidRDefault="006D2143" w:rsidP="00FF58FD">
      <w:pPr>
        <w:pStyle w:val="Akapitzlist"/>
        <w:numPr>
          <w:ilvl w:val="0"/>
          <w:numId w:val="23"/>
        </w:numPr>
        <w:tabs>
          <w:tab w:val="left" w:pos="284"/>
        </w:tabs>
        <w:ind w:left="284" w:hanging="284"/>
        <w:contextualSpacing w:val="0"/>
        <w:jc w:val="both"/>
        <w:rPr>
          <w:sz w:val="22"/>
          <w:szCs w:val="22"/>
        </w:rPr>
      </w:pPr>
      <w:r w:rsidRPr="00930ABF">
        <w:rPr>
          <w:sz w:val="22"/>
          <w:szCs w:val="22"/>
        </w:rPr>
        <w:t>Pod pojęciem „</w:t>
      </w:r>
      <w:r w:rsidRPr="00930ABF">
        <w:rPr>
          <w:b/>
          <w:bCs/>
          <w:i/>
          <w:sz w:val="22"/>
          <w:szCs w:val="22"/>
        </w:rPr>
        <w:t>dostawa</w:t>
      </w:r>
      <w:r w:rsidRPr="00930ABF">
        <w:rPr>
          <w:sz w:val="22"/>
          <w:szCs w:val="22"/>
        </w:rPr>
        <w:t>” Zamawiający rozumie dostarczenie szyb, wraz z zapewnieniem bezpłatnego transportu wraz z dostawą stojaków do składowania szkła do Mazowieckiej</w:t>
      </w:r>
      <w:r w:rsidRPr="00930ABF">
        <w:rPr>
          <w:b/>
          <w:sz w:val="22"/>
          <w:szCs w:val="22"/>
        </w:rPr>
        <w:t xml:space="preserve"> </w:t>
      </w:r>
      <w:r w:rsidRPr="00930ABF">
        <w:rPr>
          <w:sz w:val="22"/>
          <w:szCs w:val="22"/>
        </w:rPr>
        <w:t xml:space="preserve">Instytucji Gospodarki Budżetowej MAZOVIA w Warszawie, Oddział w Gdańsku, ul. Kurkowa 12, 80-803 Gdańsk, </w:t>
      </w:r>
      <w:r w:rsidRPr="00930ABF">
        <w:rPr>
          <w:b/>
          <w:sz w:val="22"/>
          <w:szCs w:val="22"/>
          <w:u w:val="single"/>
        </w:rPr>
        <w:t xml:space="preserve">w terminie </w:t>
      </w:r>
      <w:r w:rsidRPr="00240C5B">
        <w:rPr>
          <w:b/>
          <w:sz w:val="22"/>
          <w:szCs w:val="22"/>
          <w:u w:val="single"/>
          <w:lang w:val="pl-PL"/>
        </w:rPr>
        <w:t xml:space="preserve">zgodnym ze złożoną ofertą </w:t>
      </w:r>
      <w:r w:rsidRPr="00930ABF">
        <w:rPr>
          <w:b/>
          <w:sz w:val="22"/>
          <w:szCs w:val="22"/>
        </w:rPr>
        <w:t>(termin dostawy stanowi kryterium oceny ofert)</w:t>
      </w:r>
      <w:r w:rsidRPr="00930ABF">
        <w:rPr>
          <w:b/>
          <w:sz w:val="22"/>
          <w:szCs w:val="22"/>
          <w:lang w:val="pl-PL"/>
        </w:rPr>
        <w:t>.</w:t>
      </w:r>
    </w:p>
    <w:p w14:paraId="37D3F7ED" w14:textId="77777777" w:rsidR="006D2143" w:rsidRPr="00930ABF" w:rsidRDefault="006D2143" w:rsidP="00FF58FD">
      <w:pPr>
        <w:pStyle w:val="Akapitzlist"/>
        <w:numPr>
          <w:ilvl w:val="0"/>
          <w:numId w:val="23"/>
        </w:numPr>
        <w:tabs>
          <w:tab w:val="left" w:pos="284"/>
        </w:tabs>
        <w:ind w:left="284" w:hanging="284"/>
        <w:contextualSpacing w:val="0"/>
        <w:jc w:val="both"/>
        <w:rPr>
          <w:sz w:val="22"/>
          <w:szCs w:val="22"/>
        </w:rPr>
      </w:pPr>
      <w:r w:rsidRPr="00930ABF">
        <w:rPr>
          <w:sz w:val="22"/>
          <w:szCs w:val="22"/>
        </w:rPr>
        <w:t xml:space="preserve">Z uwagi na realizację dostaw w funkcjonującym obiekcie więziennym, Wykonawca musi uwzględniać obostrzenia wynikające ze specyfiki tego obiektu, w szczególności dłuższego niż normalny czas transportu wewnętrznego, zwiększonej kontroli transportu i kontroli osobistej, specyfikę pracy w środowisku resocjalizacyjnym, zakaz wnoszenia na teren jednostki służby więziennej telefonów komórkowych, laptopów i innych urządzeń. </w:t>
      </w:r>
    </w:p>
    <w:p w14:paraId="59DB20F4" w14:textId="77777777" w:rsidR="006D2143" w:rsidRPr="00930ABF" w:rsidRDefault="006D2143" w:rsidP="00FF58FD">
      <w:pPr>
        <w:pStyle w:val="Akapitzlist"/>
        <w:numPr>
          <w:ilvl w:val="0"/>
          <w:numId w:val="23"/>
        </w:numPr>
        <w:tabs>
          <w:tab w:val="left" w:pos="284"/>
        </w:tabs>
        <w:ind w:left="284" w:hanging="284"/>
        <w:contextualSpacing w:val="0"/>
        <w:jc w:val="both"/>
        <w:rPr>
          <w:sz w:val="22"/>
          <w:szCs w:val="22"/>
        </w:rPr>
      </w:pPr>
      <w:r w:rsidRPr="00930ABF">
        <w:rPr>
          <w:sz w:val="22"/>
          <w:szCs w:val="22"/>
        </w:rPr>
        <w:t>Wykonywane dostawy nie mogą zakłócać normalnej pracy jednostki służby więziennej.</w:t>
      </w:r>
    </w:p>
    <w:p w14:paraId="468C1305" w14:textId="77777777" w:rsidR="006D2143" w:rsidRPr="00930ABF" w:rsidRDefault="006D2143" w:rsidP="00FF58FD">
      <w:pPr>
        <w:pStyle w:val="Akapitzlist"/>
        <w:numPr>
          <w:ilvl w:val="0"/>
          <w:numId w:val="23"/>
        </w:numPr>
        <w:tabs>
          <w:tab w:val="left" w:pos="284"/>
        </w:tabs>
        <w:ind w:left="284" w:hanging="284"/>
        <w:contextualSpacing w:val="0"/>
        <w:jc w:val="both"/>
        <w:rPr>
          <w:sz w:val="22"/>
          <w:szCs w:val="22"/>
        </w:rPr>
      </w:pPr>
      <w:r w:rsidRPr="00930ABF">
        <w:rPr>
          <w:sz w:val="22"/>
          <w:szCs w:val="22"/>
        </w:rPr>
        <w:t>Wszystkie szyby stanowiące przedmiot zamówienia powinny być nowe i pochodzić z bieżącej produkcji, opatrzone etykietą.</w:t>
      </w:r>
    </w:p>
    <w:p w14:paraId="06C2939E" w14:textId="77777777" w:rsidR="006D2143" w:rsidRPr="00930ABF" w:rsidRDefault="006D2143" w:rsidP="00FF58FD">
      <w:pPr>
        <w:pStyle w:val="Akapitzlist"/>
        <w:numPr>
          <w:ilvl w:val="0"/>
          <w:numId w:val="23"/>
        </w:numPr>
        <w:tabs>
          <w:tab w:val="left" w:pos="284"/>
        </w:tabs>
        <w:ind w:left="284" w:hanging="284"/>
        <w:contextualSpacing w:val="0"/>
        <w:jc w:val="both"/>
        <w:rPr>
          <w:sz w:val="22"/>
          <w:szCs w:val="22"/>
        </w:rPr>
      </w:pPr>
      <w:r w:rsidRPr="00930ABF">
        <w:rPr>
          <w:sz w:val="22"/>
          <w:szCs w:val="22"/>
        </w:rPr>
        <w:t>Wykonawca zobowiązany jest do dostarczenia przedmiotu zamówienia odpowiadającego wymaganiom Zamawiającego co do rodzaju, jakości i w cenach jednostkowych podanych przez Wykonawcę w formularzu ofertowym.</w:t>
      </w:r>
    </w:p>
    <w:p w14:paraId="71A5BDFB" w14:textId="77777777" w:rsidR="006D2143" w:rsidRPr="00930ABF" w:rsidRDefault="006D2143" w:rsidP="00FF58FD">
      <w:pPr>
        <w:pStyle w:val="Akapitzlist"/>
        <w:numPr>
          <w:ilvl w:val="0"/>
          <w:numId w:val="23"/>
        </w:numPr>
        <w:tabs>
          <w:tab w:val="left" w:pos="284"/>
        </w:tabs>
        <w:ind w:left="284" w:hanging="284"/>
        <w:contextualSpacing w:val="0"/>
        <w:jc w:val="both"/>
        <w:rPr>
          <w:sz w:val="22"/>
          <w:szCs w:val="22"/>
        </w:rPr>
      </w:pPr>
      <w:r w:rsidRPr="00930ABF">
        <w:rPr>
          <w:sz w:val="22"/>
          <w:szCs w:val="22"/>
        </w:rPr>
        <w:t>Zamawiający wymaga, aby wszystkie dostarczane szyby posiadały certyfikaty zgodności z obowiązującymi normami, aprobaty techniczne, atesty, świadectwa dopuszczenia do użytkowania, lub inną dokumentację potwierdzającą, że oferowan</w:t>
      </w:r>
      <w:r w:rsidRPr="00930ABF">
        <w:rPr>
          <w:sz w:val="22"/>
          <w:szCs w:val="22"/>
          <w:lang w:val="pl-PL"/>
        </w:rPr>
        <w:t>e</w:t>
      </w:r>
      <w:r w:rsidRPr="00930ABF">
        <w:rPr>
          <w:sz w:val="22"/>
          <w:szCs w:val="22"/>
        </w:rPr>
        <w:t xml:space="preserve"> </w:t>
      </w:r>
      <w:r w:rsidRPr="00930ABF">
        <w:rPr>
          <w:sz w:val="22"/>
          <w:szCs w:val="22"/>
          <w:lang w:val="pl-PL"/>
        </w:rPr>
        <w:t>szyby</w:t>
      </w:r>
      <w:r w:rsidRPr="00930ABF">
        <w:rPr>
          <w:sz w:val="22"/>
          <w:szCs w:val="22"/>
        </w:rPr>
        <w:t xml:space="preserve"> spełnia</w:t>
      </w:r>
      <w:r w:rsidRPr="00930ABF">
        <w:rPr>
          <w:sz w:val="22"/>
          <w:szCs w:val="22"/>
          <w:lang w:val="pl-PL"/>
        </w:rPr>
        <w:t>ją</w:t>
      </w:r>
      <w:r w:rsidRPr="00930ABF">
        <w:rPr>
          <w:sz w:val="22"/>
          <w:szCs w:val="22"/>
        </w:rPr>
        <w:t xml:space="preserve"> wymagane prawem przepisy i normy.</w:t>
      </w:r>
    </w:p>
    <w:p w14:paraId="7E763F1D" w14:textId="77777777" w:rsidR="006D2143" w:rsidRPr="00930ABF" w:rsidRDefault="006D2143" w:rsidP="00FF58FD">
      <w:pPr>
        <w:pStyle w:val="Akapitzlist"/>
        <w:numPr>
          <w:ilvl w:val="0"/>
          <w:numId w:val="23"/>
        </w:numPr>
        <w:tabs>
          <w:tab w:val="left" w:pos="284"/>
        </w:tabs>
        <w:ind w:left="284" w:hanging="284"/>
        <w:contextualSpacing w:val="0"/>
        <w:jc w:val="both"/>
        <w:rPr>
          <w:sz w:val="22"/>
          <w:szCs w:val="22"/>
        </w:rPr>
      </w:pPr>
      <w:r w:rsidRPr="00930ABF">
        <w:rPr>
          <w:sz w:val="22"/>
          <w:szCs w:val="22"/>
        </w:rPr>
        <w:t xml:space="preserve">Wykonawca udzieli gwarancji jakości na wady fizyczne zmniejszające wartość użytkową, techniczną i estetyczną dostarczonych szyb. Okres udzielonej przez Wykonawcę gwarancji nie może być krótszy niż </w:t>
      </w:r>
      <w:r w:rsidRPr="00930ABF">
        <w:rPr>
          <w:b/>
          <w:sz w:val="22"/>
          <w:szCs w:val="22"/>
        </w:rPr>
        <w:t>36 miesięcy</w:t>
      </w:r>
      <w:r w:rsidRPr="00930ABF">
        <w:rPr>
          <w:sz w:val="22"/>
          <w:szCs w:val="22"/>
        </w:rPr>
        <w:t>.</w:t>
      </w:r>
    </w:p>
    <w:p w14:paraId="19604255" w14:textId="77777777" w:rsidR="006D2143" w:rsidRPr="00930ABF" w:rsidRDefault="006D2143" w:rsidP="00FF58FD">
      <w:pPr>
        <w:pStyle w:val="Akapitzlist"/>
        <w:numPr>
          <w:ilvl w:val="0"/>
          <w:numId w:val="23"/>
        </w:numPr>
        <w:tabs>
          <w:tab w:val="left" w:pos="284"/>
        </w:tabs>
        <w:ind w:left="284" w:hanging="284"/>
        <w:contextualSpacing w:val="0"/>
        <w:jc w:val="both"/>
        <w:rPr>
          <w:sz w:val="22"/>
          <w:szCs w:val="22"/>
        </w:rPr>
      </w:pPr>
      <w:r w:rsidRPr="00930ABF">
        <w:rPr>
          <w:sz w:val="22"/>
          <w:szCs w:val="22"/>
        </w:rPr>
        <w:t>Zamawiający odmówi odbioru dostarczonych przez Wykonawcę szyb, w przypadku:</w:t>
      </w:r>
    </w:p>
    <w:p w14:paraId="1CDD8807" w14:textId="77777777" w:rsidR="006D2143" w:rsidRPr="00930ABF" w:rsidRDefault="006D2143" w:rsidP="00FF58FD">
      <w:pPr>
        <w:pStyle w:val="Akapitzlist"/>
        <w:numPr>
          <w:ilvl w:val="0"/>
          <w:numId w:val="75"/>
        </w:numPr>
        <w:tabs>
          <w:tab w:val="left" w:pos="284"/>
        </w:tabs>
        <w:ind w:left="284" w:hanging="284"/>
        <w:contextualSpacing w:val="0"/>
        <w:jc w:val="both"/>
        <w:rPr>
          <w:sz w:val="22"/>
          <w:szCs w:val="22"/>
        </w:rPr>
      </w:pPr>
      <w:r w:rsidRPr="00930ABF">
        <w:rPr>
          <w:sz w:val="22"/>
          <w:szCs w:val="22"/>
        </w:rPr>
        <w:t>stwierdzenia rozbieżności pomiędzy cechami dostarczonych szyb a przedstawionymi w ofercie,</w:t>
      </w:r>
    </w:p>
    <w:p w14:paraId="79B84384" w14:textId="77777777" w:rsidR="006D2143" w:rsidRPr="00930ABF" w:rsidRDefault="006D2143" w:rsidP="00FF58FD">
      <w:pPr>
        <w:pStyle w:val="Akapitzlist"/>
        <w:numPr>
          <w:ilvl w:val="0"/>
          <w:numId w:val="75"/>
        </w:numPr>
        <w:tabs>
          <w:tab w:val="left" w:pos="284"/>
        </w:tabs>
        <w:ind w:left="284" w:hanging="284"/>
        <w:contextualSpacing w:val="0"/>
        <w:jc w:val="both"/>
        <w:rPr>
          <w:sz w:val="22"/>
          <w:szCs w:val="22"/>
        </w:rPr>
      </w:pPr>
      <w:r w:rsidRPr="00930ABF">
        <w:rPr>
          <w:sz w:val="22"/>
          <w:szCs w:val="22"/>
        </w:rPr>
        <w:t>uszkodzenia lub wady uniemożliwiającą ich użycie.</w:t>
      </w:r>
    </w:p>
    <w:p w14:paraId="2D030A07" w14:textId="77777777" w:rsidR="006D2143" w:rsidRPr="00930ABF" w:rsidRDefault="006D2143" w:rsidP="00FF58FD">
      <w:pPr>
        <w:pStyle w:val="Akapitzlist"/>
        <w:numPr>
          <w:ilvl w:val="0"/>
          <w:numId w:val="23"/>
        </w:numPr>
        <w:tabs>
          <w:tab w:val="left" w:pos="284"/>
        </w:tabs>
        <w:ind w:left="284" w:hanging="284"/>
        <w:contextualSpacing w:val="0"/>
        <w:jc w:val="both"/>
        <w:rPr>
          <w:sz w:val="22"/>
          <w:szCs w:val="22"/>
        </w:rPr>
      </w:pPr>
      <w:r w:rsidRPr="00930ABF">
        <w:rPr>
          <w:sz w:val="22"/>
          <w:szCs w:val="22"/>
        </w:rPr>
        <w:t>Zamawiający przewiduje dopłaty do szyby o kształtach nietypowych w cenach zgodnych z aktualnymi cennikami Wykonawcy, po zaakceptowaniu ich przez Zamawiającego.</w:t>
      </w:r>
    </w:p>
    <w:p w14:paraId="68A477BF" w14:textId="77777777" w:rsidR="006D2143" w:rsidRPr="00930ABF" w:rsidRDefault="006D2143" w:rsidP="00FF58FD">
      <w:pPr>
        <w:widowControl w:val="0"/>
        <w:numPr>
          <w:ilvl w:val="0"/>
          <w:numId w:val="23"/>
        </w:numPr>
        <w:tabs>
          <w:tab w:val="left" w:pos="426"/>
        </w:tabs>
        <w:ind w:left="284" w:hanging="284"/>
        <w:jc w:val="both"/>
        <w:rPr>
          <w:sz w:val="22"/>
          <w:szCs w:val="22"/>
        </w:rPr>
      </w:pPr>
      <w:r w:rsidRPr="00930ABF">
        <w:rPr>
          <w:sz w:val="22"/>
          <w:szCs w:val="22"/>
        </w:rPr>
        <w:t xml:space="preserve">Zamawiający informuje, że ilości asortymentu wskazanego </w:t>
      </w:r>
      <w:r w:rsidRPr="00930ABF">
        <w:rPr>
          <w:b/>
          <w:bCs/>
          <w:sz w:val="22"/>
          <w:szCs w:val="22"/>
        </w:rPr>
        <w:t>w Za</w:t>
      </w:r>
      <w:r w:rsidRPr="00930ABF">
        <w:rPr>
          <w:b/>
          <w:bCs/>
          <w:i/>
          <w:sz w:val="22"/>
          <w:szCs w:val="22"/>
          <w:lang w:eastAsia="ar-SA"/>
        </w:rPr>
        <w:t>łącznikach Nr: 2A, 2B</w:t>
      </w:r>
      <w:r w:rsidRPr="00930ABF">
        <w:rPr>
          <w:b/>
          <w:bCs/>
          <w:sz w:val="22"/>
          <w:szCs w:val="22"/>
          <w:lang w:eastAsia="ar-SA"/>
        </w:rPr>
        <w:t>,</w:t>
      </w:r>
      <w:r w:rsidRPr="00930ABF">
        <w:rPr>
          <w:sz w:val="22"/>
          <w:szCs w:val="22"/>
          <w:lang w:eastAsia="ar-SA"/>
        </w:rPr>
        <w:t xml:space="preserve"> </w:t>
      </w:r>
      <w:r w:rsidRPr="00930ABF">
        <w:rPr>
          <w:sz w:val="22"/>
          <w:szCs w:val="22"/>
        </w:rPr>
        <w:t>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0892C5FD" w14:textId="77777777" w:rsidR="006D2143" w:rsidRPr="00930ABF" w:rsidRDefault="006D2143" w:rsidP="00FF58FD">
      <w:pPr>
        <w:widowControl w:val="0"/>
        <w:numPr>
          <w:ilvl w:val="0"/>
          <w:numId w:val="23"/>
        </w:numPr>
        <w:tabs>
          <w:tab w:val="left" w:pos="426"/>
        </w:tabs>
        <w:ind w:left="284" w:hanging="284"/>
        <w:jc w:val="both"/>
        <w:rPr>
          <w:b/>
          <w:sz w:val="22"/>
          <w:szCs w:val="22"/>
        </w:rPr>
      </w:pPr>
      <w:r w:rsidRPr="00930ABF">
        <w:rPr>
          <w:sz w:val="22"/>
          <w:szCs w:val="22"/>
        </w:rPr>
        <w:t>Wykonawca zobowiązany jest do</w:t>
      </w:r>
      <w:r w:rsidRPr="00930ABF">
        <w:rPr>
          <w:b/>
          <w:sz w:val="22"/>
          <w:szCs w:val="22"/>
        </w:rPr>
        <w:t xml:space="preserve"> </w:t>
      </w:r>
      <w:r w:rsidRPr="00930ABF">
        <w:rPr>
          <w:sz w:val="22"/>
          <w:szCs w:val="22"/>
        </w:rPr>
        <w:t>dostarczania towarów do magazynów Zamawiającego, własnym transportem na własny koszt i ryzyko.</w:t>
      </w:r>
    </w:p>
    <w:p w14:paraId="01C22819" w14:textId="77777777" w:rsidR="006D2143" w:rsidRPr="00930ABF" w:rsidRDefault="006D2143" w:rsidP="00FF58FD">
      <w:pPr>
        <w:widowControl w:val="0"/>
        <w:numPr>
          <w:ilvl w:val="0"/>
          <w:numId w:val="23"/>
        </w:numPr>
        <w:tabs>
          <w:tab w:val="left" w:pos="284"/>
        </w:tabs>
        <w:suppressAutoHyphens/>
        <w:ind w:left="426" w:hanging="426"/>
        <w:jc w:val="both"/>
        <w:rPr>
          <w:sz w:val="22"/>
          <w:szCs w:val="22"/>
          <w:lang w:eastAsia="ar-SA"/>
        </w:rPr>
      </w:pPr>
      <w:r w:rsidRPr="00930ABF">
        <w:rPr>
          <w:sz w:val="22"/>
          <w:szCs w:val="22"/>
          <w:lang w:eastAsia="ar-SA"/>
        </w:rPr>
        <w:t>Zamawiający zastrzega sobie prawo:</w:t>
      </w:r>
    </w:p>
    <w:p w14:paraId="1088E881" w14:textId="77777777" w:rsidR="006D2143" w:rsidRPr="00930ABF" w:rsidRDefault="006D2143" w:rsidP="00FF58FD">
      <w:pPr>
        <w:widowControl w:val="0"/>
        <w:numPr>
          <w:ilvl w:val="0"/>
          <w:numId w:val="73"/>
        </w:numPr>
        <w:tabs>
          <w:tab w:val="left" w:pos="284"/>
        </w:tabs>
        <w:suppressAutoHyphens/>
        <w:ind w:left="284" w:hanging="284"/>
        <w:jc w:val="both"/>
        <w:rPr>
          <w:rFonts w:eastAsia="Tahoma"/>
          <w:sz w:val="22"/>
          <w:szCs w:val="22"/>
          <w:lang w:eastAsia="ar-SA"/>
        </w:rPr>
      </w:pPr>
      <w:r w:rsidRPr="00930ABF">
        <w:rPr>
          <w:sz w:val="22"/>
          <w:szCs w:val="22"/>
          <w:lang w:eastAsia="ar-SA"/>
        </w:rPr>
        <w:lastRenderedPageBreak/>
        <w:t>rezygnacji z zakupu części produktów wynikającym z braku lub ograniczenia zapotrzebowania,</w:t>
      </w:r>
    </w:p>
    <w:p w14:paraId="6F4C50CA" w14:textId="77777777" w:rsidR="006D2143" w:rsidRPr="00930ABF" w:rsidRDefault="006D2143" w:rsidP="00FF58FD">
      <w:pPr>
        <w:widowControl w:val="0"/>
        <w:numPr>
          <w:ilvl w:val="0"/>
          <w:numId w:val="73"/>
        </w:numPr>
        <w:tabs>
          <w:tab w:val="left" w:pos="284"/>
        </w:tabs>
        <w:suppressAutoHyphens/>
        <w:ind w:left="284" w:hanging="284"/>
        <w:contextualSpacing/>
        <w:jc w:val="both"/>
        <w:rPr>
          <w:rFonts w:eastAsia="Tahoma"/>
          <w:sz w:val="22"/>
          <w:szCs w:val="22"/>
        </w:rPr>
      </w:pPr>
      <w:r w:rsidRPr="00930ABF">
        <w:rPr>
          <w:rFonts w:eastAsia="Calibri"/>
          <w:sz w:val="22"/>
          <w:szCs w:val="22"/>
          <w:lang w:eastAsia="en-US"/>
        </w:rPr>
        <w:t>zamiany ilości zamawianych produktów w ramach wartości i asortymentu określonego w umowie, w przypadku zmiany potrzeb Zamawiającego,</w:t>
      </w:r>
    </w:p>
    <w:p w14:paraId="5DC44181" w14:textId="77777777" w:rsidR="006D2143" w:rsidRPr="00930ABF" w:rsidRDefault="006D2143" w:rsidP="00FF58FD">
      <w:pPr>
        <w:widowControl w:val="0"/>
        <w:numPr>
          <w:ilvl w:val="0"/>
          <w:numId w:val="73"/>
        </w:numPr>
        <w:tabs>
          <w:tab w:val="left" w:pos="284"/>
        </w:tabs>
        <w:suppressAutoHyphens/>
        <w:ind w:left="284" w:hanging="284"/>
        <w:contextualSpacing/>
        <w:jc w:val="both"/>
        <w:rPr>
          <w:rFonts w:eastAsia="Tahoma"/>
          <w:sz w:val="22"/>
          <w:szCs w:val="22"/>
        </w:rPr>
      </w:pPr>
      <w:r w:rsidRPr="00930ABF">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4D11CFE6" w14:textId="77777777" w:rsidR="006D2143" w:rsidRPr="00930ABF" w:rsidRDefault="006D2143" w:rsidP="00FF58FD">
      <w:pPr>
        <w:widowControl w:val="0"/>
        <w:numPr>
          <w:ilvl w:val="0"/>
          <w:numId w:val="73"/>
        </w:numPr>
        <w:tabs>
          <w:tab w:val="left" w:pos="284"/>
        </w:tabs>
        <w:suppressAutoHyphens/>
        <w:ind w:left="284" w:hanging="284"/>
        <w:jc w:val="both"/>
        <w:rPr>
          <w:sz w:val="22"/>
          <w:szCs w:val="22"/>
          <w:lang w:eastAsia="ar-SA"/>
        </w:rPr>
      </w:pPr>
      <w:r w:rsidRPr="00930ABF">
        <w:rPr>
          <w:rFonts w:eastAsia="Calibri"/>
          <w:sz w:val="22"/>
          <w:szCs w:val="22"/>
          <w:lang w:eastAsia="en-US"/>
        </w:rPr>
        <w:t>z</w:t>
      </w:r>
      <w:r w:rsidRPr="00930ABF">
        <w:rPr>
          <w:sz w:val="22"/>
          <w:szCs w:val="22"/>
          <w:lang w:eastAsia="ar-SA"/>
        </w:rPr>
        <w:t xml:space="preserve">miany asortymentu </w:t>
      </w:r>
      <w:r w:rsidRPr="00930ABF">
        <w:rPr>
          <w:rFonts w:eastAsia="Calibri"/>
          <w:sz w:val="22"/>
          <w:szCs w:val="22"/>
          <w:lang w:eastAsia="ar-SA"/>
        </w:rPr>
        <w:t>do 20 % wartości umowy, pod warunkiem, że nie spowoduje to </w:t>
      </w:r>
      <w:r w:rsidRPr="00930ABF">
        <w:rPr>
          <w:sz w:val="22"/>
          <w:szCs w:val="22"/>
          <w:lang w:eastAsia="ar-SA"/>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3F6182D2" w14:textId="77777777" w:rsidR="006D2143" w:rsidRPr="00930ABF" w:rsidRDefault="006D2143" w:rsidP="00FF58FD">
      <w:pPr>
        <w:widowControl w:val="0"/>
        <w:numPr>
          <w:ilvl w:val="0"/>
          <w:numId w:val="77"/>
        </w:numPr>
        <w:tabs>
          <w:tab w:val="left" w:pos="284"/>
        </w:tabs>
        <w:suppressAutoHyphens/>
        <w:ind w:left="284" w:hanging="284"/>
        <w:jc w:val="both"/>
        <w:rPr>
          <w:sz w:val="22"/>
          <w:szCs w:val="22"/>
          <w:lang w:eastAsia="ar-SA"/>
        </w:rPr>
      </w:pPr>
      <w:r w:rsidRPr="00930ABF">
        <w:rPr>
          <w:sz w:val="22"/>
          <w:szCs w:val="22"/>
          <w:lang w:eastAsia="ar-SA"/>
        </w:rPr>
        <w:t>Równoważność</w:t>
      </w:r>
    </w:p>
    <w:p w14:paraId="1AE48B15" w14:textId="77777777" w:rsidR="006D2143" w:rsidRPr="00930ABF" w:rsidRDefault="006D2143" w:rsidP="00FF58FD">
      <w:pPr>
        <w:numPr>
          <w:ilvl w:val="0"/>
          <w:numId w:val="73"/>
        </w:numPr>
        <w:tabs>
          <w:tab w:val="left" w:pos="284"/>
        </w:tabs>
        <w:suppressAutoHyphens/>
        <w:ind w:left="284" w:hanging="284"/>
        <w:jc w:val="both"/>
        <w:rPr>
          <w:sz w:val="22"/>
          <w:szCs w:val="22"/>
          <w:lang w:eastAsia="ar-SA"/>
        </w:rPr>
      </w:pPr>
      <w:r w:rsidRPr="00930ABF">
        <w:rPr>
          <w:sz w:val="22"/>
          <w:szCs w:val="22"/>
          <w:lang w:eastAsia="ar-SA"/>
        </w:rPr>
        <w:t xml:space="preserve">Zamawiający zgodnie z art. 29 ust. 3 </w:t>
      </w:r>
      <w:proofErr w:type="spellStart"/>
      <w:r w:rsidRPr="00930ABF">
        <w:rPr>
          <w:sz w:val="22"/>
          <w:szCs w:val="22"/>
          <w:lang w:eastAsia="ar-SA"/>
        </w:rPr>
        <w:t>Pzp</w:t>
      </w:r>
      <w:proofErr w:type="spellEnd"/>
      <w:r w:rsidRPr="00930ABF">
        <w:rPr>
          <w:sz w:val="22"/>
          <w:szCs w:val="22"/>
          <w:lang w:eastAsia="ar-SA"/>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14:paraId="4CB86178" w14:textId="77777777" w:rsidR="006D2143" w:rsidRPr="00930ABF" w:rsidRDefault="006D2143" w:rsidP="00FF58FD">
      <w:pPr>
        <w:numPr>
          <w:ilvl w:val="0"/>
          <w:numId w:val="73"/>
        </w:numPr>
        <w:tabs>
          <w:tab w:val="left" w:pos="284"/>
        </w:tabs>
        <w:suppressAutoHyphens/>
        <w:ind w:left="284" w:hanging="284"/>
        <w:jc w:val="both"/>
        <w:rPr>
          <w:sz w:val="22"/>
          <w:szCs w:val="22"/>
          <w:lang w:eastAsia="ar-SA"/>
        </w:rPr>
      </w:pPr>
      <w:r w:rsidRPr="00930ABF">
        <w:rPr>
          <w:sz w:val="22"/>
          <w:szCs w:val="22"/>
          <w:lang w:eastAsia="ar-SA"/>
        </w:rPr>
        <w:t xml:space="preserve">Zgodnie z art. 30 ust. 5 </w:t>
      </w:r>
      <w:proofErr w:type="spellStart"/>
      <w:r w:rsidRPr="00930ABF">
        <w:rPr>
          <w:sz w:val="22"/>
          <w:szCs w:val="22"/>
          <w:lang w:eastAsia="ar-SA"/>
        </w:rPr>
        <w:t>Pzp</w:t>
      </w:r>
      <w:proofErr w:type="spellEnd"/>
      <w:r w:rsidRPr="00930ABF">
        <w:rPr>
          <w:sz w:val="22"/>
          <w:szCs w:val="22"/>
          <w:lang w:eastAsia="ar-SA"/>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Pr="00930ABF">
        <w:rPr>
          <w:rFonts w:eastAsia="Tahoma"/>
          <w:sz w:val="22"/>
          <w:szCs w:val="22"/>
          <w:lang w:eastAsia="ar-SA"/>
        </w:rPr>
        <w:t xml:space="preserve">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 </w:t>
      </w:r>
      <w:r w:rsidRPr="00930ABF">
        <w:rPr>
          <w:sz w:val="22"/>
          <w:szCs w:val="22"/>
          <w:lang w:eastAsia="ar-SA"/>
        </w:rPr>
        <w:t xml:space="preserve"> </w:t>
      </w:r>
    </w:p>
    <w:p w14:paraId="58802550" w14:textId="77777777" w:rsidR="006D2143" w:rsidRPr="00930ABF" w:rsidRDefault="006D2143" w:rsidP="00FF58FD">
      <w:pPr>
        <w:numPr>
          <w:ilvl w:val="0"/>
          <w:numId w:val="78"/>
        </w:numPr>
        <w:suppressAutoHyphens/>
        <w:ind w:left="284" w:hanging="284"/>
        <w:jc w:val="both"/>
        <w:rPr>
          <w:b/>
          <w:sz w:val="22"/>
          <w:szCs w:val="22"/>
          <w:u w:val="single"/>
          <w:lang w:eastAsia="ar-SA"/>
        </w:rPr>
      </w:pPr>
      <w:r w:rsidRPr="00930ABF">
        <w:rPr>
          <w:b/>
          <w:sz w:val="22"/>
          <w:szCs w:val="22"/>
          <w:u w:val="single"/>
          <w:lang w:eastAsia="ar-SA"/>
        </w:rPr>
        <w:t>Wykonawca zobowiązany jest do:</w:t>
      </w:r>
    </w:p>
    <w:p w14:paraId="47245D68" w14:textId="77777777" w:rsidR="006D2143" w:rsidRPr="00930ABF" w:rsidRDefault="006D2143" w:rsidP="00FF58FD">
      <w:pPr>
        <w:numPr>
          <w:ilvl w:val="1"/>
          <w:numId w:val="74"/>
        </w:numPr>
        <w:tabs>
          <w:tab w:val="left" w:pos="284"/>
        </w:tabs>
        <w:ind w:left="284" w:hanging="284"/>
        <w:contextualSpacing/>
        <w:jc w:val="both"/>
        <w:rPr>
          <w:sz w:val="22"/>
          <w:szCs w:val="22"/>
        </w:rPr>
      </w:pPr>
      <w:r w:rsidRPr="00930ABF">
        <w:rPr>
          <w:sz w:val="22"/>
          <w:szCs w:val="22"/>
        </w:rPr>
        <w:t>Dostarczania towarów do miejsc dostawy wskazanych przez Zamawiającego, własnym transportem na własny koszt i ryzyko,</w:t>
      </w:r>
    </w:p>
    <w:p w14:paraId="59203579" w14:textId="77777777" w:rsidR="006D2143" w:rsidRPr="00930ABF" w:rsidRDefault="006D2143" w:rsidP="00FF58FD">
      <w:pPr>
        <w:numPr>
          <w:ilvl w:val="0"/>
          <w:numId w:val="74"/>
        </w:numPr>
        <w:ind w:left="284" w:hanging="284"/>
        <w:contextualSpacing/>
        <w:jc w:val="both"/>
        <w:rPr>
          <w:sz w:val="22"/>
          <w:szCs w:val="22"/>
        </w:rPr>
      </w:pPr>
      <w:r w:rsidRPr="00930ABF">
        <w:rPr>
          <w:sz w:val="22"/>
          <w:szCs w:val="22"/>
        </w:rPr>
        <w:t xml:space="preserve">Dokonywania we własnym zakresie wyładunku i wniesienia dostarczanego towaru </w:t>
      </w:r>
      <w:r w:rsidRPr="00930ABF">
        <w:rPr>
          <w:sz w:val="22"/>
          <w:szCs w:val="22"/>
        </w:rPr>
        <w:br/>
        <w:t xml:space="preserve">do pomieszczeń magazynowych Zamawiającego, </w:t>
      </w:r>
    </w:p>
    <w:p w14:paraId="43B042DE" w14:textId="77777777" w:rsidR="006D2143" w:rsidRPr="00930ABF" w:rsidRDefault="006D2143" w:rsidP="00FF58FD">
      <w:pPr>
        <w:numPr>
          <w:ilvl w:val="0"/>
          <w:numId w:val="74"/>
        </w:numPr>
        <w:ind w:left="284" w:hanging="284"/>
        <w:contextualSpacing/>
        <w:jc w:val="both"/>
        <w:rPr>
          <w:sz w:val="22"/>
          <w:szCs w:val="22"/>
          <w:lang w:eastAsia="en-US"/>
        </w:rPr>
      </w:pPr>
      <w:r w:rsidRPr="00930ABF">
        <w:rPr>
          <w:sz w:val="22"/>
          <w:szCs w:val="22"/>
        </w:rPr>
        <w:t>Dołączenia faktury VAT z wyszczególnieniem produktów, ich ilości, ceny jednostkowej, kwoty vat, netto i brutto ( w przypadku faktury w formie papierowej)</w:t>
      </w:r>
    </w:p>
    <w:p w14:paraId="5C02054E" w14:textId="77777777" w:rsidR="006D2143" w:rsidRPr="00930ABF" w:rsidRDefault="006D2143" w:rsidP="00FF58FD">
      <w:pPr>
        <w:numPr>
          <w:ilvl w:val="0"/>
          <w:numId w:val="74"/>
        </w:numPr>
        <w:ind w:left="284" w:hanging="284"/>
        <w:contextualSpacing/>
        <w:jc w:val="both"/>
        <w:rPr>
          <w:sz w:val="22"/>
          <w:szCs w:val="22"/>
        </w:rPr>
      </w:pPr>
      <w:r w:rsidRPr="00930ABF">
        <w:rPr>
          <w:sz w:val="22"/>
          <w:szCs w:val="22"/>
        </w:rPr>
        <w:t xml:space="preserve">Wykonawca ma możliwość  wystawienia i przesłania faktury VAT z wyszczególnieniem produktów, ich ilości, ceny jednostkowej, kwoty vat, netto i brutto na </w:t>
      </w:r>
      <w:r w:rsidRPr="00930ABF">
        <w:rPr>
          <w:b/>
          <w:bCs/>
          <w:sz w:val="22"/>
          <w:szCs w:val="22"/>
        </w:rPr>
        <w:t>Platformę Elektronicznego Fakturowania</w:t>
      </w:r>
      <w:r w:rsidRPr="00930ABF">
        <w:rPr>
          <w:sz w:val="22"/>
          <w:szCs w:val="22"/>
        </w:rPr>
        <w:t>, na której Zamawiający posiada konto:</w:t>
      </w:r>
    </w:p>
    <w:p w14:paraId="54926630" w14:textId="77777777" w:rsidR="006D2143" w:rsidRPr="00930ABF" w:rsidRDefault="006D2143" w:rsidP="006D2143">
      <w:pPr>
        <w:ind w:left="284" w:hanging="284"/>
        <w:contextualSpacing/>
        <w:rPr>
          <w:sz w:val="22"/>
          <w:szCs w:val="22"/>
        </w:rPr>
      </w:pPr>
      <w:r w:rsidRPr="00930ABF">
        <w:rPr>
          <w:b/>
          <w:bCs/>
          <w:sz w:val="22"/>
          <w:szCs w:val="22"/>
        </w:rPr>
        <w:t>Rodzaj adresu PEF</w:t>
      </w:r>
      <w:r w:rsidRPr="00930ABF">
        <w:rPr>
          <w:sz w:val="22"/>
          <w:szCs w:val="22"/>
        </w:rPr>
        <w:t xml:space="preserve"> –NIP 5222967596</w:t>
      </w:r>
    </w:p>
    <w:p w14:paraId="0F672C03" w14:textId="77777777" w:rsidR="006D2143" w:rsidRPr="00930ABF" w:rsidRDefault="006D2143" w:rsidP="006D2143">
      <w:pPr>
        <w:ind w:left="284" w:hanging="284"/>
        <w:contextualSpacing/>
        <w:rPr>
          <w:sz w:val="22"/>
          <w:szCs w:val="22"/>
        </w:rPr>
      </w:pPr>
      <w:r w:rsidRPr="00930ABF">
        <w:rPr>
          <w:b/>
          <w:bCs/>
          <w:sz w:val="22"/>
          <w:szCs w:val="22"/>
        </w:rPr>
        <w:t>Numer Adresu PEF</w:t>
      </w:r>
      <w:r w:rsidRPr="00930ABF">
        <w:rPr>
          <w:sz w:val="22"/>
          <w:szCs w:val="22"/>
        </w:rPr>
        <w:t xml:space="preserve"> – 5222967596</w:t>
      </w:r>
    </w:p>
    <w:p w14:paraId="04102A23" w14:textId="77777777" w:rsidR="006D2143" w:rsidRPr="00930ABF" w:rsidRDefault="006D2143" w:rsidP="00FF58FD">
      <w:pPr>
        <w:numPr>
          <w:ilvl w:val="0"/>
          <w:numId w:val="74"/>
        </w:numPr>
        <w:tabs>
          <w:tab w:val="left" w:pos="284"/>
        </w:tabs>
        <w:suppressAutoHyphens/>
        <w:ind w:left="284" w:hanging="284"/>
        <w:jc w:val="both"/>
        <w:rPr>
          <w:b/>
          <w:sz w:val="22"/>
          <w:szCs w:val="22"/>
        </w:rPr>
      </w:pPr>
      <w:r w:rsidRPr="00930ABF">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7B2D3948" w14:textId="77777777" w:rsidR="006D2143" w:rsidRPr="00930ABF" w:rsidRDefault="006D2143" w:rsidP="00FF58FD">
      <w:pPr>
        <w:numPr>
          <w:ilvl w:val="0"/>
          <w:numId w:val="78"/>
        </w:numPr>
        <w:tabs>
          <w:tab w:val="left" w:pos="284"/>
        </w:tabs>
        <w:suppressAutoHyphens/>
        <w:ind w:left="284" w:hanging="284"/>
        <w:rPr>
          <w:b/>
          <w:sz w:val="22"/>
          <w:szCs w:val="22"/>
        </w:rPr>
      </w:pPr>
      <w:r w:rsidRPr="00930ABF">
        <w:rPr>
          <w:b/>
          <w:sz w:val="22"/>
          <w:szCs w:val="22"/>
        </w:rPr>
        <w:t>Części przedmiotu zamówienia:</w:t>
      </w:r>
    </w:p>
    <w:p w14:paraId="10FB84AF" w14:textId="77777777" w:rsidR="006D2143" w:rsidRPr="00930ABF" w:rsidRDefault="006D2143" w:rsidP="006D2143">
      <w:pPr>
        <w:tabs>
          <w:tab w:val="left" w:pos="0"/>
        </w:tabs>
        <w:suppressAutoHyphens/>
        <w:spacing w:before="120"/>
        <w:jc w:val="both"/>
        <w:rPr>
          <w:b/>
          <w:sz w:val="22"/>
          <w:szCs w:val="22"/>
        </w:rPr>
      </w:pPr>
      <w:bookmarkStart w:id="1" w:name="OLE_LINK3"/>
      <w:bookmarkStart w:id="2" w:name="OLE_LINK4"/>
      <w:r w:rsidRPr="00930ABF">
        <w:rPr>
          <w:b/>
          <w:i/>
          <w:sz w:val="22"/>
          <w:szCs w:val="22"/>
          <w:u w:val="single"/>
          <w:lang w:eastAsia="ar-SA"/>
        </w:rPr>
        <w:t xml:space="preserve">Część 1 </w:t>
      </w:r>
      <w:r w:rsidRPr="00930ABF">
        <w:rPr>
          <w:b/>
          <w:i/>
          <w:iCs/>
          <w:sz w:val="22"/>
          <w:szCs w:val="22"/>
          <w:u w:val="single"/>
        </w:rPr>
        <w:t>Sukcesywne dostawy szkła do produkcji stolarki aluminiowej p.poż.</w:t>
      </w:r>
      <w:r w:rsidRPr="00930ABF">
        <w:rPr>
          <w:b/>
          <w:sz w:val="22"/>
          <w:szCs w:val="22"/>
        </w:rPr>
        <w:t>:</w:t>
      </w:r>
    </w:p>
    <w:p w14:paraId="1C1DD510" w14:textId="77777777" w:rsidR="006D2143" w:rsidRPr="00930ABF" w:rsidRDefault="006D2143" w:rsidP="00FF58FD">
      <w:pPr>
        <w:pStyle w:val="Akapitzlist"/>
        <w:numPr>
          <w:ilvl w:val="0"/>
          <w:numId w:val="82"/>
        </w:numPr>
        <w:ind w:left="284" w:hanging="284"/>
        <w:contextualSpacing w:val="0"/>
        <w:jc w:val="both"/>
        <w:rPr>
          <w:sz w:val="22"/>
          <w:szCs w:val="22"/>
        </w:rPr>
      </w:pPr>
      <w:r w:rsidRPr="00930ABF">
        <w:rPr>
          <w:sz w:val="22"/>
          <w:szCs w:val="22"/>
        </w:rPr>
        <w:t>Przedmiotem zamówienia są sukcesywne dostawy szkła ogniochronnego do produkcji konstrukcji aluminiowych p.poż., stosownie do potrzeb Zamawiającego, w ilościach każdorazowo podawanych przez Zamawiającego.</w:t>
      </w:r>
    </w:p>
    <w:p w14:paraId="3F839616" w14:textId="77777777" w:rsidR="006D2143" w:rsidRPr="00930ABF" w:rsidRDefault="006D2143" w:rsidP="00FF58FD">
      <w:pPr>
        <w:pStyle w:val="Akapitzlist"/>
        <w:numPr>
          <w:ilvl w:val="0"/>
          <w:numId w:val="82"/>
        </w:numPr>
        <w:ind w:left="284" w:hanging="284"/>
        <w:contextualSpacing w:val="0"/>
        <w:jc w:val="both"/>
        <w:rPr>
          <w:sz w:val="22"/>
          <w:szCs w:val="22"/>
        </w:rPr>
      </w:pPr>
      <w:r w:rsidRPr="00930ABF">
        <w:rPr>
          <w:sz w:val="22"/>
          <w:szCs w:val="22"/>
          <w:lang w:val="pl-PL"/>
        </w:rPr>
        <w:t>Niniejszy przedmiot zamówienia:</w:t>
      </w:r>
    </w:p>
    <w:p w14:paraId="3621AA93" w14:textId="77777777" w:rsidR="006D2143" w:rsidRPr="00930ABF" w:rsidRDefault="006D2143" w:rsidP="00FF58FD">
      <w:pPr>
        <w:numPr>
          <w:ilvl w:val="0"/>
          <w:numId w:val="83"/>
        </w:numPr>
        <w:tabs>
          <w:tab w:val="left" w:pos="284"/>
        </w:tabs>
        <w:suppressAutoHyphens/>
        <w:ind w:left="284" w:hanging="284"/>
        <w:jc w:val="both"/>
        <w:rPr>
          <w:bCs/>
          <w:sz w:val="22"/>
          <w:szCs w:val="22"/>
        </w:rPr>
      </w:pPr>
      <w:r w:rsidRPr="00930ABF">
        <w:rPr>
          <w:bCs/>
          <w:sz w:val="22"/>
          <w:szCs w:val="22"/>
        </w:rPr>
        <w:lastRenderedPageBreak/>
        <w:t xml:space="preserve">został opisany na podstawie </w:t>
      </w:r>
      <w:r w:rsidRPr="00930ABF">
        <w:rPr>
          <w:b/>
          <w:sz w:val="22"/>
          <w:szCs w:val="22"/>
        </w:rPr>
        <w:t>Krajowego Certyfikatu Stałości Właściwości Użytkowych Nr 170-UWB-110 z dnia 04.02.2019 r.</w:t>
      </w:r>
      <w:r w:rsidRPr="00930ABF">
        <w:rPr>
          <w:bCs/>
          <w:sz w:val="22"/>
          <w:szCs w:val="22"/>
        </w:rPr>
        <w:t xml:space="preserve"> wystawion</w:t>
      </w:r>
      <w:r>
        <w:rPr>
          <w:bCs/>
          <w:sz w:val="22"/>
          <w:szCs w:val="22"/>
        </w:rPr>
        <w:t>ego</w:t>
      </w:r>
      <w:r w:rsidRPr="00930ABF">
        <w:rPr>
          <w:bCs/>
          <w:sz w:val="22"/>
          <w:szCs w:val="22"/>
        </w:rPr>
        <w:t xml:space="preserve"> przez </w:t>
      </w:r>
      <w:r w:rsidRPr="00930ABF">
        <w:rPr>
          <w:b/>
          <w:sz w:val="22"/>
          <w:szCs w:val="22"/>
        </w:rPr>
        <w:t>Centrum Techniki Okrętowej S.A.</w:t>
      </w:r>
      <w:r w:rsidRPr="00930ABF">
        <w:rPr>
          <w:bCs/>
          <w:sz w:val="22"/>
          <w:szCs w:val="22"/>
        </w:rPr>
        <w:t xml:space="preserve"> </w:t>
      </w:r>
      <w:r w:rsidRPr="00930ABF">
        <w:rPr>
          <w:b/>
          <w:sz w:val="22"/>
          <w:szCs w:val="22"/>
        </w:rPr>
        <w:t>Ośrodek Certyfikacji Wyrobów</w:t>
      </w:r>
      <w:r w:rsidRPr="00930ABF">
        <w:rPr>
          <w:bCs/>
          <w:sz w:val="22"/>
          <w:szCs w:val="22"/>
        </w:rPr>
        <w:t xml:space="preserve">, ul. Szczecińska 66, 80-392 Gdańsk (ważny do dnia </w:t>
      </w:r>
      <w:r w:rsidRPr="00930ABF">
        <w:rPr>
          <w:b/>
          <w:sz w:val="22"/>
          <w:szCs w:val="22"/>
        </w:rPr>
        <w:t>29.12.2021 r.</w:t>
      </w:r>
      <w:r w:rsidRPr="00930ABF">
        <w:rPr>
          <w:bCs/>
          <w:sz w:val="22"/>
          <w:szCs w:val="22"/>
        </w:rPr>
        <w:t>), odnosząc</w:t>
      </w:r>
      <w:r>
        <w:rPr>
          <w:bCs/>
          <w:sz w:val="22"/>
          <w:szCs w:val="22"/>
        </w:rPr>
        <w:t>ego</w:t>
      </w:r>
      <w:r w:rsidRPr="00930ABF">
        <w:rPr>
          <w:bCs/>
          <w:sz w:val="22"/>
          <w:szCs w:val="22"/>
        </w:rPr>
        <w:t xml:space="preserve"> się do wyrobu budowlanego: Drzwi przeciwpożarowe/drzwi przeciwpożarowe i dymoszczelne, przeznaczonego do stosowania jako drzwi wewnętrzne i zewnętrzne w obiektach budownictwa mieszkaniowego, użyteczności publicznej oraz przemysłowych, </w:t>
      </w:r>
      <w:r w:rsidRPr="00930ABF">
        <w:rPr>
          <w:b/>
          <w:sz w:val="22"/>
          <w:szCs w:val="22"/>
        </w:rPr>
        <w:t>objętego aprobatą techniczną AT-15-6006/2016 z dnia 29 grudnia 2016 r.</w:t>
      </w:r>
      <w:r w:rsidRPr="00930ABF">
        <w:rPr>
          <w:bCs/>
          <w:sz w:val="22"/>
          <w:szCs w:val="22"/>
        </w:rPr>
        <w:t>, wprowadzonego do obrotu pod nazwą lub znakiem firmowym producenta:</w:t>
      </w:r>
    </w:p>
    <w:p w14:paraId="4499A869" w14:textId="77777777" w:rsidR="006D2143" w:rsidRPr="00930ABF" w:rsidRDefault="006D2143" w:rsidP="00FF58FD">
      <w:pPr>
        <w:numPr>
          <w:ilvl w:val="0"/>
          <w:numId w:val="81"/>
        </w:numPr>
        <w:tabs>
          <w:tab w:val="left" w:pos="284"/>
        </w:tabs>
        <w:suppressAutoHyphens/>
        <w:ind w:left="284" w:hanging="284"/>
        <w:jc w:val="both"/>
        <w:rPr>
          <w:bCs/>
          <w:sz w:val="22"/>
          <w:szCs w:val="22"/>
        </w:rPr>
      </w:pPr>
      <w:r w:rsidRPr="00930ABF">
        <w:rPr>
          <w:b/>
          <w:sz w:val="22"/>
          <w:szCs w:val="22"/>
        </w:rPr>
        <w:t>Mazowiecka Instytucja Gospodarki Budżetowej MAZOVIA, Oddział w Gdańsku, ul. Kurkowa 12, 80-803 Gdańsk</w:t>
      </w:r>
      <w:r w:rsidRPr="00930ABF">
        <w:rPr>
          <w:bCs/>
          <w:sz w:val="22"/>
          <w:szCs w:val="22"/>
        </w:rPr>
        <w:t>,</w:t>
      </w:r>
    </w:p>
    <w:p w14:paraId="55DEAA45" w14:textId="77777777" w:rsidR="006D2143" w:rsidRPr="00930ABF" w:rsidRDefault="006D2143" w:rsidP="004867DD">
      <w:pPr>
        <w:tabs>
          <w:tab w:val="left" w:pos="284"/>
        </w:tabs>
        <w:suppressAutoHyphens/>
        <w:ind w:left="284" w:hanging="284"/>
        <w:jc w:val="both"/>
        <w:rPr>
          <w:bCs/>
          <w:sz w:val="22"/>
          <w:szCs w:val="22"/>
        </w:rPr>
      </w:pPr>
      <w:r w:rsidRPr="00930ABF">
        <w:rPr>
          <w:bCs/>
          <w:sz w:val="22"/>
          <w:szCs w:val="22"/>
        </w:rPr>
        <w:t>i produkowanego w zakładzie produkcyjnym:</w:t>
      </w:r>
    </w:p>
    <w:p w14:paraId="5A370902" w14:textId="77777777" w:rsidR="006D2143" w:rsidRPr="00930ABF" w:rsidRDefault="006D2143" w:rsidP="00FF58FD">
      <w:pPr>
        <w:numPr>
          <w:ilvl w:val="0"/>
          <w:numId w:val="81"/>
        </w:numPr>
        <w:tabs>
          <w:tab w:val="left" w:pos="284"/>
        </w:tabs>
        <w:suppressAutoHyphens/>
        <w:ind w:left="284" w:hanging="284"/>
        <w:jc w:val="both"/>
        <w:rPr>
          <w:bCs/>
          <w:sz w:val="22"/>
          <w:szCs w:val="22"/>
        </w:rPr>
      </w:pPr>
      <w:r w:rsidRPr="00930ABF">
        <w:rPr>
          <w:b/>
          <w:sz w:val="22"/>
          <w:szCs w:val="22"/>
        </w:rPr>
        <w:t>Mazowiecka Instytucja Gospodarki Budżetowej MAZOVIA, Oddział w Gdańsku, ul. Kurkowa 12, 80-803 Gdańsk</w:t>
      </w:r>
      <w:r w:rsidRPr="00930ABF">
        <w:rPr>
          <w:bCs/>
          <w:sz w:val="22"/>
          <w:szCs w:val="22"/>
        </w:rPr>
        <w:t>.</w:t>
      </w:r>
    </w:p>
    <w:p w14:paraId="0C6179CE" w14:textId="77777777" w:rsidR="006D2143" w:rsidRPr="00930ABF" w:rsidRDefault="006D2143" w:rsidP="00FF58FD">
      <w:pPr>
        <w:numPr>
          <w:ilvl w:val="0"/>
          <w:numId w:val="83"/>
        </w:numPr>
        <w:tabs>
          <w:tab w:val="left" w:pos="284"/>
        </w:tabs>
        <w:suppressAutoHyphens/>
        <w:ind w:left="284" w:hanging="284"/>
        <w:jc w:val="both"/>
        <w:rPr>
          <w:bCs/>
          <w:sz w:val="22"/>
          <w:szCs w:val="22"/>
        </w:rPr>
      </w:pPr>
      <w:r w:rsidRPr="00930ABF">
        <w:rPr>
          <w:bCs/>
          <w:sz w:val="22"/>
          <w:szCs w:val="22"/>
        </w:rPr>
        <w:t xml:space="preserve">zgodnie </w:t>
      </w:r>
      <w:r w:rsidRPr="00930ABF">
        <w:rPr>
          <w:b/>
          <w:sz w:val="22"/>
          <w:szCs w:val="22"/>
        </w:rPr>
        <w:t>z art. 29 ust. 3 ustawy</w:t>
      </w:r>
      <w:r w:rsidRPr="00930ABF">
        <w:rPr>
          <w:bCs/>
          <w:sz w:val="22"/>
          <w:szCs w:val="22"/>
        </w:rPr>
        <w:t xml:space="preserve"> – Prawo zamówień publicznych, Zamawiający do opisu przedmiotu zamówienia </w:t>
      </w:r>
      <w:r w:rsidRPr="00930ABF">
        <w:rPr>
          <w:b/>
          <w:sz w:val="22"/>
          <w:szCs w:val="22"/>
        </w:rPr>
        <w:t>dla części 1 zamówienia</w:t>
      </w:r>
      <w:r w:rsidRPr="00930ABF">
        <w:rPr>
          <w:bCs/>
          <w:sz w:val="22"/>
          <w:szCs w:val="22"/>
        </w:rPr>
        <w:t xml:space="preserve">, </w:t>
      </w:r>
      <w:r w:rsidRPr="00930ABF">
        <w:rPr>
          <w:b/>
          <w:sz w:val="22"/>
          <w:szCs w:val="22"/>
        </w:rPr>
        <w:t>w tabelach nr 1, 2, i 3</w:t>
      </w:r>
      <w:r w:rsidRPr="00930ABF">
        <w:rPr>
          <w:bCs/>
          <w:sz w:val="22"/>
          <w:szCs w:val="22"/>
        </w:rPr>
        <w:t xml:space="preserve">, wskazał producentów szyb wymaganych specyfiką niniejszego przedmiotu zamówienia, ze wskazaniem wymogów określonych w </w:t>
      </w:r>
      <w:r w:rsidRPr="00930ABF">
        <w:rPr>
          <w:b/>
          <w:sz w:val="22"/>
          <w:szCs w:val="22"/>
        </w:rPr>
        <w:t>Krajowej Certyfikacji Stałości Właściwości Użytkowych Nr 170-UWB-110 z dnia 04.02.2019 r.</w:t>
      </w:r>
      <w:r w:rsidRPr="00930ABF">
        <w:rPr>
          <w:bCs/>
          <w:sz w:val="22"/>
          <w:szCs w:val="22"/>
        </w:rPr>
        <w:t xml:space="preserve"> oraz </w:t>
      </w:r>
      <w:r w:rsidRPr="00930ABF">
        <w:rPr>
          <w:b/>
          <w:sz w:val="22"/>
          <w:szCs w:val="22"/>
        </w:rPr>
        <w:t>Aprobatą Techniczną AT-15-6006/2016 z dnia 29 grudnia 2016 r.</w:t>
      </w:r>
      <w:r w:rsidRPr="00930ABF">
        <w:rPr>
          <w:bCs/>
          <w:sz w:val="22"/>
          <w:szCs w:val="22"/>
        </w:rPr>
        <w:t>;</w:t>
      </w:r>
    </w:p>
    <w:p w14:paraId="128A92C7" w14:textId="77777777" w:rsidR="006D2143" w:rsidRPr="00930ABF" w:rsidRDefault="006D2143" w:rsidP="00FF58FD">
      <w:pPr>
        <w:numPr>
          <w:ilvl w:val="0"/>
          <w:numId w:val="83"/>
        </w:numPr>
        <w:tabs>
          <w:tab w:val="left" w:pos="284"/>
        </w:tabs>
        <w:suppressAutoHyphens/>
        <w:ind w:left="284" w:hanging="284"/>
        <w:jc w:val="both"/>
        <w:rPr>
          <w:bCs/>
          <w:sz w:val="22"/>
          <w:szCs w:val="22"/>
        </w:rPr>
      </w:pPr>
      <w:r w:rsidRPr="00930ABF">
        <w:rPr>
          <w:bCs/>
          <w:sz w:val="22"/>
          <w:szCs w:val="22"/>
        </w:rPr>
        <w:t xml:space="preserve">Zamawiający dopuszcza również </w:t>
      </w:r>
      <w:r w:rsidRPr="00930ABF">
        <w:rPr>
          <w:b/>
          <w:sz w:val="22"/>
          <w:szCs w:val="22"/>
        </w:rPr>
        <w:t>wyroby budowlane/szyby równoważne</w:t>
      </w:r>
      <w:r w:rsidRPr="00930ABF">
        <w:rPr>
          <w:bCs/>
          <w:sz w:val="22"/>
          <w:szCs w:val="22"/>
        </w:rPr>
        <w:t xml:space="preserve"> innych producentów szyb spełniających wymogi określone </w:t>
      </w:r>
      <w:r w:rsidRPr="00930ABF">
        <w:rPr>
          <w:b/>
          <w:sz w:val="22"/>
          <w:szCs w:val="22"/>
        </w:rPr>
        <w:t>dla części 1 zamówienia, pkt 2 lit. a), pkt 4) i pkt 6)</w:t>
      </w:r>
      <w:r w:rsidRPr="00930ABF">
        <w:rPr>
          <w:bCs/>
          <w:sz w:val="22"/>
          <w:szCs w:val="22"/>
        </w:rPr>
        <w:t xml:space="preserve">. </w:t>
      </w:r>
    </w:p>
    <w:p w14:paraId="692DA5F2" w14:textId="77777777" w:rsidR="006D2143" w:rsidRPr="00930ABF" w:rsidRDefault="006D2143" w:rsidP="00FF58FD">
      <w:pPr>
        <w:pStyle w:val="Akapitzlist"/>
        <w:numPr>
          <w:ilvl w:val="0"/>
          <w:numId w:val="82"/>
        </w:numPr>
        <w:tabs>
          <w:tab w:val="left" w:pos="284"/>
        </w:tabs>
        <w:ind w:left="284" w:hanging="284"/>
        <w:contextualSpacing w:val="0"/>
        <w:jc w:val="both"/>
        <w:rPr>
          <w:sz w:val="22"/>
          <w:szCs w:val="22"/>
        </w:rPr>
      </w:pPr>
      <w:r w:rsidRPr="00930ABF">
        <w:rPr>
          <w:sz w:val="22"/>
          <w:szCs w:val="22"/>
        </w:rPr>
        <w:t xml:space="preserve">Podane w </w:t>
      </w:r>
      <w:r w:rsidRPr="00930ABF">
        <w:rPr>
          <w:b/>
          <w:i/>
          <w:sz w:val="22"/>
          <w:szCs w:val="22"/>
        </w:rPr>
        <w:t>Załączniku Nr 2A</w:t>
      </w:r>
      <w:r w:rsidRPr="00930ABF">
        <w:rPr>
          <w:sz w:val="22"/>
          <w:szCs w:val="22"/>
        </w:rPr>
        <w:t xml:space="preserve">  ilości stanowią szacunkowe zapotrzebowanie. </w:t>
      </w:r>
    </w:p>
    <w:p w14:paraId="174423F6" w14:textId="77777777" w:rsidR="006D2143" w:rsidRPr="00930ABF" w:rsidRDefault="006D2143" w:rsidP="00FF58FD">
      <w:pPr>
        <w:pStyle w:val="Akapitzlist"/>
        <w:numPr>
          <w:ilvl w:val="0"/>
          <w:numId w:val="82"/>
        </w:numPr>
        <w:tabs>
          <w:tab w:val="left" w:pos="284"/>
        </w:tabs>
        <w:ind w:left="284" w:hanging="284"/>
        <w:contextualSpacing w:val="0"/>
        <w:jc w:val="both"/>
        <w:rPr>
          <w:sz w:val="22"/>
          <w:szCs w:val="22"/>
        </w:rPr>
      </w:pPr>
      <w:r w:rsidRPr="00930ABF">
        <w:rPr>
          <w:b/>
          <w:bCs/>
          <w:sz w:val="22"/>
          <w:szCs w:val="22"/>
        </w:rPr>
        <w:t>Właściwości szyb</w:t>
      </w:r>
      <w:r w:rsidRPr="00930ABF">
        <w:rPr>
          <w:sz w:val="22"/>
          <w:szCs w:val="22"/>
        </w:rPr>
        <w:t>:</w:t>
      </w:r>
    </w:p>
    <w:p w14:paraId="2C244F30" w14:textId="77777777" w:rsidR="006D2143" w:rsidRPr="00930ABF" w:rsidRDefault="006D2143" w:rsidP="00FF58FD">
      <w:pPr>
        <w:numPr>
          <w:ilvl w:val="0"/>
          <w:numId w:val="84"/>
        </w:numPr>
        <w:tabs>
          <w:tab w:val="left" w:pos="284"/>
        </w:tabs>
        <w:ind w:left="284" w:hanging="284"/>
        <w:contextualSpacing/>
        <w:jc w:val="both"/>
        <w:rPr>
          <w:sz w:val="22"/>
          <w:szCs w:val="22"/>
        </w:rPr>
      </w:pPr>
      <w:r w:rsidRPr="00930ABF">
        <w:rPr>
          <w:sz w:val="22"/>
          <w:szCs w:val="22"/>
        </w:rPr>
        <w:t xml:space="preserve">pojedyncze, ognioodporne, wg PN-EN 357:2005, wymienione w </w:t>
      </w:r>
      <w:r w:rsidRPr="00930ABF">
        <w:rPr>
          <w:b/>
          <w:bCs/>
          <w:sz w:val="22"/>
          <w:szCs w:val="22"/>
        </w:rPr>
        <w:t>tabelach nr 1 i 2</w:t>
      </w:r>
      <w:r w:rsidRPr="00930ABF">
        <w:rPr>
          <w:sz w:val="22"/>
          <w:szCs w:val="22"/>
        </w:rPr>
        <w:t>;</w:t>
      </w:r>
    </w:p>
    <w:p w14:paraId="07FEAE78" w14:textId="77777777" w:rsidR="006D2143" w:rsidRPr="00930ABF" w:rsidRDefault="006D2143" w:rsidP="00FF58FD">
      <w:pPr>
        <w:numPr>
          <w:ilvl w:val="0"/>
          <w:numId w:val="84"/>
        </w:numPr>
        <w:tabs>
          <w:tab w:val="left" w:pos="284"/>
        </w:tabs>
        <w:ind w:left="284" w:hanging="284"/>
        <w:contextualSpacing/>
        <w:jc w:val="both"/>
        <w:rPr>
          <w:sz w:val="22"/>
          <w:szCs w:val="22"/>
        </w:rPr>
      </w:pPr>
      <w:r w:rsidRPr="00930ABF">
        <w:rPr>
          <w:sz w:val="22"/>
          <w:szCs w:val="22"/>
        </w:rPr>
        <w:t xml:space="preserve">zespolone, jedno-lub dwukomorowe, wg PN-EN 1279-1:2006/AC:2006 i PN-EN 1279-5+A2:2011, szyby ognioodporne, wymienione w poniższych </w:t>
      </w:r>
      <w:r w:rsidRPr="00930ABF">
        <w:rPr>
          <w:b/>
          <w:bCs/>
          <w:sz w:val="22"/>
          <w:szCs w:val="22"/>
        </w:rPr>
        <w:t>tabelach nr 1 i 2</w:t>
      </w:r>
      <w:r w:rsidRPr="00930ABF">
        <w:rPr>
          <w:sz w:val="22"/>
          <w:szCs w:val="22"/>
        </w:rPr>
        <w:t>, oraz szyby bezpieczne, wg PN-EN 12150-1:2002 lub PN-EN ISO 12543-2:2000 i PN-EN ISO 12543-2:2011;</w:t>
      </w:r>
    </w:p>
    <w:p w14:paraId="5077F6C0" w14:textId="77777777" w:rsidR="006D2143" w:rsidRPr="00930ABF" w:rsidRDefault="006D2143" w:rsidP="00FF58FD">
      <w:pPr>
        <w:numPr>
          <w:ilvl w:val="0"/>
          <w:numId w:val="84"/>
        </w:numPr>
        <w:tabs>
          <w:tab w:val="left" w:pos="284"/>
        </w:tabs>
        <w:ind w:left="284" w:hanging="284"/>
        <w:contextualSpacing/>
        <w:jc w:val="both"/>
        <w:rPr>
          <w:sz w:val="22"/>
          <w:szCs w:val="22"/>
        </w:rPr>
      </w:pPr>
      <w:r w:rsidRPr="00930ABF">
        <w:rPr>
          <w:sz w:val="22"/>
          <w:szCs w:val="22"/>
        </w:rPr>
        <w:t>maksymalna grubość szyb zespolonych wynosi 49 mm. szyby bezpieczne wg PN-EN 12150-1:2002;</w:t>
      </w:r>
    </w:p>
    <w:p w14:paraId="254216B1" w14:textId="77777777" w:rsidR="006D2143" w:rsidRPr="00930ABF" w:rsidRDefault="006D2143" w:rsidP="00FF58FD">
      <w:pPr>
        <w:numPr>
          <w:ilvl w:val="0"/>
          <w:numId w:val="84"/>
        </w:numPr>
        <w:tabs>
          <w:tab w:val="left" w:pos="284"/>
        </w:tabs>
        <w:ind w:left="284" w:hanging="284"/>
        <w:contextualSpacing/>
        <w:jc w:val="both"/>
        <w:rPr>
          <w:sz w:val="22"/>
          <w:szCs w:val="22"/>
        </w:rPr>
      </w:pPr>
      <w:r w:rsidRPr="00930ABF">
        <w:rPr>
          <w:sz w:val="22"/>
          <w:szCs w:val="22"/>
        </w:rPr>
        <w:t xml:space="preserve">pojedyncze, ognioodporne, wg PN-EN 357:2005, wymienione w </w:t>
      </w:r>
      <w:r w:rsidRPr="00930ABF">
        <w:rPr>
          <w:b/>
          <w:bCs/>
          <w:sz w:val="22"/>
          <w:szCs w:val="22"/>
        </w:rPr>
        <w:t>tabeli nr 3</w:t>
      </w:r>
      <w:r w:rsidRPr="00930ABF">
        <w:rPr>
          <w:sz w:val="22"/>
          <w:szCs w:val="22"/>
        </w:rPr>
        <w:t>;</w:t>
      </w:r>
    </w:p>
    <w:p w14:paraId="736D5033" w14:textId="77777777" w:rsidR="006D2143" w:rsidRPr="00930ABF" w:rsidRDefault="006D2143" w:rsidP="00FF58FD">
      <w:pPr>
        <w:numPr>
          <w:ilvl w:val="0"/>
          <w:numId w:val="84"/>
        </w:numPr>
        <w:tabs>
          <w:tab w:val="left" w:pos="284"/>
        </w:tabs>
        <w:ind w:left="284" w:hanging="284"/>
        <w:contextualSpacing/>
        <w:jc w:val="both"/>
        <w:rPr>
          <w:sz w:val="22"/>
          <w:szCs w:val="22"/>
        </w:rPr>
      </w:pPr>
      <w:r w:rsidRPr="00930ABF">
        <w:rPr>
          <w:sz w:val="22"/>
          <w:szCs w:val="22"/>
        </w:rPr>
        <w:t xml:space="preserve">zespolone, jedno-lub dwukomorowe, wg PN-EN 1279-1:2006 i PN-EN 1279-5+A1:2009, szyby ognioodporne, wymienione w </w:t>
      </w:r>
      <w:r w:rsidRPr="00930ABF">
        <w:rPr>
          <w:b/>
          <w:bCs/>
          <w:sz w:val="22"/>
          <w:szCs w:val="22"/>
        </w:rPr>
        <w:t>tabeli  nr 3</w:t>
      </w:r>
      <w:r w:rsidRPr="00930ABF">
        <w:rPr>
          <w:sz w:val="22"/>
          <w:szCs w:val="22"/>
        </w:rPr>
        <w:t xml:space="preserve"> i szyby ze szkła zwykłego wg PN-EN 572-1:2012 i PN-EN 572-2:2012 lub PN-EN 527-4:2012, lub bezpiecznej (wg PN-EN 12150-1:2002 lub PN-EN ISO 12543-2:2000 i PN-EN ISO 12543-2:2011);</w:t>
      </w:r>
    </w:p>
    <w:p w14:paraId="43AAB4CE" w14:textId="77777777" w:rsidR="006D2143" w:rsidRPr="00930ABF" w:rsidRDefault="006D2143" w:rsidP="00FF58FD">
      <w:pPr>
        <w:numPr>
          <w:ilvl w:val="0"/>
          <w:numId w:val="84"/>
        </w:numPr>
        <w:tabs>
          <w:tab w:val="left" w:pos="284"/>
        </w:tabs>
        <w:ind w:left="284" w:hanging="284"/>
        <w:contextualSpacing/>
        <w:jc w:val="both"/>
        <w:rPr>
          <w:sz w:val="22"/>
          <w:szCs w:val="22"/>
        </w:rPr>
      </w:pPr>
      <w:r w:rsidRPr="00930ABF">
        <w:rPr>
          <w:sz w:val="22"/>
          <w:szCs w:val="22"/>
        </w:rPr>
        <w:t>maksymalna grubość szyb zespolonych wynosi 49 mm.</w:t>
      </w:r>
    </w:p>
    <w:p w14:paraId="06E71B7B" w14:textId="77777777" w:rsidR="006D2143" w:rsidRPr="00930ABF" w:rsidRDefault="006D2143" w:rsidP="00FF58FD">
      <w:pPr>
        <w:numPr>
          <w:ilvl w:val="0"/>
          <w:numId w:val="85"/>
        </w:numPr>
        <w:tabs>
          <w:tab w:val="left" w:pos="284"/>
        </w:tabs>
        <w:suppressAutoHyphens/>
        <w:ind w:left="284" w:hanging="284"/>
        <w:contextualSpacing/>
        <w:jc w:val="both"/>
        <w:rPr>
          <w:bCs/>
          <w:sz w:val="22"/>
          <w:szCs w:val="22"/>
        </w:rPr>
      </w:pPr>
      <w:r w:rsidRPr="00930ABF">
        <w:rPr>
          <w:bCs/>
          <w:sz w:val="22"/>
          <w:szCs w:val="22"/>
        </w:rPr>
        <w:t>Określenia przedmiotu zamówienia ze Wspólnym słownikiem zamówień:</w:t>
      </w:r>
    </w:p>
    <w:p w14:paraId="6B15EC96" w14:textId="77777777" w:rsidR="006D2143" w:rsidRPr="00930ABF" w:rsidRDefault="006D2143" w:rsidP="00FF58FD">
      <w:pPr>
        <w:pStyle w:val="Akapitzlist"/>
        <w:widowControl w:val="0"/>
        <w:numPr>
          <w:ilvl w:val="0"/>
          <w:numId w:val="86"/>
        </w:numPr>
        <w:tabs>
          <w:tab w:val="left" w:pos="284"/>
        </w:tabs>
        <w:suppressAutoHyphens/>
        <w:autoSpaceDE w:val="0"/>
        <w:autoSpaceDN w:val="0"/>
        <w:adjustRightInd w:val="0"/>
        <w:ind w:left="284" w:hanging="284"/>
        <w:jc w:val="both"/>
        <w:rPr>
          <w:sz w:val="22"/>
          <w:szCs w:val="22"/>
        </w:rPr>
      </w:pPr>
      <w:r w:rsidRPr="00930ABF">
        <w:rPr>
          <w:b/>
          <w:sz w:val="22"/>
          <w:szCs w:val="22"/>
        </w:rPr>
        <w:t>14820000-5</w:t>
      </w:r>
      <w:r w:rsidRPr="00930ABF">
        <w:rPr>
          <w:sz w:val="22"/>
          <w:szCs w:val="22"/>
        </w:rPr>
        <w:t xml:space="preserve"> - Szkło;</w:t>
      </w:r>
    </w:p>
    <w:p w14:paraId="43222B75" w14:textId="77777777" w:rsidR="006D2143" w:rsidRPr="00930ABF" w:rsidRDefault="006D2143" w:rsidP="00FF58FD">
      <w:pPr>
        <w:pStyle w:val="Akapitzlist"/>
        <w:widowControl w:val="0"/>
        <w:numPr>
          <w:ilvl w:val="0"/>
          <w:numId w:val="86"/>
        </w:numPr>
        <w:tabs>
          <w:tab w:val="left" w:pos="284"/>
        </w:tabs>
        <w:suppressAutoHyphens/>
        <w:autoSpaceDE w:val="0"/>
        <w:autoSpaceDN w:val="0"/>
        <w:adjustRightInd w:val="0"/>
        <w:ind w:left="284" w:hanging="284"/>
        <w:jc w:val="both"/>
        <w:rPr>
          <w:sz w:val="22"/>
          <w:szCs w:val="22"/>
          <w:lang w:val="pl-PL"/>
        </w:rPr>
      </w:pPr>
      <w:r w:rsidRPr="00930ABF">
        <w:rPr>
          <w:b/>
          <w:sz w:val="22"/>
          <w:szCs w:val="22"/>
        </w:rPr>
        <w:t>44111540-8</w:t>
      </w:r>
      <w:r w:rsidRPr="00930ABF">
        <w:rPr>
          <w:sz w:val="22"/>
          <w:szCs w:val="22"/>
        </w:rPr>
        <w:t xml:space="preserve"> – Szkło izolujące</w:t>
      </w:r>
      <w:r w:rsidRPr="00930ABF">
        <w:rPr>
          <w:sz w:val="22"/>
          <w:szCs w:val="22"/>
          <w:lang w:val="pl-PL"/>
        </w:rPr>
        <w:t>.</w:t>
      </w:r>
    </w:p>
    <w:p w14:paraId="10E9EFD0" w14:textId="77777777" w:rsidR="006D2143" w:rsidRPr="00930ABF" w:rsidRDefault="006D2143" w:rsidP="00FF58FD">
      <w:pPr>
        <w:pStyle w:val="Akapitzlist"/>
        <w:numPr>
          <w:ilvl w:val="0"/>
          <w:numId w:val="87"/>
        </w:numPr>
        <w:ind w:left="284" w:hanging="284"/>
        <w:contextualSpacing w:val="0"/>
        <w:jc w:val="both"/>
        <w:rPr>
          <w:sz w:val="22"/>
          <w:szCs w:val="22"/>
        </w:rPr>
      </w:pPr>
      <w:r w:rsidRPr="00930ABF">
        <w:rPr>
          <w:sz w:val="22"/>
          <w:szCs w:val="22"/>
          <w:lang w:eastAsia="ar-SA"/>
        </w:rPr>
        <w:t xml:space="preserve">Wykonawca obowiązany jest </w:t>
      </w:r>
      <w:r w:rsidRPr="00930ABF">
        <w:rPr>
          <w:sz w:val="22"/>
          <w:szCs w:val="22"/>
          <w:lang w:val="pl-PL" w:eastAsia="ar-SA"/>
        </w:rPr>
        <w:t>posiadać</w:t>
      </w:r>
      <w:r w:rsidRPr="00930ABF">
        <w:rPr>
          <w:sz w:val="22"/>
          <w:szCs w:val="22"/>
          <w:lang w:eastAsia="ar-SA"/>
        </w:rPr>
        <w:t>:</w:t>
      </w:r>
    </w:p>
    <w:p w14:paraId="79A1BCE6" w14:textId="77777777" w:rsidR="006D2143" w:rsidRPr="00930ABF" w:rsidRDefault="006D2143" w:rsidP="00FF58FD">
      <w:pPr>
        <w:numPr>
          <w:ilvl w:val="0"/>
          <w:numId w:val="88"/>
        </w:numPr>
        <w:tabs>
          <w:tab w:val="left" w:pos="284"/>
        </w:tabs>
        <w:ind w:left="284" w:hanging="284"/>
        <w:jc w:val="both"/>
        <w:rPr>
          <w:sz w:val="22"/>
          <w:szCs w:val="22"/>
        </w:rPr>
      </w:pPr>
      <w:r w:rsidRPr="00930ABF">
        <w:rPr>
          <w:b/>
          <w:bCs/>
          <w:sz w:val="22"/>
          <w:szCs w:val="22"/>
        </w:rPr>
        <w:t>Certyfikat zgodności</w:t>
      </w:r>
      <w:r w:rsidRPr="00930ABF">
        <w:rPr>
          <w:sz w:val="22"/>
          <w:szCs w:val="22"/>
        </w:rPr>
        <w:t xml:space="preserve"> wyrobu z Polską Normą (lub inny równoważny dokument, np.  Deklaracja Zgodności)  </w:t>
      </w:r>
      <w:r w:rsidRPr="00930ABF">
        <w:rPr>
          <w:b/>
          <w:bCs/>
          <w:sz w:val="22"/>
          <w:szCs w:val="22"/>
        </w:rPr>
        <w:t>dotyczące izolacyjnych szyb zespolonych</w:t>
      </w:r>
      <w:r w:rsidRPr="00930ABF">
        <w:rPr>
          <w:sz w:val="22"/>
          <w:szCs w:val="22"/>
        </w:rPr>
        <w:t xml:space="preserve">, które spełniają </w:t>
      </w:r>
      <w:r w:rsidRPr="00930ABF">
        <w:rPr>
          <w:b/>
          <w:bCs/>
          <w:sz w:val="22"/>
          <w:szCs w:val="22"/>
          <w:u w:val="single"/>
        </w:rPr>
        <w:t>normę PN-EN 1279-5+A2:2011</w:t>
      </w:r>
      <w:r w:rsidRPr="00930ABF">
        <w:rPr>
          <w:sz w:val="22"/>
          <w:szCs w:val="22"/>
        </w:rPr>
        <w:t xml:space="preserve"> (lub równoważną normę) - </w:t>
      </w:r>
      <w:r w:rsidRPr="00930ABF">
        <w:rPr>
          <w:i/>
          <w:iCs/>
          <w:sz w:val="22"/>
          <w:szCs w:val="22"/>
        </w:rPr>
        <w:t>Szkło w budownictwie – Izolacyjne szyby zespolone. Część 5: Ocena zgodności wyrobu z normą</w:t>
      </w:r>
      <w:r w:rsidRPr="00930ABF">
        <w:rPr>
          <w:sz w:val="22"/>
          <w:szCs w:val="22"/>
        </w:rPr>
        <w:t xml:space="preserve"> - wystawiony przez Europejską Jednostkę Notyfikowaną posiadającą Certyfikat Akredytacji PCA lub równoważny;</w:t>
      </w:r>
    </w:p>
    <w:p w14:paraId="4CD8C88D" w14:textId="77777777" w:rsidR="006D2143" w:rsidRPr="00930ABF" w:rsidRDefault="006D2143" w:rsidP="00FF58FD">
      <w:pPr>
        <w:numPr>
          <w:ilvl w:val="0"/>
          <w:numId w:val="88"/>
        </w:numPr>
        <w:tabs>
          <w:tab w:val="left" w:pos="284"/>
        </w:tabs>
        <w:ind w:left="284" w:hanging="284"/>
        <w:jc w:val="both"/>
        <w:rPr>
          <w:sz w:val="22"/>
          <w:szCs w:val="22"/>
        </w:rPr>
      </w:pPr>
      <w:r w:rsidRPr="00930ABF">
        <w:rPr>
          <w:b/>
          <w:bCs/>
          <w:sz w:val="22"/>
          <w:szCs w:val="22"/>
        </w:rPr>
        <w:t>Certyfikat zgodności</w:t>
      </w:r>
      <w:r w:rsidRPr="00930ABF">
        <w:rPr>
          <w:sz w:val="22"/>
          <w:szCs w:val="22"/>
        </w:rPr>
        <w:t xml:space="preserve"> wyrobu z Polską Normą (lub inny równoważny dokument, np. Deklaracja Zgodności) </w:t>
      </w:r>
      <w:r w:rsidRPr="00930ABF">
        <w:rPr>
          <w:b/>
          <w:bCs/>
          <w:sz w:val="22"/>
          <w:szCs w:val="22"/>
        </w:rPr>
        <w:t>dotyczące szkła warstwowego i bezpiecznego szkła warstwowego</w:t>
      </w:r>
      <w:r w:rsidRPr="00930ABF">
        <w:rPr>
          <w:sz w:val="22"/>
          <w:szCs w:val="22"/>
        </w:rPr>
        <w:t xml:space="preserve">, które spełniają </w:t>
      </w:r>
      <w:r w:rsidRPr="00930ABF">
        <w:rPr>
          <w:b/>
          <w:bCs/>
          <w:sz w:val="22"/>
          <w:szCs w:val="22"/>
          <w:u w:val="single"/>
        </w:rPr>
        <w:t>normę PN-EN ISO 12543-2:2011</w:t>
      </w:r>
      <w:r w:rsidRPr="00930ABF">
        <w:rPr>
          <w:sz w:val="22"/>
          <w:szCs w:val="22"/>
        </w:rPr>
        <w:t xml:space="preserve"> (lub równoważną normę) - </w:t>
      </w:r>
      <w:r w:rsidRPr="00930ABF">
        <w:rPr>
          <w:i/>
          <w:iCs/>
          <w:sz w:val="22"/>
          <w:szCs w:val="22"/>
        </w:rPr>
        <w:t>Szkło w budownictwie. Szkło warstwowe i bezpieczne szkło warstwowe. Część 2: Bezpieczne szkło warstwowe</w:t>
      </w:r>
      <w:r w:rsidRPr="00930ABF">
        <w:rPr>
          <w:sz w:val="22"/>
          <w:szCs w:val="22"/>
        </w:rPr>
        <w:t xml:space="preserve"> - wystawiony przez Europejską Jednostkę Notyfikowaną posiadającą Certyfikat Akredytacji PCA lub równoważny;</w:t>
      </w:r>
    </w:p>
    <w:p w14:paraId="3392B2F3" w14:textId="77777777" w:rsidR="006D2143" w:rsidRPr="00930ABF" w:rsidRDefault="006D2143" w:rsidP="00FF58FD">
      <w:pPr>
        <w:numPr>
          <w:ilvl w:val="0"/>
          <w:numId w:val="88"/>
        </w:numPr>
        <w:tabs>
          <w:tab w:val="left" w:pos="284"/>
        </w:tabs>
        <w:ind w:left="284" w:hanging="284"/>
        <w:jc w:val="both"/>
        <w:rPr>
          <w:sz w:val="22"/>
          <w:szCs w:val="22"/>
        </w:rPr>
      </w:pPr>
      <w:r w:rsidRPr="00930ABF">
        <w:rPr>
          <w:b/>
          <w:bCs/>
          <w:sz w:val="22"/>
          <w:szCs w:val="22"/>
        </w:rPr>
        <w:t>Certyfikat zgodności</w:t>
      </w:r>
      <w:r w:rsidRPr="00930ABF">
        <w:rPr>
          <w:sz w:val="22"/>
          <w:szCs w:val="22"/>
        </w:rPr>
        <w:t xml:space="preserve"> wyrobu z Polską Normą (lub inny równoważny dokument, np. Deklaracja Zgodności) </w:t>
      </w:r>
      <w:r w:rsidRPr="00930ABF">
        <w:rPr>
          <w:b/>
          <w:bCs/>
          <w:sz w:val="22"/>
          <w:szCs w:val="22"/>
        </w:rPr>
        <w:t>dotyczące termicznie hartowanego bezpiecznego szkła sodowo-wapniowo-krzemianowego</w:t>
      </w:r>
      <w:r w:rsidRPr="00930ABF">
        <w:rPr>
          <w:sz w:val="22"/>
          <w:szCs w:val="22"/>
        </w:rPr>
        <w:t xml:space="preserve">, które spełniają </w:t>
      </w:r>
      <w:r w:rsidRPr="00930ABF">
        <w:rPr>
          <w:b/>
          <w:bCs/>
          <w:sz w:val="22"/>
          <w:szCs w:val="22"/>
          <w:u w:val="single"/>
        </w:rPr>
        <w:t>normę PN-EN 12150-2:2006</w:t>
      </w:r>
      <w:r w:rsidRPr="00930ABF">
        <w:rPr>
          <w:sz w:val="22"/>
          <w:szCs w:val="22"/>
        </w:rPr>
        <w:t xml:space="preserve"> (lub równoważną normę) - </w:t>
      </w:r>
      <w:r w:rsidRPr="00930ABF">
        <w:rPr>
          <w:i/>
          <w:iCs/>
          <w:sz w:val="22"/>
          <w:szCs w:val="22"/>
        </w:rPr>
        <w:t>Szkło w budownictwie. Termicznie hartowane bezpieczne szkło sodowo-wapniowo-krzemianowe. Część 2: Ocena zgodności wyrobu z normą</w:t>
      </w:r>
      <w:r w:rsidRPr="00930ABF">
        <w:rPr>
          <w:sz w:val="22"/>
          <w:szCs w:val="22"/>
        </w:rPr>
        <w:t xml:space="preserve"> -wystawiony przez Europejską Jednostkę Notyfikowaną posiadającą Certyfikat Akredytacji PCA lub równoważny.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410"/>
        <w:gridCol w:w="2126"/>
        <w:gridCol w:w="1823"/>
        <w:gridCol w:w="1161"/>
        <w:gridCol w:w="1728"/>
      </w:tblGrid>
      <w:tr w:rsidR="006D2143" w:rsidRPr="00930ABF" w14:paraId="256C12FC" w14:textId="77777777" w:rsidTr="004867DD">
        <w:tc>
          <w:tcPr>
            <w:tcW w:w="8825" w:type="dxa"/>
            <w:gridSpan w:val="6"/>
            <w:tcBorders>
              <w:top w:val="single" w:sz="12" w:space="0" w:color="auto"/>
              <w:left w:val="single" w:sz="12" w:space="0" w:color="auto"/>
              <w:bottom w:val="single" w:sz="12" w:space="0" w:color="auto"/>
              <w:right w:val="single" w:sz="12" w:space="0" w:color="auto"/>
            </w:tcBorders>
            <w:shd w:val="clear" w:color="auto" w:fill="auto"/>
          </w:tcPr>
          <w:p w14:paraId="21D938FD" w14:textId="77777777" w:rsidR="006D2143" w:rsidRPr="00930ABF" w:rsidRDefault="006D2143" w:rsidP="006D2143">
            <w:pPr>
              <w:tabs>
                <w:tab w:val="left" w:pos="284"/>
              </w:tabs>
              <w:rPr>
                <w:rFonts w:eastAsia="Calibri"/>
                <w:b/>
              </w:rPr>
            </w:pPr>
            <w:r w:rsidRPr="00930ABF">
              <w:rPr>
                <w:rFonts w:eastAsia="Calibri"/>
                <w:b/>
              </w:rPr>
              <w:lastRenderedPageBreak/>
              <w:t>Tabela Nr 1.</w:t>
            </w:r>
          </w:p>
        </w:tc>
      </w:tr>
      <w:tr w:rsidR="006D2143" w:rsidRPr="00930ABF" w14:paraId="60067B97" w14:textId="77777777" w:rsidTr="004867DD">
        <w:tc>
          <w:tcPr>
            <w:tcW w:w="577" w:type="dxa"/>
            <w:tcBorders>
              <w:top w:val="single" w:sz="12" w:space="0" w:color="auto"/>
              <w:left w:val="single" w:sz="12" w:space="0" w:color="auto"/>
              <w:bottom w:val="single" w:sz="12" w:space="0" w:color="auto"/>
            </w:tcBorders>
            <w:shd w:val="clear" w:color="auto" w:fill="auto"/>
          </w:tcPr>
          <w:p w14:paraId="3E21158E" w14:textId="77777777" w:rsidR="006D2143" w:rsidRPr="00930ABF" w:rsidRDefault="006D2143" w:rsidP="006D2143">
            <w:pPr>
              <w:tabs>
                <w:tab w:val="left" w:pos="284"/>
              </w:tabs>
              <w:spacing w:before="360"/>
              <w:jc w:val="center"/>
              <w:rPr>
                <w:rFonts w:eastAsia="Calibri"/>
                <w:b/>
              </w:rPr>
            </w:pPr>
            <w:r w:rsidRPr="00930ABF">
              <w:rPr>
                <w:rFonts w:eastAsia="Calibri"/>
                <w:b/>
              </w:rPr>
              <w:t>Poz.</w:t>
            </w:r>
          </w:p>
        </w:tc>
        <w:tc>
          <w:tcPr>
            <w:tcW w:w="1410" w:type="dxa"/>
            <w:tcBorders>
              <w:top w:val="single" w:sz="12" w:space="0" w:color="auto"/>
              <w:bottom w:val="single" w:sz="12" w:space="0" w:color="auto"/>
            </w:tcBorders>
          </w:tcPr>
          <w:p w14:paraId="1644B16B" w14:textId="77777777" w:rsidR="006D2143" w:rsidRPr="00930ABF" w:rsidRDefault="006D2143" w:rsidP="006D2143">
            <w:pPr>
              <w:tabs>
                <w:tab w:val="left" w:pos="284"/>
              </w:tabs>
              <w:spacing w:before="360"/>
              <w:jc w:val="center"/>
              <w:rPr>
                <w:rFonts w:eastAsia="Calibri"/>
                <w:b/>
              </w:rPr>
            </w:pPr>
            <w:r w:rsidRPr="00930ABF">
              <w:rPr>
                <w:rFonts w:eastAsia="Calibri"/>
                <w:b/>
              </w:rPr>
              <w:t>Producent</w:t>
            </w:r>
          </w:p>
        </w:tc>
        <w:tc>
          <w:tcPr>
            <w:tcW w:w="2126" w:type="dxa"/>
            <w:tcBorders>
              <w:top w:val="single" w:sz="12" w:space="0" w:color="auto"/>
              <w:bottom w:val="single" w:sz="12" w:space="0" w:color="auto"/>
            </w:tcBorders>
            <w:shd w:val="clear" w:color="auto" w:fill="auto"/>
          </w:tcPr>
          <w:p w14:paraId="64571EA0" w14:textId="77777777" w:rsidR="006D2143" w:rsidRPr="00930ABF" w:rsidRDefault="006D2143" w:rsidP="006D2143">
            <w:pPr>
              <w:tabs>
                <w:tab w:val="left" w:pos="284"/>
              </w:tabs>
              <w:jc w:val="center"/>
              <w:rPr>
                <w:rFonts w:eastAsia="Calibri"/>
                <w:b/>
              </w:rPr>
            </w:pPr>
            <w:r w:rsidRPr="00930ABF">
              <w:rPr>
                <w:rFonts w:eastAsia="Calibri"/>
                <w:b/>
              </w:rPr>
              <w:t>Typ szyby pojedynczej lub szyby wewnętrznej w szybie zespolonej</w:t>
            </w:r>
          </w:p>
        </w:tc>
        <w:tc>
          <w:tcPr>
            <w:tcW w:w="1823" w:type="dxa"/>
            <w:tcBorders>
              <w:top w:val="single" w:sz="12" w:space="0" w:color="auto"/>
              <w:bottom w:val="single" w:sz="12" w:space="0" w:color="auto"/>
            </w:tcBorders>
            <w:shd w:val="clear" w:color="auto" w:fill="auto"/>
          </w:tcPr>
          <w:p w14:paraId="7D3EC846" w14:textId="77777777" w:rsidR="006D2143" w:rsidRPr="00930ABF" w:rsidRDefault="006D2143" w:rsidP="006D2143">
            <w:pPr>
              <w:tabs>
                <w:tab w:val="left" w:pos="284"/>
              </w:tabs>
              <w:spacing w:before="240"/>
              <w:jc w:val="center"/>
              <w:rPr>
                <w:rFonts w:eastAsia="Calibri"/>
                <w:b/>
              </w:rPr>
            </w:pPr>
            <w:r w:rsidRPr="00930ABF">
              <w:rPr>
                <w:rFonts w:eastAsia="Calibri"/>
                <w:b/>
              </w:rPr>
              <w:t>Zastosowanie</w:t>
            </w:r>
          </w:p>
        </w:tc>
        <w:tc>
          <w:tcPr>
            <w:tcW w:w="1161" w:type="dxa"/>
            <w:tcBorders>
              <w:top w:val="single" w:sz="12" w:space="0" w:color="auto"/>
              <w:bottom w:val="single" w:sz="12" w:space="0" w:color="auto"/>
            </w:tcBorders>
            <w:shd w:val="clear" w:color="auto" w:fill="auto"/>
          </w:tcPr>
          <w:p w14:paraId="6C9611B3" w14:textId="77777777" w:rsidR="006D2143" w:rsidRPr="00930ABF" w:rsidRDefault="006D2143" w:rsidP="006D2143">
            <w:pPr>
              <w:tabs>
                <w:tab w:val="left" w:pos="284"/>
              </w:tabs>
              <w:jc w:val="center"/>
              <w:rPr>
                <w:rFonts w:eastAsia="Calibri"/>
                <w:b/>
              </w:rPr>
            </w:pPr>
            <w:r w:rsidRPr="00930ABF">
              <w:rPr>
                <w:rFonts w:eastAsia="Calibri"/>
                <w:b/>
              </w:rPr>
              <w:t>Minimalna grubość. mm</w:t>
            </w:r>
          </w:p>
        </w:tc>
        <w:tc>
          <w:tcPr>
            <w:tcW w:w="1728" w:type="dxa"/>
            <w:tcBorders>
              <w:top w:val="single" w:sz="12" w:space="0" w:color="auto"/>
              <w:bottom w:val="single" w:sz="12" w:space="0" w:color="auto"/>
              <w:right w:val="single" w:sz="12" w:space="0" w:color="auto"/>
            </w:tcBorders>
            <w:shd w:val="clear" w:color="auto" w:fill="auto"/>
          </w:tcPr>
          <w:p w14:paraId="5431EC00" w14:textId="77777777" w:rsidR="006D2143" w:rsidRPr="00930ABF" w:rsidRDefault="006D2143" w:rsidP="006D2143">
            <w:pPr>
              <w:tabs>
                <w:tab w:val="left" w:pos="284"/>
              </w:tabs>
              <w:jc w:val="center"/>
              <w:rPr>
                <w:rFonts w:eastAsia="Calibri"/>
                <w:b/>
              </w:rPr>
            </w:pPr>
            <w:r w:rsidRPr="00930ABF">
              <w:rPr>
                <w:rFonts w:eastAsia="Calibri"/>
                <w:b/>
              </w:rPr>
              <w:t xml:space="preserve">Max wymiary* </w:t>
            </w:r>
          </w:p>
          <w:p w14:paraId="1A378C1A" w14:textId="77777777" w:rsidR="006D2143" w:rsidRPr="00930ABF" w:rsidRDefault="006D2143" w:rsidP="006D2143">
            <w:pPr>
              <w:tabs>
                <w:tab w:val="left" w:pos="284"/>
              </w:tabs>
              <w:jc w:val="center"/>
              <w:rPr>
                <w:rFonts w:eastAsia="Calibri"/>
                <w:b/>
              </w:rPr>
            </w:pPr>
            <w:r w:rsidRPr="00930ABF">
              <w:rPr>
                <w:rFonts w:eastAsia="Calibri"/>
                <w:b/>
              </w:rPr>
              <w:t>(szer. x wys.), mm</w:t>
            </w:r>
          </w:p>
        </w:tc>
      </w:tr>
      <w:tr w:rsidR="006D2143" w:rsidRPr="00930ABF" w14:paraId="204165A9" w14:textId="77777777" w:rsidTr="004867DD">
        <w:tc>
          <w:tcPr>
            <w:tcW w:w="577" w:type="dxa"/>
            <w:tcBorders>
              <w:top w:val="single" w:sz="12" w:space="0" w:color="auto"/>
              <w:left w:val="single" w:sz="12" w:space="0" w:color="auto"/>
              <w:bottom w:val="single" w:sz="12" w:space="0" w:color="auto"/>
            </w:tcBorders>
            <w:shd w:val="clear" w:color="auto" w:fill="auto"/>
          </w:tcPr>
          <w:p w14:paraId="73C027E5" w14:textId="77777777" w:rsidR="006D2143" w:rsidRPr="00930ABF" w:rsidRDefault="006D2143" w:rsidP="006D2143">
            <w:pPr>
              <w:tabs>
                <w:tab w:val="left" w:pos="284"/>
              </w:tabs>
              <w:contextualSpacing/>
              <w:jc w:val="center"/>
              <w:rPr>
                <w:rFonts w:eastAsia="Calibri"/>
                <w:b/>
                <w:i/>
              </w:rPr>
            </w:pPr>
            <w:r w:rsidRPr="00930ABF">
              <w:rPr>
                <w:rFonts w:eastAsia="Calibri"/>
                <w:b/>
                <w:i/>
              </w:rPr>
              <w:t>1</w:t>
            </w:r>
          </w:p>
        </w:tc>
        <w:tc>
          <w:tcPr>
            <w:tcW w:w="1410" w:type="dxa"/>
            <w:tcBorders>
              <w:top w:val="single" w:sz="12" w:space="0" w:color="auto"/>
              <w:bottom w:val="single" w:sz="12" w:space="0" w:color="auto"/>
            </w:tcBorders>
          </w:tcPr>
          <w:p w14:paraId="2DC76671" w14:textId="77777777" w:rsidR="006D2143" w:rsidRPr="00930ABF" w:rsidRDefault="006D2143" w:rsidP="006D2143">
            <w:pPr>
              <w:tabs>
                <w:tab w:val="left" w:pos="284"/>
              </w:tabs>
              <w:contextualSpacing/>
              <w:jc w:val="center"/>
              <w:rPr>
                <w:rFonts w:eastAsia="Calibri"/>
                <w:b/>
                <w:i/>
              </w:rPr>
            </w:pPr>
            <w:r w:rsidRPr="00930ABF">
              <w:rPr>
                <w:rFonts w:eastAsia="Calibri"/>
                <w:b/>
                <w:i/>
              </w:rPr>
              <w:t>2</w:t>
            </w:r>
          </w:p>
        </w:tc>
        <w:tc>
          <w:tcPr>
            <w:tcW w:w="2126" w:type="dxa"/>
            <w:tcBorders>
              <w:top w:val="single" w:sz="12" w:space="0" w:color="auto"/>
              <w:bottom w:val="single" w:sz="12" w:space="0" w:color="auto"/>
            </w:tcBorders>
            <w:shd w:val="clear" w:color="auto" w:fill="auto"/>
          </w:tcPr>
          <w:p w14:paraId="55B1C668" w14:textId="77777777" w:rsidR="006D2143" w:rsidRPr="00930ABF" w:rsidRDefault="006D2143" w:rsidP="006D2143">
            <w:pPr>
              <w:tabs>
                <w:tab w:val="left" w:pos="284"/>
              </w:tabs>
              <w:contextualSpacing/>
              <w:jc w:val="center"/>
              <w:rPr>
                <w:rFonts w:eastAsia="Calibri"/>
                <w:b/>
                <w:i/>
              </w:rPr>
            </w:pPr>
            <w:r w:rsidRPr="00930ABF">
              <w:rPr>
                <w:rFonts w:eastAsia="Calibri"/>
                <w:b/>
                <w:i/>
              </w:rPr>
              <w:t>3</w:t>
            </w:r>
          </w:p>
        </w:tc>
        <w:tc>
          <w:tcPr>
            <w:tcW w:w="1823" w:type="dxa"/>
            <w:tcBorders>
              <w:top w:val="single" w:sz="12" w:space="0" w:color="auto"/>
              <w:bottom w:val="single" w:sz="12" w:space="0" w:color="auto"/>
            </w:tcBorders>
            <w:shd w:val="clear" w:color="auto" w:fill="auto"/>
          </w:tcPr>
          <w:p w14:paraId="201556F4" w14:textId="77777777" w:rsidR="006D2143" w:rsidRPr="00930ABF" w:rsidRDefault="006D2143" w:rsidP="006D2143">
            <w:pPr>
              <w:tabs>
                <w:tab w:val="left" w:pos="284"/>
              </w:tabs>
              <w:contextualSpacing/>
              <w:jc w:val="center"/>
              <w:rPr>
                <w:rFonts w:eastAsia="Calibri"/>
                <w:b/>
                <w:i/>
              </w:rPr>
            </w:pPr>
            <w:r w:rsidRPr="00930ABF">
              <w:rPr>
                <w:rFonts w:eastAsia="Calibri"/>
                <w:b/>
                <w:i/>
              </w:rPr>
              <w:t>4</w:t>
            </w:r>
          </w:p>
        </w:tc>
        <w:tc>
          <w:tcPr>
            <w:tcW w:w="1161" w:type="dxa"/>
            <w:tcBorders>
              <w:top w:val="single" w:sz="12" w:space="0" w:color="auto"/>
              <w:bottom w:val="single" w:sz="12" w:space="0" w:color="auto"/>
            </w:tcBorders>
            <w:shd w:val="clear" w:color="auto" w:fill="auto"/>
          </w:tcPr>
          <w:p w14:paraId="6DB599F1" w14:textId="77777777" w:rsidR="006D2143" w:rsidRPr="00930ABF" w:rsidRDefault="006D2143" w:rsidP="006D2143">
            <w:pPr>
              <w:tabs>
                <w:tab w:val="left" w:pos="284"/>
              </w:tabs>
              <w:contextualSpacing/>
              <w:jc w:val="center"/>
              <w:rPr>
                <w:rFonts w:eastAsia="Calibri"/>
                <w:b/>
                <w:i/>
              </w:rPr>
            </w:pPr>
            <w:r w:rsidRPr="00930ABF">
              <w:rPr>
                <w:rFonts w:eastAsia="Calibri"/>
                <w:b/>
                <w:i/>
              </w:rPr>
              <w:t>5</w:t>
            </w:r>
          </w:p>
        </w:tc>
        <w:tc>
          <w:tcPr>
            <w:tcW w:w="1728" w:type="dxa"/>
            <w:tcBorders>
              <w:top w:val="single" w:sz="12" w:space="0" w:color="auto"/>
              <w:bottom w:val="single" w:sz="12" w:space="0" w:color="auto"/>
              <w:right w:val="single" w:sz="12" w:space="0" w:color="auto"/>
            </w:tcBorders>
            <w:shd w:val="clear" w:color="auto" w:fill="auto"/>
          </w:tcPr>
          <w:p w14:paraId="6ADFA171" w14:textId="77777777" w:rsidR="006D2143" w:rsidRPr="00930ABF" w:rsidRDefault="006D2143" w:rsidP="006D2143">
            <w:pPr>
              <w:tabs>
                <w:tab w:val="left" w:pos="284"/>
              </w:tabs>
              <w:contextualSpacing/>
              <w:jc w:val="center"/>
              <w:rPr>
                <w:rFonts w:eastAsia="Calibri"/>
                <w:b/>
                <w:i/>
              </w:rPr>
            </w:pPr>
            <w:r w:rsidRPr="00930ABF">
              <w:rPr>
                <w:rFonts w:eastAsia="Calibri"/>
                <w:b/>
                <w:i/>
              </w:rPr>
              <w:t>6</w:t>
            </w:r>
          </w:p>
        </w:tc>
      </w:tr>
      <w:tr w:rsidR="006D2143" w:rsidRPr="00930ABF" w14:paraId="66E76CCF" w14:textId="77777777" w:rsidTr="004867DD">
        <w:tc>
          <w:tcPr>
            <w:tcW w:w="577" w:type="dxa"/>
            <w:tcBorders>
              <w:top w:val="single" w:sz="12" w:space="0" w:color="auto"/>
              <w:left w:val="single" w:sz="12" w:space="0" w:color="auto"/>
            </w:tcBorders>
            <w:shd w:val="clear" w:color="auto" w:fill="auto"/>
          </w:tcPr>
          <w:p w14:paraId="07E5D6BF"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val="restart"/>
            <w:tcBorders>
              <w:top w:val="single" w:sz="12" w:space="0" w:color="auto"/>
            </w:tcBorders>
          </w:tcPr>
          <w:p w14:paraId="176C0267" w14:textId="77777777" w:rsidR="006D2143" w:rsidRPr="00930ABF" w:rsidRDefault="006D2143" w:rsidP="006D2143">
            <w:pPr>
              <w:tabs>
                <w:tab w:val="left" w:pos="284"/>
              </w:tabs>
              <w:spacing w:before="240"/>
              <w:contextualSpacing/>
              <w:jc w:val="center"/>
              <w:rPr>
                <w:rFonts w:eastAsia="Calibri"/>
              </w:rPr>
            </w:pPr>
            <w:r w:rsidRPr="00930ABF">
              <w:rPr>
                <w:rFonts w:eastAsia="Calibri"/>
              </w:rPr>
              <w:t>AGC</w:t>
            </w:r>
          </w:p>
        </w:tc>
        <w:tc>
          <w:tcPr>
            <w:tcW w:w="2126" w:type="dxa"/>
            <w:tcBorders>
              <w:top w:val="single" w:sz="12" w:space="0" w:color="auto"/>
            </w:tcBorders>
            <w:shd w:val="clear" w:color="auto" w:fill="auto"/>
          </w:tcPr>
          <w:p w14:paraId="25A4F8EB"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Pyrobel</w:t>
            </w:r>
            <w:proofErr w:type="spellEnd"/>
            <w:r w:rsidRPr="00930ABF">
              <w:rPr>
                <w:rFonts w:eastAsia="Calibri"/>
              </w:rPr>
              <w:t xml:space="preserve"> 8</w:t>
            </w:r>
          </w:p>
        </w:tc>
        <w:tc>
          <w:tcPr>
            <w:tcW w:w="1823" w:type="dxa"/>
            <w:tcBorders>
              <w:top w:val="single" w:sz="12" w:space="0" w:color="auto"/>
            </w:tcBorders>
            <w:shd w:val="clear" w:color="auto" w:fill="auto"/>
          </w:tcPr>
          <w:p w14:paraId="44EE1E7F" w14:textId="77777777" w:rsidR="006D2143" w:rsidRPr="00930ABF" w:rsidRDefault="006D2143" w:rsidP="006D2143">
            <w:pPr>
              <w:tabs>
                <w:tab w:val="left" w:pos="284"/>
              </w:tabs>
              <w:contextualSpacing/>
              <w:jc w:val="center"/>
              <w:rPr>
                <w:rFonts w:eastAsia="Calibri"/>
              </w:rPr>
            </w:pPr>
            <w:r w:rsidRPr="00930ABF">
              <w:rPr>
                <w:rFonts w:eastAsia="Calibri"/>
              </w:rPr>
              <w:t>EI15</w:t>
            </w:r>
          </w:p>
        </w:tc>
        <w:tc>
          <w:tcPr>
            <w:tcW w:w="1161" w:type="dxa"/>
            <w:tcBorders>
              <w:top w:val="single" w:sz="12" w:space="0" w:color="auto"/>
            </w:tcBorders>
            <w:shd w:val="clear" w:color="auto" w:fill="auto"/>
          </w:tcPr>
          <w:p w14:paraId="7E14C0C7" w14:textId="77777777" w:rsidR="006D2143" w:rsidRPr="00930ABF" w:rsidRDefault="006D2143" w:rsidP="006D2143">
            <w:pPr>
              <w:tabs>
                <w:tab w:val="left" w:pos="284"/>
              </w:tabs>
              <w:contextualSpacing/>
              <w:jc w:val="center"/>
              <w:rPr>
                <w:rFonts w:eastAsia="Calibri"/>
              </w:rPr>
            </w:pPr>
            <w:r w:rsidRPr="00930ABF">
              <w:rPr>
                <w:rFonts w:eastAsia="Calibri"/>
              </w:rPr>
              <w:t>9,3</w:t>
            </w:r>
          </w:p>
        </w:tc>
        <w:tc>
          <w:tcPr>
            <w:tcW w:w="1728" w:type="dxa"/>
            <w:tcBorders>
              <w:top w:val="single" w:sz="12" w:space="0" w:color="auto"/>
              <w:right w:val="single" w:sz="12" w:space="0" w:color="auto"/>
            </w:tcBorders>
            <w:shd w:val="clear" w:color="auto" w:fill="auto"/>
          </w:tcPr>
          <w:p w14:paraId="7D349FE7"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7105D61B" w14:textId="77777777" w:rsidTr="004867DD">
        <w:tc>
          <w:tcPr>
            <w:tcW w:w="577" w:type="dxa"/>
            <w:tcBorders>
              <w:left w:val="single" w:sz="12" w:space="0" w:color="auto"/>
            </w:tcBorders>
            <w:shd w:val="clear" w:color="auto" w:fill="auto"/>
          </w:tcPr>
          <w:p w14:paraId="57461FD5"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tcPr>
          <w:p w14:paraId="38401807" w14:textId="77777777" w:rsidR="006D2143" w:rsidRPr="00930ABF" w:rsidRDefault="006D2143" w:rsidP="006D2143">
            <w:pPr>
              <w:tabs>
                <w:tab w:val="left" w:pos="284"/>
              </w:tabs>
              <w:contextualSpacing/>
              <w:jc w:val="center"/>
              <w:rPr>
                <w:rFonts w:eastAsia="Calibri"/>
              </w:rPr>
            </w:pPr>
          </w:p>
        </w:tc>
        <w:tc>
          <w:tcPr>
            <w:tcW w:w="2126" w:type="dxa"/>
            <w:shd w:val="clear" w:color="auto" w:fill="auto"/>
          </w:tcPr>
          <w:p w14:paraId="0DE6A2BB"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Pyrobel</w:t>
            </w:r>
            <w:proofErr w:type="spellEnd"/>
            <w:r w:rsidRPr="00930ABF">
              <w:rPr>
                <w:rFonts w:eastAsia="Calibri"/>
              </w:rPr>
              <w:t xml:space="preserve"> 16</w:t>
            </w:r>
          </w:p>
        </w:tc>
        <w:tc>
          <w:tcPr>
            <w:tcW w:w="1823" w:type="dxa"/>
            <w:shd w:val="clear" w:color="auto" w:fill="auto"/>
          </w:tcPr>
          <w:p w14:paraId="63FD9FC5"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shd w:val="clear" w:color="auto" w:fill="auto"/>
          </w:tcPr>
          <w:p w14:paraId="13E73F7B" w14:textId="77777777" w:rsidR="006D2143" w:rsidRPr="00930ABF" w:rsidRDefault="006D2143" w:rsidP="006D2143">
            <w:pPr>
              <w:tabs>
                <w:tab w:val="left" w:pos="284"/>
              </w:tabs>
              <w:contextualSpacing/>
              <w:jc w:val="center"/>
              <w:rPr>
                <w:rFonts w:eastAsia="Calibri"/>
              </w:rPr>
            </w:pPr>
            <w:r w:rsidRPr="00930ABF">
              <w:rPr>
                <w:rFonts w:eastAsia="Calibri"/>
              </w:rPr>
              <w:t>17</w:t>
            </w:r>
          </w:p>
        </w:tc>
        <w:tc>
          <w:tcPr>
            <w:tcW w:w="1728" w:type="dxa"/>
            <w:tcBorders>
              <w:right w:val="single" w:sz="12" w:space="0" w:color="auto"/>
            </w:tcBorders>
            <w:shd w:val="clear" w:color="auto" w:fill="auto"/>
          </w:tcPr>
          <w:p w14:paraId="297B0F47"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6C01C9FD" w14:textId="77777777" w:rsidTr="004867DD">
        <w:tc>
          <w:tcPr>
            <w:tcW w:w="577" w:type="dxa"/>
            <w:tcBorders>
              <w:left w:val="single" w:sz="12" w:space="0" w:color="auto"/>
              <w:bottom w:val="single" w:sz="12" w:space="0" w:color="auto"/>
            </w:tcBorders>
            <w:shd w:val="clear" w:color="auto" w:fill="auto"/>
          </w:tcPr>
          <w:p w14:paraId="07F3B64F"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tcBorders>
              <w:bottom w:val="single" w:sz="12" w:space="0" w:color="auto"/>
            </w:tcBorders>
          </w:tcPr>
          <w:p w14:paraId="2BA5A8C7" w14:textId="77777777" w:rsidR="006D2143" w:rsidRPr="00930ABF" w:rsidRDefault="006D2143" w:rsidP="006D2143">
            <w:pPr>
              <w:tabs>
                <w:tab w:val="left" w:pos="284"/>
              </w:tabs>
              <w:contextualSpacing/>
              <w:jc w:val="center"/>
              <w:rPr>
                <w:rFonts w:eastAsia="Calibri"/>
              </w:rPr>
            </w:pPr>
          </w:p>
        </w:tc>
        <w:tc>
          <w:tcPr>
            <w:tcW w:w="2126" w:type="dxa"/>
            <w:tcBorders>
              <w:bottom w:val="single" w:sz="12" w:space="0" w:color="auto"/>
            </w:tcBorders>
            <w:shd w:val="clear" w:color="auto" w:fill="auto"/>
          </w:tcPr>
          <w:p w14:paraId="0D4896FD"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Pyrobel</w:t>
            </w:r>
            <w:proofErr w:type="spellEnd"/>
            <w:r w:rsidRPr="00930ABF">
              <w:rPr>
                <w:rFonts w:eastAsia="Calibri"/>
              </w:rPr>
              <w:t xml:space="preserve"> 25</w:t>
            </w:r>
          </w:p>
        </w:tc>
        <w:tc>
          <w:tcPr>
            <w:tcW w:w="1823" w:type="dxa"/>
            <w:tcBorders>
              <w:bottom w:val="single" w:sz="12" w:space="0" w:color="auto"/>
            </w:tcBorders>
            <w:shd w:val="clear" w:color="auto" w:fill="auto"/>
          </w:tcPr>
          <w:p w14:paraId="34D52055" w14:textId="77777777" w:rsidR="006D2143" w:rsidRPr="00930ABF" w:rsidRDefault="006D2143" w:rsidP="006D2143">
            <w:pPr>
              <w:tabs>
                <w:tab w:val="left" w:pos="284"/>
              </w:tabs>
              <w:contextualSpacing/>
              <w:jc w:val="center"/>
              <w:rPr>
                <w:rFonts w:eastAsia="Calibri"/>
              </w:rPr>
            </w:pPr>
            <w:r w:rsidRPr="00930ABF">
              <w:rPr>
                <w:rFonts w:eastAsia="Calibri"/>
              </w:rPr>
              <w:t>EI60</w:t>
            </w:r>
          </w:p>
        </w:tc>
        <w:tc>
          <w:tcPr>
            <w:tcW w:w="1161" w:type="dxa"/>
            <w:tcBorders>
              <w:bottom w:val="single" w:sz="12" w:space="0" w:color="auto"/>
            </w:tcBorders>
            <w:shd w:val="clear" w:color="auto" w:fill="auto"/>
          </w:tcPr>
          <w:p w14:paraId="6F462E19" w14:textId="77777777" w:rsidR="006D2143" w:rsidRPr="00930ABF" w:rsidRDefault="006D2143" w:rsidP="006D2143">
            <w:pPr>
              <w:tabs>
                <w:tab w:val="left" w:pos="284"/>
              </w:tabs>
              <w:contextualSpacing/>
              <w:jc w:val="center"/>
              <w:rPr>
                <w:rFonts w:eastAsia="Calibri"/>
              </w:rPr>
            </w:pPr>
            <w:r w:rsidRPr="00930ABF">
              <w:rPr>
                <w:rFonts w:eastAsia="Calibri"/>
              </w:rPr>
              <w:t>26</w:t>
            </w:r>
          </w:p>
        </w:tc>
        <w:tc>
          <w:tcPr>
            <w:tcW w:w="1728" w:type="dxa"/>
            <w:tcBorders>
              <w:bottom w:val="single" w:sz="12" w:space="0" w:color="auto"/>
              <w:right w:val="single" w:sz="12" w:space="0" w:color="auto"/>
            </w:tcBorders>
            <w:shd w:val="clear" w:color="auto" w:fill="auto"/>
          </w:tcPr>
          <w:p w14:paraId="72637163"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029A21D6" w14:textId="77777777" w:rsidTr="004867DD">
        <w:tc>
          <w:tcPr>
            <w:tcW w:w="577" w:type="dxa"/>
            <w:tcBorders>
              <w:top w:val="single" w:sz="12" w:space="0" w:color="auto"/>
              <w:left w:val="single" w:sz="12" w:space="0" w:color="auto"/>
              <w:bottom w:val="single" w:sz="12" w:space="0" w:color="auto"/>
            </w:tcBorders>
            <w:shd w:val="clear" w:color="auto" w:fill="auto"/>
          </w:tcPr>
          <w:p w14:paraId="1BAEE5D3"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tcBorders>
              <w:top w:val="single" w:sz="12" w:space="0" w:color="auto"/>
              <w:bottom w:val="single" w:sz="12" w:space="0" w:color="auto"/>
            </w:tcBorders>
          </w:tcPr>
          <w:p w14:paraId="1FB38D52"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Glastrosch</w:t>
            </w:r>
            <w:proofErr w:type="spellEnd"/>
          </w:p>
        </w:tc>
        <w:tc>
          <w:tcPr>
            <w:tcW w:w="2126" w:type="dxa"/>
            <w:tcBorders>
              <w:top w:val="single" w:sz="12" w:space="0" w:color="auto"/>
              <w:bottom w:val="single" w:sz="12" w:space="0" w:color="auto"/>
            </w:tcBorders>
            <w:shd w:val="clear" w:color="auto" w:fill="auto"/>
          </w:tcPr>
          <w:p w14:paraId="46414912"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Fireswiss</w:t>
            </w:r>
            <w:proofErr w:type="spellEnd"/>
            <w:r w:rsidRPr="00930ABF">
              <w:rPr>
                <w:rFonts w:eastAsia="Calibri"/>
              </w:rPr>
              <w:t xml:space="preserve"> 60-23 EI60</w:t>
            </w:r>
          </w:p>
        </w:tc>
        <w:tc>
          <w:tcPr>
            <w:tcW w:w="1823" w:type="dxa"/>
            <w:tcBorders>
              <w:top w:val="single" w:sz="12" w:space="0" w:color="auto"/>
              <w:bottom w:val="single" w:sz="12" w:space="0" w:color="auto"/>
            </w:tcBorders>
            <w:shd w:val="clear" w:color="auto" w:fill="auto"/>
          </w:tcPr>
          <w:p w14:paraId="519D1FEA" w14:textId="77777777" w:rsidR="006D2143" w:rsidRPr="00930ABF" w:rsidRDefault="006D2143" w:rsidP="006D2143">
            <w:pPr>
              <w:tabs>
                <w:tab w:val="left" w:pos="284"/>
              </w:tabs>
              <w:contextualSpacing/>
              <w:jc w:val="center"/>
              <w:rPr>
                <w:rFonts w:eastAsia="Calibri"/>
              </w:rPr>
            </w:pPr>
            <w:r w:rsidRPr="00930ABF">
              <w:rPr>
                <w:rFonts w:eastAsia="Calibri"/>
              </w:rPr>
              <w:t>EI60</w:t>
            </w:r>
          </w:p>
        </w:tc>
        <w:tc>
          <w:tcPr>
            <w:tcW w:w="1161" w:type="dxa"/>
            <w:tcBorders>
              <w:top w:val="single" w:sz="12" w:space="0" w:color="auto"/>
              <w:bottom w:val="single" w:sz="12" w:space="0" w:color="auto"/>
            </w:tcBorders>
            <w:shd w:val="clear" w:color="auto" w:fill="auto"/>
          </w:tcPr>
          <w:p w14:paraId="13DE2ED3" w14:textId="77777777" w:rsidR="006D2143" w:rsidRPr="00930ABF" w:rsidRDefault="006D2143" w:rsidP="006D2143">
            <w:pPr>
              <w:tabs>
                <w:tab w:val="left" w:pos="284"/>
              </w:tabs>
              <w:contextualSpacing/>
              <w:jc w:val="center"/>
              <w:rPr>
                <w:rFonts w:eastAsia="Calibri"/>
              </w:rPr>
            </w:pPr>
            <w:r w:rsidRPr="00930ABF">
              <w:rPr>
                <w:rFonts w:eastAsia="Calibri"/>
              </w:rPr>
              <w:t>23</w:t>
            </w:r>
          </w:p>
        </w:tc>
        <w:tc>
          <w:tcPr>
            <w:tcW w:w="1728" w:type="dxa"/>
            <w:tcBorders>
              <w:top w:val="single" w:sz="12" w:space="0" w:color="auto"/>
              <w:bottom w:val="single" w:sz="12" w:space="0" w:color="auto"/>
              <w:right w:val="single" w:sz="12" w:space="0" w:color="auto"/>
            </w:tcBorders>
            <w:shd w:val="clear" w:color="auto" w:fill="auto"/>
          </w:tcPr>
          <w:p w14:paraId="4DB70DD2"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44930F77" w14:textId="77777777" w:rsidTr="004867DD">
        <w:tc>
          <w:tcPr>
            <w:tcW w:w="577" w:type="dxa"/>
            <w:tcBorders>
              <w:top w:val="single" w:sz="12" w:space="0" w:color="auto"/>
              <w:left w:val="single" w:sz="12" w:space="0" w:color="auto"/>
            </w:tcBorders>
            <w:shd w:val="clear" w:color="auto" w:fill="auto"/>
          </w:tcPr>
          <w:p w14:paraId="6E10BB79"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val="restart"/>
            <w:tcBorders>
              <w:top w:val="single" w:sz="12" w:space="0" w:color="auto"/>
            </w:tcBorders>
          </w:tcPr>
          <w:p w14:paraId="12F4FBA9" w14:textId="77777777" w:rsidR="006D2143" w:rsidRPr="00930ABF" w:rsidRDefault="006D2143" w:rsidP="006D2143">
            <w:pPr>
              <w:tabs>
                <w:tab w:val="left" w:pos="284"/>
              </w:tabs>
              <w:spacing w:before="600"/>
              <w:contextualSpacing/>
              <w:jc w:val="center"/>
              <w:rPr>
                <w:rFonts w:eastAsia="Calibri"/>
              </w:rPr>
            </w:pPr>
            <w:proofErr w:type="spellStart"/>
            <w:r w:rsidRPr="00930ABF">
              <w:rPr>
                <w:rFonts w:eastAsia="Calibri"/>
              </w:rPr>
              <w:t>Polflam</w:t>
            </w:r>
            <w:proofErr w:type="spellEnd"/>
            <w:r w:rsidRPr="00930ABF">
              <w:rPr>
                <w:rFonts w:eastAsia="Calibri"/>
              </w:rPr>
              <w:t xml:space="preserve">                        Sp. z o.o.</w:t>
            </w:r>
          </w:p>
        </w:tc>
        <w:tc>
          <w:tcPr>
            <w:tcW w:w="2126" w:type="dxa"/>
            <w:tcBorders>
              <w:top w:val="single" w:sz="12" w:space="0" w:color="auto"/>
            </w:tcBorders>
            <w:shd w:val="clear" w:color="auto" w:fill="auto"/>
          </w:tcPr>
          <w:p w14:paraId="5B673FC2"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Polflam</w:t>
            </w:r>
            <w:proofErr w:type="spellEnd"/>
            <w:r w:rsidRPr="00930ABF">
              <w:rPr>
                <w:rFonts w:eastAsia="Calibri"/>
              </w:rPr>
              <w:t xml:space="preserve"> EI15</w:t>
            </w:r>
          </w:p>
        </w:tc>
        <w:tc>
          <w:tcPr>
            <w:tcW w:w="1823" w:type="dxa"/>
            <w:tcBorders>
              <w:top w:val="single" w:sz="12" w:space="0" w:color="auto"/>
            </w:tcBorders>
            <w:shd w:val="clear" w:color="auto" w:fill="auto"/>
          </w:tcPr>
          <w:p w14:paraId="2305EC9D" w14:textId="77777777" w:rsidR="006D2143" w:rsidRPr="00930ABF" w:rsidRDefault="006D2143" w:rsidP="006D2143">
            <w:pPr>
              <w:tabs>
                <w:tab w:val="left" w:pos="284"/>
              </w:tabs>
              <w:contextualSpacing/>
              <w:jc w:val="center"/>
              <w:rPr>
                <w:rFonts w:eastAsia="Calibri"/>
              </w:rPr>
            </w:pPr>
            <w:r w:rsidRPr="00930ABF">
              <w:rPr>
                <w:rFonts w:eastAsia="Calibri"/>
              </w:rPr>
              <w:t>EI15</w:t>
            </w:r>
          </w:p>
        </w:tc>
        <w:tc>
          <w:tcPr>
            <w:tcW w:w="1161" w:type="dxa"/>
            <w:tcBorders>
              <w:top w:val="single" w:sz="12" w:space="0" w:color="auto"/>
            </w:tcBorders>
            <w:shd w:val="clear" w:color="auto" w:fill="auto"/>
          </w:tcPr>
          <w:p w14:paraId="35531588" w14:textId="77777777" w:rsidR="006D2143" w:rsidRPr="00930ABF" w:rsidRDefault="006D2143" w:rsidP="006D2143">
            <w:pPr>
              <w:tabs>
                <w:tab w:val="left" w:pos="284"/>
              </w:tabs>
              <w:contextualSpacing/>
              <w:jc w:val="center"/>
              <w:rPr>
                <w:rFonts w:eastAsia="Calibri"/>
              </w:rPr>
            </w:pPr>
            <w:r w:rsidRPr="00930ABF">
              <w:rPr>
                <w:rFonts w:eastAsia="Calibri"/>
              </w:rPr>
              <w:t>20</w:t>
            </w:r>
          </w:p>
        </w:tc>
        <w:tc>
          <w:tcPr>
            <w:tcW w:w="1728" w:type="dxa"/>
            <w:tcBorders>
              <w:top w:val="single" w:sz="12" w:space="0" w:color="auto"/>
              <w:right w:val="single" w:sz="12" w:space="0" w:color="auto"/>
            </w:tcBorders>
            <w:shd w:val="clear" w:color="auto" w:fill="auto"/>
          </w:tcPr>
          <w:p w14:paraId="4F6DDBB8"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637D900E" w14:textId="77777777" w:rsidTr="004867DD">
        <w:tc>
          <w:tcPr>
            <w:tcW w:w="577" w:type="dxa"/>
            <w:tcBorders>
              <w:left w:val="single" w:sz="12" w:space="0" w:color="auto"/>
            </w:tcBorders>
            <w:shd w:val="clear" w:color="auto" w:fill="auto"/>
          </w:tcPr>
          <w:p w14:paraId="58C5181A"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tcPr>
          <w:p w14:paraId="1C3A8F6A" w14:textId="77777777" w:rsidR="006D2143" w:rsidRPr="00930ABF" w:rsidRDefault="006D2143" w:rsidP="006D2143">
            <w:pPr>
              <w:tabs>
                <w:tab w:val="left" w:pos="284"/>
              </w:tabs>
              <w:spacing w:before="120"/>
              <w:contextualSpacing/>
              <w:jc w:val="center"/>
              <w:rPr>
                <w:rFonts w:eastAsia="Calibri"/>
              </w:rPr>
            </w:pPr>
          </w:p>
        </w:tc>
        <w:tc>
          <w:tcPr>
            <w:tcW w:w="2126" w:type="dxa"/>
            <w:shd w:val="clear" w:color="auto" w:fill="auto"/>
          </w:tcPr>
          <w:p w14:paraId="0D9C938D" w14:textId="77777777" w:rsidR="006D2143" w:rsidRPr="00930ABF" w:rsidRDefault="006D2143" w:rsidP="006D2143">
            <w:pPr>
              <w:tabs>
                <w:tab w:val="left" w:pos="284"/>
              </w:tabs>
              <w:spacing w:before="120"/>
              <w:contextualSpacing/>
              <w:jc w:val="center"/>
              <w:rPr>
                <w:rFonts w:eastAsia="Calibri"/>
              </w:rPr>
            </w:pPr>
            <w:proofErr w:type="spellStart"/>
            <w:r w:rsidRPr="00930ABF">
              <w:rPr>
                <w:rFonts w:eastAsia="Calibri"/>
              </w:rPr>
              <w:t>Polflam</w:t>
            </w:r>
            <w:proofErr w:type="spellEnd"/>
            <w:r w:rsidRPr="00930ABF">
              <w:rPr>
                <w:rFonts w:eastAsia="Calibri"/>
              </w:rPr>
              <w:t xml:space="preserve"> EI30</w:t>
            </w:r>
          </w:p>
        </w:tc>
        <w:tc>
          <w:tcPr>
            <w:tcW w:w="1823" w:type="dxa"/>
            <w:shd w:val="clear" w:color="auto" w:fill="auto"/>
          </w:tcPr>
          <w:p w14:paraId="4AD54AFC" w14:textId="77777777" w:rsidR="006D2143" w:rsidRPr="00930ABF" w:rsidRDefault="006D2143" w:rsidP="006D2143">
            <w:pPr>
              <w:tabs>
                <w:tab w:val="left" w:pos="284"/>
              </w:tabs>
              <w:spacing w:before="120"/>
              <w:contextualSpacing/>
              <w:jc w:val="center"/>
              <w:rPr>
                <w:rFonts w:eastAsia="Calibri"/>
              </w:rPr>
            </w:pPr>
            <w:r w:rsidRPr="00930ABF">
              <w:rPr>
                <w:rFonts w:eastAsia="Calibri"/>
              </w:rPr>
              <w:t>EI30</w:t>
            </w:r>
          </w:p>
        </w:tc>
        <w:tc>
          <w:tcPr>
            <w:tcW w:w="1161" w:type="dxa"/>
            <w:shd w:val="clear" w:color="auto" w:fill="auto"/>
          </w:tcPr>
          <w:p w14:paraId="73AA7950" w14:textId="77777777" w:rsidR="006D2143" w:rsidRPr="00930ABF" w:rsidRDefault="006D2143" w:rsidP="006D2143">
            <w:pPr>
              <w:tabs>
                <w:tab w:val="left" w:pos="284"/>
              </w:tabs>
              <w:spacing w:before="120"/>
              <w:contextualSpacing/>
              <w:jc w:val="center"/>
              <w:rPr>
                <w:rFonts w:eastAsia="Calibri"/>
              </w:rPr>
            </w:pPr>
            <w:r w:rsidRPr="00930ABF">
              <w:rPr>
                <w:rFonts w:eastAsia="Calibri"/>
              </w:rPr>
              <w:t>20</w:t>
            </w:r>
          </w:p>
        </w:tc>
        <w:tc>
          <w:tcPr>
            <w:tcW w:w="1728" w:type="dxa"/>
            <w:tcBorders>
              <w:right w:val="single" w:sz="12" w:space="0" w:color="auto"/>
            </w:tcBorders>
            <w:shd w:val="clear" w:color="auto" w:fill="auto"/>
          </w:tcPr>
          <w:p w14:paraId="6DFCF51C" w14:textId="77777777" w:rsidR="006D2143" w:rsidRPr="00930ABF" w:rsidRDefault="006D2143" w:rsidP="006D2143">
            <w:pPr>
              <w:tabs>
                <w:tab w:val="left" w:pos="284"/>
              </w:tabs>
              <w:contextualSpacing/>
              <w:jc w:val="center"/>
              <w:rPr>
                <w:rFonts w:eastAsia="Calibri"/>
              </w:rPr>
            </w:pPr>
            <w:r w:rsidRPr="00930ABF">
              <w:rPr>
                <w:rFonts w:eastAsia="Calibri"/>
              </w:rPr>
              <w:t>1210 x 2866</w:t>
            </w:r>
          </w:p>
          <w:p w14:paraId="1C54278A"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15911D3D" w14:textId="77777777" w:rsidTr="004867DD">
        <w:tc>
          <w:tcPr>
            <w:tcW w:w="577" w:type="dxa"/>
            <w:tcBorders>
              <w:left w:val="single" w:sz="12" w:space="0" w:color="auto"/>
            </w:tcBorders>
            <w:shd w:val="clear" w:color="auto" w:fill="auto"/>
          </w:tcPr>
          <w:p w14:paraId="630C4865"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tcPr>
          <w:p w14:paraId="69422654" w14:textId="77777777" w:rsidR="006D2143" w:rsidRPr="00930ABF" w:rsidRDefault="006D2143" w:rsidP="006D2143">
            <w:pPr>
              <w:tabs>
                <w:tab w:val="left" w:pos="284"/>
              </w:tabs>
              <w:spacing w:before="120"/>
              <w:contextualSpacing/>
              <w:jc w:val="center"/>
              <w:rPr>
                <w:rFonts w:eastAsia="Calibri"/>
              </w:rPr>
            </w:pPr>
          </w:p>
        </w:tc>
        <w:tc>
          <w:tcPr>
            <w:tcW w:w="2126" w:type="dxa"/>
            <w:shd w:val="clear" w:color="auto" w:fill="auto"/>
          </w:tcPr>
          <w:p w14:paraId="29C543FA" w14:textId="77777777" w:rsidR="006D2143" w:rsidRPr="00930ABF" w:rsidRDefault="006D2143" w:rsidP="006D2143">
            <w:pPr>
              <w:tabs>
                <w:tab w:val="left" w:pos="284"/>
              </w:tabs>
              <w:spacing w:before="120"/>
              <w:contextualSpacing/>
              <w:jc w:val="center"/>
              <w:rPr>
                <w:rFonts w:eastAsia="Calibri"/>
              </w:rPr>
            </w:pPr>
            <w:proofErr w:type="spellStart"/>
            <w:r w:rsidRPr="00930ABF">
              <w:rPr>
                <w:rFonts w:eastAsia="Calibri"/>
              </w:rPr>
              <w:t>Polflam</w:t>
            </w:r>
            <w:proofErr w:type="spellEnd"/>
            <w:r w:rsidRPr="00930ABF">
              <w:rPr>
                <w:rFonts w:eastAsia="Calibri"/>
              </w:rPr>
              <w:t xml:space="preserve"> EI30</w:t>
            </w:r>
          </w:p>
        </w:tc>
        <w:tc>
          <w:tcPr>
            <w:tcW w:w="1823" w:type="dxa"/>
            <w:shd w:val="clear" w:color="auto" w:fill="auto"/>
          </w:tcPr>
          <w:p w14:paraId="0FCD9109" w14:textId="77777777" w:rsidR="006D2143" w:rsidRPr="00930ABF" w:rsidRDefault="006D2143" w:rsidP="006D2143">
            <w:pPr>
              <w:tabs>
                <w:tab w:val="left" w:pos="284"/>
              </w:tabs>
              <w:contextualSpacing/>
              <w:jc w:val="center"/>
              <w:rPr>
                <w:rFonts w:eastAsia="Calibri"/>
              </w:rPr>
            </w:pPr>
            <w:r w:rsidRPr="00930ABF">
              <w:rPr>
                <w:rFonts w:eastAsia="Calibri"/>
              </w:rPr>
              <w:t>EI15 DPA</w:t>
            </w:r>
          </w:p>
          <w:p w14:paraId="5C41B71F" w14:textId="77777777" w:rsidR="006D2143" w:rsidRPr="00930ABF" w:rsidRDefault="006D2143" w:rsidP="006D2143">
            <w:pPr>
              <w:tabs>
                <w:tab w:val="left" w:pos="284"/>
              </w:tabs>
              <w:contextualSpacing/>
              <w:jc w:val="center"/>
              <w:rPr>
                <w:rFonts w:eastAsia="Calibri"/>
              </w:rPr>
            </w:pPr>
            <w:r w:rsidRPr="00930ABF">
              <w:rPr>
                <w:rFonts w:eastAsia="Calibri"/>
              </w:rPr>
              <w:t>EI30 DPA</w:t>
            </w:r>
          </w:p>
        </w:tc>
        <w:tc>
          <w:tcPr>
            <w:tcW w:w="1161" w:type="dxa"/>
            <w:shd w:val="clear" w:color="auto" w:fill="auto"/>
          </w:tcPr>
          <w:p w14:paraId="601B0A95" w14:textId="77777777" w:rsidR="006D2143" w:rsidRPr="00930ABF" w:rsidRDefault="006D2143" w:rsidP="006D2143">
            <w:pPr>
              <w:tabs>
                <w:tab w:val="left" w:pos="284"/>
              </w:tabs>
              <w:spacing w:before="120"/>
              <w:contextualSpacing/>
              <w:jc w:val="center"/>
              <w:rPr>
                <w:rFonts w:eastAsia="Calibri"/>
              </w:rPr>
            </w:pPr>
            <w:r w:rsidRPr="00930ABF">
              <w:rPr>
                <w:rFonts w:eastAsia="Calibri"/>
              </w:rPr>
              <w:t>20</w:t>
            </w:r>
          </w:p>
        </w:tc>
        <w:tc>
          <w:tcPr>
            <w:tcW w:w="1728" w:type="dxa"/>
            <w:tcBorders>
              <w:right w:val="single" w:sz="12" w:space="0" w:color="auto"/>
            </w:tcBorders>
            <w:shd w:val="clear" w:color="auto" w:fill="auto"/>
          </w:tcPr>
          <w:p w14:paraId="0871ECAB" w14:textId="77777777" w:rsidR="006D2143" w:rsidRPr="00930ABF" w:rsidRDefault="006D2143" w:rsidP="006D2143">
            <w:pPr>
              <w:tabs>
                <w:tab w:val="left" w:pos="284"/>
              </w:tabs>
              <w:spacing w:before="120"/>
              <w:contextualSpacing/>
              <w:jc w:val="center"/>
              <w:rPr>
                <w:rFonts w:eastAsia="Calibri"/>
              </w:rPr>
            </w:pPr>
            <w:r w:rsidRPr="00930ABF">
              <w:rPr>
                <w:rFonts w:eastAsia="Calibri"/>
              </w:rPr>
              <w:t>1230 x 2364</w:t>
            </w:r>
          </w:p>
        </w:tc>
      </w:tr>
      <w:tr w:rsidR="006D2143" w:rsidRPr="00930ABF" w14:paraId="77A9EE29" w14:textId="77777777" w:rsidTr="004867DD">
        <w:tc>
          <w:tcPr>
            <w:tcW w:w="577" w:type="dxa"/>
            <w:tcBorders>
              <w:left w:val="single" w:sz="12" w:space="0" w:color="auto"/>
              <w:bottom w:val="single" w:sz="12" w:space="0" w:color="auto"/>
            </w:tcBorders>
            <w:shd w:val="clear" w:color="auto" w:fill="auto"/>
          </w:tcPr>
          <w:p w14:paraId="7B1B5AB7"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tcBorders>
              <w:bottom w:val="single" w:sz="12" w:space="0" w:color="auto"/>
            </w:tcBorders>
          </w:tcPr>
          <w:p w14:paraId="6374091A" w14:textId="77777777" w:rsidR="006D2143" w:rsidRPr="00930ABF" w:rsidRDefault="006D2143" w:rsidP="006D2143">
            <w:pPr>
              <w:tabs>
                <w:tab w:val="left" w:pos="284"/>
              </w:tabs>
              <w:spacing w:before="120"/>
              <w:contextualSpacing/>
              <w:jc w:val="center"/>
              <w:rPr>
                <w:rFonts w:eastAsia="Calibri"/>
              </w:rPr>
            </w:pPr>
          </w:p>
        </w:tc>
        <w:tc>
          <w:tcPr>
            <w:tcW w:w="2126" w:type="dxa"/>
            <w:tcBorders>
              <w:bottom w:val="single" w:sz="12" w:space="0" w:color="auto"/>
            </w:tcBorders>
            <w:shd w:val="clear" w:color="auto" w:fill="auto"/>
          </w:tcPr>
          <w:p w14:paraId="758E1690" w14:textId="77777777" w:rsidR="006D2143" w:rsidRPr="00930ABF" w:rsidRDefault="006D2143" w:rsidP="006D2143">
            <w:pPr>
              <w:tabs>
                <w:tab w:val="left" w:pos="284"/>
              </w:tabs>
              <w:spacing w:before="120"/>
              <w:contextualSpacing/>
              <w:jc w:val="center"/>
              <w:rPr>
                <w:rFonts w:eastAsia="Calibri"/>
              </w:rPr>
            </w:pPr>
            <w:proofErr w:type="spellStart"/>
            <w:r w:rsidRPr="00930ABF">
              <w:rPr>
                <w:rFonts w:eastAsia="Calibri"/>
              </w:rPr>
              <w:t>Polflam</w:t>
            </w:r>
            <w:proofErr w:type="spellEnd"/>
            <w:r w:rsidRPr="00930ABF">
              <w:rPr>
                <w:rFonts w:eastAsia="Calibri"/>
              </w:rPr>
              <w:t xml:space="preserve"> EI60</w:t>
            </w:r>
          </w:p>
        </w:tc>
        <w:tc>
          <w:tcPr>
            <w:tcW w:w="1823" w:type="dxa"/>
            <w:tcBorders>
              <w:bottom w:val="single" w:sz="12" w:space="0" w:color="auto"/>
            </w:tcBorders>
            <w:shd w:val="clear" w:color="auto" w:fill="auto"/>
          </w:tcPr>
          <w:p w14:paraId="670496A2" w14:textId="77777777" w:rsidR="006D2143" w:rsidRPr="00930ABF" w:rsidRDefault="006D2143" w:rsidP="006D2143">
            <w:pPr>
              <w:tabs>
                <w:tab w:val="left" w:pos="284"/>
              </w:tabs>
              <w:spacing w:before="120"/>
              <w:contextualSpacing/>
              <w:jc w:val="center"/>
              <w:rPr>
                <w:rFonts w:eastAsia="Calibri"/>
              </w:rPr>
            </w:pPr>
            <w:r w:rsidRPr="00930ABF">
              <w:rPr>
                <w:rFonts w:eastAsia="Calibri"/>
              </w:rPr>
              <w:t>EI60</w:t>
            </w:r>
          </w:p>
        </w:tc>
        <w:tc>
          <w:tcPr>
            <w:tcW w:w="1161" w:type="dxa"/>
            <w:tcBorders>
              <w:bottom w:val="single" w:sz="12" w:space="0" w:color="auto"/>
            </w:tcBorders>
            <w:shd w:val="clear" w:color="auto" w:fill="auto"/>
          </w:tcPr>
          <w:p w14:paraId="3613BCAA" w14:textId="77777777" w:rsidR="006D2143" w:rsidRPr="00930ABF" w:rsidRDefault="006D2143" w:rsidP="006D2143">
            <w:pPr>
              <w:tabs>
                <w:tab w:val="left" w:pos="284"/>
              </w:tabs>
              <w:spacing w:before="120"/>
              <w:contextualSpacing/>
              <w:jc w:val="center"/>
              <w:rPr>
                <w:rFonts w:eastAsia="Calibri"/>
              </w:rPr>
            </w:pPr>
            <w:r w:rsidRPr="00930ABF">
              <w:rPr>
                <w:rFonts w:eastAsia="Calibri"/>
              </w:rPr>
              <w:t>25</w:t>
            </w:r>
          </w:p>
        </w:tc>
        <w:tc>
          <w:tcPr>
            <w:tcW w:w="1728" w:type="dxa"/>
            <w:tcBorders>
              <w:bottom w:val="single" w:sz="12" w:space="0" w:color="auto"/>
              <w:right w:val="single" w:sz="12" w:space="0" w:color="auto"/>
            </w:tcBorders>
            <w:shd w:val="clear" w:color="auto" w:fill="auto"/>
          </w:tcPr>
          <w:p w14:paraId="2E398A3E" w14:textId="77777777" w:rsidR="006D2143" w:rsidRPr="00930ABF" w:rsidRDefault="006D2143" w:rsidP="006D2143">
            <w:pPr>
              <w:tabs>
                <w:tab w:val="left" w:pos="284"/>
              </w:tabs>
              <w:contextualSpacing/>
              <w:jc w:val="center"/>
              <w:rPr>
                <w:rFonts w:eastAsia="Calibri"/>
              </w:rPr>
            </w:pPr>
            <w:r w:rsidRPr="00930ABF">
              <w:rPr>
                <w:rFonts w:eastAsia="Calibri"/>
              </w:rPr>
              <w:t>1210 x 2866</w:t>
            </w:r>
          </w:p>
          <w:p w14:paraId="7079471C"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7D86A4FE" w14:textId="77777777" w:rsidTr="004867DD">
        <w:tc>
          <w:tcPr>
            <w:tcW w:w="577" w:type="dxa"/>
            <w:tcBorders>
              <w:top w:val="single" w:sz="12" w:space="0" w:color="auto"/>
              <w:left w:val="single" w:sz="12" w:space="0" w:color="auto"/>
            </w:tcBorders>
            <w:shd w:val="clear" w:color="auto" w:fill="auto"/>
          </w:tcPr>
          <w:p w14:paraId="4D2297CD"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val="restart"/>
            <w:tcBorders>
              <w:top w:val="single" w:sz="12" w:space="0" w:color="auto"/>
            </w:tcBorders>
          </w:tcPr>
          <w:p w14:paraId="43266585" w14:textId="77777777" w:rsidR="006D2143" w:rsidRPr="00930ABF" w:rsidRDefault="006D2143" w:rsidP="006D2143">
            <w:pPr>
              <w:tabs>
                <w:tab w:val="left" w:pos="284"/>
              </w:tabs>
              <w:spacing w:before="120"/>
              <w:contextualSpacing/>
              <w:jc w:val="center"/>
              <w:rPr>
                <w:rFonts w:eastAsia="Calibri"/>
              </w:rPr>
            </w:pPr>
            <w:proofErr w:type="spellStart"/>
            <w:r w:rsidRPr="00930ABF">
              <w:rPr>
                <w:rFonts w:eastAsia="Calibri"/>
              </w:rPr>
              <w:t>Vetrotech</w:t>
            </w:r>
            <w:proofErr w:type="spellEnd"/>
            <w:r w:rsidRPr="00930ABF">
              <w:rPr>
                <w:rFonts w:eastAsia="Calibri"/>
              </w:rPr>
              <w:t xml:space="preserve">                          (Saint-Gobain)</w:t>
            </w:r>
          </w:p>
        </w:tc>
        <w:tc>
          <w:tcPr>
            <w:tcW w:w="2126" w:type="dxa"/>
            <w:tcBorders>
              <w:top w:val="single" w:sz="12" w:space="0" w:color="auto"/>
            </w:tcBorders>
            <w:shd w:val="clear" w:color="auto" w:fill="auto"/>
          </w:tcPr>
          <w:p w14:paraId="3311752F" w14:textId="77777777" w:rsidR="006D2143" w:rsidRPr="00930ABF" w:rsidRDefault="006D2143" w:rsidP="006D2143">
            <w:pPr>
              <w:tabs>
                <w:tab w:val="left" w:pos="284"/>
              </w:tabs>
              <w:spacing w:before="120"/>
              <w:contextualSpacing/>
              <w:jc w:val="center"/>
              <w:rPr>
                <w:rFonts w:eastAsia="Calibri"/>
              </w:rPr>
            </w:pPr>
            <w:proofErr w:type="spellStart"/>
            <w:r w:rsidRPr="00930ABF">
              <w:rPr>
                <w:rFonts w:eastAsia="Calibri"/>
              </w:rPr>
              <w:t>Contraflam</w:t>
            </w:r>
            <w:proofErr w:type="spellEnd"/>
            <w:r w:rsidRPr="00930ABF">
              <w:rPr>
                <w:rFonts w:eastAsia="Calibri"/>
              </w:rPr>
              <w:t xml:space="preserve"> Lite 30</w:t>
            </w:r>
          </w:p>
        </w:tc>
        <w:tc>
          <w:tcPr>
            <w:tcW w:w="1823" w:type="dxa"/>
            <w:tcBorders>
              <w:top w:val="single" w:sz="12" w:space="0" w:color="auto"/>
            </w:tcBorders>
            <w:shd w:val="clear" w:color="auto" w:fill="auto"/>
          </w:tcPr>
          <w:p w14:paraId="3FC96C0F" w14:textId="77777777" w:rsidR="006D2143" w:rsidRPr="00930ABF" w:rsidRDefault="006D2143" w:rsidP="006D2143">
            <w:pPr>
              <w:tabs>
                <w:tab w:val="left" w:pos="284"/>
              </w:tabs>
              <w:contextualSpacing/>
              <w:jc w:val="center"/>
              <w:rPr>
                <w:rFonts w:eastAsia="Calibri"/>
              </w:rPr>
            </w:pPr>
            <w:r w:rsidRPr="00930ABF">
              <w:rPr>
                <w:rFonts w:eastAsia="Calibri"/>
              </w:rPr>
              <w:t>EI15</w:t>
            </w:r>
          </w:p>
          <w:p w14:paraId="2D434914"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tcBorders>
              <w:top w:val="single" w:sz="12" w:space="0" w:color="auto"/>
            </w:tcBorders>
            <w:shd w:val="clear" w:color="auto" w:fill="auto"/>
          </w:tcPr>
          <w:p w14:paraId="09573EA3" w14:textId="77777777" w:rsidR="006D2143" w:rsidRPr="00930ABF" w:rsidRDefault="006D2143" w:rsidP="006D2143">
            <w:pPr>
              <w:tabs>
                <w:tab w:val="left" w:pos="284"/>
              </w:tabs>
              <w:spacing w:before="120"/>
              <w:contextualSpacing/>
              <w:jc w:val="center"/>
              <w:rPr>
                <w:rFonts w:eastAsia="Calibri"/>
              </w:rPr>
            </w:pPr>
            <w:r w:rsidRPr="00930ABF">
              <w:rPr>
                <w:rFonts w:eastAsia="Calibri"/>
              </w:rPr>
              <w:t>13</w:t>
            </w:r>
          </w:p>
        </w:tc>
        <w:tc>
          <w:tcPr>
            <w:tcW w:w="1728" w:type="dxa"/>
            <w:tcBorders>
              <w:top w:val="single" w:sz="12" w:space="0" w:color="auto"/>
              <w:right w:val="single" w:sz="12" w:space="0" w:color="auto"/>
            </w:tcBorders>
            <w:shd w:val="clear" w:color="auto" w:fill="auto"/>
          </w:tcPr>
          <w:p w14:paraId="730AB9CB" w14:textId="77777777" w:rsidR="006D2143" w:rsidRPr="00930ABF" w:rsidRDefault="006D2143" w:rsidP="006D2143">
            <w:pPr>
              <w:tabs>
                <w:tab w:val="left" w:pos="284"/>
              </w:tabs>
              <w:spacing w:before="120"/>
              <w:contextualSpacing/>
              <w:jc w:val="center"/>
              <w:rPr>
                <w:rFonts w:eastAsia="Calibri"/>
              </w:rPr>
            </w:pPr>
            <w:r w:rsidRPr="00930ABF">
              <w:rPr>
                <w:rFonts w:eastAsia="Calibri"/>
              </w:rPr>
              <w:t>1160 x 2250</w:t>
            </w:r>
          </w:p>
        </w:tc>
      </w:tr>
      <w:tr w:rsidR="006D2143" w:rsidRPr="00930ABF" w14:paraId="2EF59AFE" w14:textId="77777777" w:rsidTr="004867DD">
        <w:tc>
          <w:tcPr>
            <w:tcW w:w="577" w:type="dxa"/>
            <w:tcBorders>
              <w:left w:val="single" w:sz="12" w:space="0" w:color="auto"/>
            </w:tcBorders>
            <w:shd w:val="clear" w:color="auto" w:fill="auto"/>
          </w:tcPr>
          <w:p w14:paraId="3174950B"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tcPr>
          <w:p w14:paraId="608688B5" w14:textId="77777777" w:rsidR="006D2143" w:rsidRPr="00930ABF" w:rsidRDefault="006D2143" w:rsidP="006D2143">
            <w:pPr>
              <w:tabs>
                <w:tab w:val="left" w:pos="284"/>
              </w:tabs>
              <w:contextualSpacing/>
              <w:jc w:val="center"/>
              <w:rPr>
                <w:rFonts w:eastAsia="Calibri"/>
              </w:rPr>
            </w:pPr>
          </w:p>
        </w:tc>
        <w:tc>
          <w:tcPr>
            <w:tcW w:w="2126" w:type="dxa"/>
            <w:shd w:val="clear" w:color="auto" w:fill="auto"/>
          </w:tcPr>
          <w:p w14:paraId="24376D0F"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Contraflam</w:t>
            </w:r>
            <w:proofErr w:type="spellEnd"/>
            <w:r w:rsidRPr="00930ABF">
              <w:rPr>
                <w:rFonts w:eastAsia="Calibri"/>
              </w:rPr>
              <w:t xml:space="preserve"> 30</w:t>
            </w:r>
          </w:p>
        </w:tc>
        <w:tc>
          <w:tcPr>
            <w:tcW w:w="1823" w:type="dxa"/>
            <w:shd w:val="clear" w:color="auto" w:fill="auto"/>
          </w:tcPr>
          <w:p w14:paraId="7D5FA21A"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shd w:val="clear" w:color="auto" w:fill="auto"/>
          </w:tcPr>
          <w:p w14:paraId="58DAAE7D" w14:textId="77777777" w:rsidR="006D2143" w:rsidRPr="00930ABF" w:rsidRDefault="006D2143" w:rsidP="006D2143">
            <w:pPr>
              <w:tabs>
                <w:tab w:val="left" w:pos="284"/>
              </w:tabs>
              <w:contextualSpacing/>
              <w:jc w:val="center"/>
              <w:rPr>
                <w:rFonts w:eastAsia="Calibri"/>
              </w:rPr>
            </w:pPr>
            <w:r w:rsidRPr="00930ABF">
              <w:rPr>
                <w:rFonts w:eastAsia="Calibri"/>
              </w:rPr>
              <w:t>16</w:t>
            </w:r>
          </w:p>
        </w:tc>
        <w:tc>
          <w:tcPr>
            <w:tcW w:w="1728" w:type="dxa"/>
            <w:tcBorders>
              <w:right w:val="single" w:sz="12" w:space="0" w:color="auto"/>
            </w:tcBorders>
            <w:shd w:val="clear" w:color="auto" w:fill="auto"/>
          </w:tcPr>
          <w:p w14:paraId="5864D2BE"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5B032F3D" w14:textId="77777777" w:rsidTr="004867DD">
        <w:tc>
          <w:tcPr>
            <w:tcW w:w="577" w:type="dxa"/>
            <w:tcBorders>
              <w:left w:val="single" w:sz="12" w:space="0" w:color="auto"/>
              <w:bottom w:val="single" w:sz="12" w:space="0" w:color="auto"/>
            </w:tcBorders>
            <w:shd w:val="clear" w:color="auto" w:fill="auto"/>
          </w:tcPr>
          <w:p w14:paraId="1F47BF31"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tcBorders>
              <w:bottom w:val="single" w:sz="12" w:space="0" w:color="auto"/>
            </w:tcBorders>
          </w:tcPr>
          <w:p w14:paraId="1E7E8821" w14:textId="77777777" w:rsidR="006D2143" w:rsidRPr="00930ABF" w:rsidRDefault="006D2143" w:rsidP="006D2143">
            <w:pPr>
              <w:tabs>
                <w:tab w:val="left" w:pos="284"/>
              </w:tabs>
              <w:contextualSpacing/>
              <w:jc w:val="center"/>
              <w:rPr>
                <w:rFonts w:eastAsia="Calibri"/>
              </w:rPr>
            </w:pPr>
          </w:p>
        </w:tc>
        <w:tc>
          <w:tcPr>
            <w:tcW w:w="2126" w:type="dxa"/>
            <w:tcBorders>
              <w:bottom w:val="single" w:sz="12" w:space="0" w:color="auto"/>
            </w:tcBorders>
            <w:shd w:val="clear" w:color="auto" w:fill="auto"/>
          </w:tcPr>
          <w:p w14:paraId="77391ED8"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Contraflam</w:t>
            </w:r>
            <w:proofErr w:type="spellEnd"/>
            <w:r w:rsidRPr="00930ABF">
              <w:rPr>
                <w:rFonts w:eastAsia="Calibri"/>
              </w:rPr>
              <w:t xml:space="preserve"> 60</w:t>
            </w:r>
          </w:p>
        </w:tc>
        <w:tc>
          <w:tcPr>
            <w:tcW w:w="1823" w:type="dxa"/>
            <w:tcBorders>
              <w:bottom w:val="single" w:sz="12" w:space="0" w:color="auto"/>
            </w:tcBorders>
            <w:shd w:val="clear" w:color="auto" w:fill="auto"/>
          </w:tcPr>
          <w:p w14:paraId="656141E6" w14:textId="77777777" w:rsidR="006D2143" w:rsidRPr="00930ABF" w:rsidRDefault="006D2143" w:rsidP="006D2143">
            <w:pPr>
              <w:tabs>
                <w:tab w:val="left" w:pos="284"/>
              </w:tabs>
              <w:contextualSpacing/>
              <w:jc w:val="center"/>
              <w:rPr>
                <w:rFonts w:eastAsia="Calibri"/>
              </w:rPr>
            </w:pPr>
            <w:r w:rsidRPr="00930ABF">
              <w:rPr>
                <w:rFonts w:eastAsia="Calibri"/>
              </w:rPr>
              <w:t>EI60</w:t>
            </w:r>
          </w:p>
        </w:tc>
        <w:tc>
          <w:tcPr>
            <w:tcW w:w="1161" w:type="dxa"/>
            <w:tcBorders>
              <w:bottom w:val="single" w:sz="12" w:space="0" w:color="auto"/>
            </w:tcBorders>
            <w:shd w:val="clear" w:color="auto" w:fill="auto"/>
          </w:tcPr>
          <w:p w14:paraId="5F29F117" w14:textId="77777777" w:rsidR="006D2143" w:rsidRPr="00930ABF" w:rsidRDefault="006D2143" w:rsidP="006D2143">
            <w:pPr>
              <w:tabs>
                <w:tab w:val="left" w:pos="284"/>
              </w:tabs>
              <w:contextualSpacing/>
              <w:jc w:val="center"/>
              <w:rPr>
                <w:rFonts w:eastAsia="Calibri"/>
              </w:rPr>
            </w:pPr>
            <w:r w:rsidRPr="00930ABF">
              <w:rPr>
                <w:rFonts w:eastAsia="Calibri"/>
              </w:rPr>
              <w:t>25</w:t>
            </w:r>
          </w:p>
        </w:tc>
        <w:tc>
          <w:tcPr>
            <w:tcW w:w="1728" w:type="dxa"/>
            <w:tcBorders>
              <w:bottom w:val="single" w:sz="12" w:space="0" w:color="auto"/>
              <w:right w:val="single" w:sz="12" w:space="0" w:color="auto"/>
            </w:tcBorders>
            <w:shd w:val="clear" w:color="auto" w:fill="auto"/>
          </w:tcPr>
          <w:p w14:paraId="6712E5B5"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1D23751C" w14:textId="77777777" w:rsidTr="004867DD">
        <w:tc>
          <w:tcPr>
            <w:tcW w:w="577" w:type="dxa"/>
            <w:tcBorders>
              <w:top w:val="single" w:sz="12" w:space="0" w:color="auto"/>
              <w:left w:val="single" w:sz="12" w:space="0" w:color="auto"/>
            </w:tcBorders>
            <w:shd w:val="clear" w:color="auto" w:fill="auto"/>
          </w:tcPr>
          <w:p w14:paraId="243812E0"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val="restart"/>
            <w:tcBorders>
              <w:top w:val="single" w:sz="12" w:space="0" w:color="auto"/>
            </w:tcBorders>
          </w:tcPr>
          <w:p w14:paraId="1638DB71" w14:textId="77777777" w:rsidR="006D2143" w:rsidRPr="00930ABF" w:rsidRDefault="006D2143" w:rsidP="006D2143">
            <w:pPr>
              <w:tabs>
                <w:tab w:val="left" w:pos="284"/>
              </w:tabs>
              <w:spacing w:before="120"/>
              <w:contextualSpacing/>
              <w:jc w:val="center"/>
              <w:rPr>
                <w:rFonts w:eastAsia="Calibri"/>
              </w:rPr>
            </w:pPr>
            <w:r w:rsidRPr="00930ABF">
              <w:rPr>
                <w:rFonts w:eastAsia="Calibri"/>
              </w:rPr>
              <w:t>Pilkington</w:t>
            </w:r>
          </w:p>
        </w:tc>
        <w:tc>
          <w:tcPr>
            <w:tcW w:w="2126" w:type="dxa"/>
            <w:tcBorders>
              <w:top w:val="single" w:sz="12" w:space="0" w:color="auto"/>
            </w:tcBorders>
            <w:shd w:val="clear" w:color="auto" w:fill="auto"/>
          </w:tcPr>
          <w:p w14:paraId="1E473D25"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Pyrostop</w:t>
            </w:r>
            <w:proofErr w:type="spellEnd"/>
          </w:p>
        </w:tc>
        <w:tc>
          <w:tcPr>
            <w:tcW w:w="1823" w:type="dxa"/>
            <w:tcBorders>
              <w:top w:val="single" w:sz="12" w:space="0" w:color="auto"/>
            </w:tcBorders>
            <w:shd w:val="clear" w:color="auto" w:fill="auto"/>
          </w:tcPr>
          <w:p w14:paraId="2E0165AC"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tcBorders>
              <w:top w:val="single" w:sz="12" w:space="0" w:color="auto"/>
            </w:tcBorders>
            <w:shd w:val="clear" w:color="auto" w:fill="auto"/>
          </w:tcPr>
          <w:p w14:paraId="06A637ED" w14:textId="77777777" w:rsidR="006D2143" w:rsidRPr="00930ABF" w:rsidRDefault="006D2143" w:rsidP="006D2143">
            <w:pPr>
              <w:tabs>
                <w:tab w:val="left" w:pos="284"/>
              </w:tabs>
              <w:contextualSpacing/>
              <w:jc w:val="center"/>
              <w:rPr>
                <w:rFonts w:eastAsia="Calibri"/>
              </w:rPr>
            </w:pPr>
            <w:r w:rsidRPr="00930ABF">
              <w:rPr>
                <w:rFonts w:eastAsia="Calibri"/>
              </w:rPr>
              <w:t>16</w:t>
            </w:r>
          </w:p>
        </w:tc>
        <w:tc>
          <w:tcPr>
            <w:tcW w:w="1728" w:type="dxa"/>
            <w:tcBorders>
              <w:top w:val="single" w:sz="12" w:space="0" w:color="auto"/>
              <w:right w:val="single" w:sz="12" w:space="0" w:color="auto"/>
            </w:tcBorders>
            <w:shd w:val="clear" w:color="auto" w:fill="auto"/>
          </w:tcPr>
          <w:p w14:paraId="31BC3AAB"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295E8D0A" w14:textId="77777777" w:rsidTr="004867DD">
        <w:tc>
          <w:tcPr>
            <w:tcW w:w="577" w:type="dxa"/>
            <w:tcBorders>
              <w:left w:val="single" w:sz="12" w:space="0" w:color="auto"/>
            </w:tcBorders>
            <w:shd w:val="clear" w:color="auto" w:fill="auto"/>
          </w:tcPr>
          <w:p w14:paraId="7450757B"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tcPr>
          <w:p w14:paraId="4DB7E65F" w14:textId="77777777" w:rsidR="006D2143" w:rsidRPr="00930ABF" w:rsidRDefault="006D2143" w:rsidP="006D2143">
            <w:pPr>
              <w:tabs>
                <w:tab w:val="left" w:pos="284"/>
              </w:tabs>
              <w:contextualSpacing/>
              <w:jc w:val="center"/>
              <w:rPr>
                <w:rFonts w:eastAsia="Calibri"/>
              </w:rPr>
            </w:pPr>
          </w:p>
        </w:tc>
        <w:tc>
          <w:tcPr>
            <w:tcW w:w="2126" w:type="dxa"/>
            <w:shd w:val="clear" w:color="auto" w:fill="auto"/>
          </w:tcPr>
          <w:p w14:paraId="230D9990"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Pyrostop</w:t>
            </w:r>
            <w:proofErr w:type="spellEnd"/>
          </w:p>
        </w:tc>
        <w:tc>
          <w:tcPr>
            <w:tcW w:w="1823" w:type="dxa"/>
            <w:shd w:val="clear" w:color="auto" w:fill="auto"/>
          </w:tcPr>
          <w:p w14:paraId="5BC8F4FD" w14:textId="77777777" w:rsidR="006D2143" w:rsidRPr="00930ABF" w:rsidRDefault="006D2143" w:rsidP="006D2143">
            <w:pPr>
              <w:tabs>
                <w:tab w:val="left" w:pos="284"/>
              </w:tabs>
              <w:contextualSpacing/>
              <w:jc w:val="center"/>
              <w:rPr>
                <w:rFonts w:eastAsia="Calibri"/>
              </w:rPr>
            </w:pPr>
            <w:r w:rsidRPr="00930ABF">
              <w:rPr>
                <w:rFonts w:eastAsia="Calibri"/>
              </w:rPr>
              <w:t>EI60</w:t>
            </w:r>
          </w:p>
        </w:tc>
        <w:tc>
          <w:tcPr>
            <w:tcW w:w="1161" w:type="dxa"/>
            <w:shd w:val="clear" w:color="auto" w:fill="auto"/>
          </w:tcPr>
          <w:p w14:paraId="476B7948" w14:textId="77777777" w:rsidR="006D2143" w:rsidRPr="00930ABF" w:rsidRDefault="006D2143" w:rsidP="006D2143">
            <w:pPr>
              <w:tabs>
                <w:tab w:val="left" w:pos="284"/>
              </w:tabs>
              <w:contextualSpacing/>
              <w:jc w:val="center"/>
              <w:rPr>
                <w:rFonts w:eastAsia="Calibri"/>
              </w:rPr>
            </w:pPr>
            <w:r w:rsidRPr="00930ABF">
              <w:rPr>
                <w:rFonts w:eastAsia="Calibri"/>
              </w:rPr>
              <w:t>23</w:t>
            </w:r>
          </w:p>
        </w:tc>
        <w:tc>
          <w:tcPr>
            <w:tcW w:w="1728" w:type="dxa"/>
            <w:tcBorders>
              <w:right w:val="single" w:sz="12" w:space="0" w:color="auto"/>
            </w:tcBorders>
            <w:shd w:val="clear" w:color="auto" w:fill="auto"/>
          </w:tcPr>
          <w:p w14:paraId="0118A42A"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3FCCF77F" w14:textId="77777777" w:rsidTr="004867DD">
        <w:tc>
          <w:tcPr>
            <w:tcW w:w="577" w:type="dxa"/>
            <w:tcBorders>
              <w:top w:val="single" w:sz="12" w:space="0" w:color="auto"/>
              <w:left w:val="single" w:sz="12" w:space="0" w:color="auto"/>
            </w:tcBorders>
            <w:shd w:val="clear" w:color="auto" w:fill="auto"/>
          </w:tcPr>
          <w:p w14:paraId="2B5591CD"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val="restart"/>
            <w:tcBorders>
              <w:top w:val="single" w:sz="12" w:space="0" w:color="auto"/>
            </w:tcBorders>
          </w:tcPr>
          <w:p w14:paraId="0CC72A4C" w14:textId="77777777" w:rsidR="006D2143" w:rsidRPr="00930ABF" w:rsidRDefault="006D2143" w:rsidP="006D2143">
            <w:pPr>
              <w:tabs>
                <w:tab w:val="left" w:pos="284"/>
              </w:tabs>
              <w:spacing w:before="120"/>
              <w:contextualSpacing/>
              <w:jc w:val="center"/>
              <w:rPr>
                <w:rFonts w:eastAsia="Calibri"/>
              </w:rPr>
            </w:pPr>
            <w:proofErr w:type="spellStart"/>
            <w:r w:rsidRPr="00930ABF">
              <w:rPr>
                <w:rFonts w:eastAsia="Calibri"/>
              </w:rPr>
              <w:t>Pyroguard</w:t>
            </w:r>
            <w:proofErr w:type="spellEnd"/>
          </w:p>
        </w:tc>
        <w:tc>
          <w:tcPr>
            <w:tcW w:w="2126" w:type="dxa"/>
            <w:tcBorders>
              <w:top w:val="single" w:sz="12" w:space="0" w:color="auto"/>
            </w:tcBorders>
            <w:shd w:val="clear" w:color="auto" w:fill="auto"/>
          </w:tcPr>
          <w:p w14:paraId="4FAE6602"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Pyroguard</w:t>
            </w:r>
            <w:proofErr w:type="spellEnd"/>
            <w:r w:rsidRPr="00930ABF">
              <w:rPr>
                <w:rFonts w:eastAsia="Calibri"/>
              </w:rPr>
              <w:t xml:space="preserve"> T-EI30</w:t>
            </w:r>
          </w:p>
        </w:tc>
        <w:tc>
          <w:tcPr>
            <w:tcW w:w="1823" w:type="dxa"/>
            <w:tcBorders>
              <w:top w:val="single" w:sz="12" w:space="0" w:color="auto"/>
            </w:tcBorders>
            <w:shd w:val="clear" w:color="auto" w:fill="auto"/>
          </w:tcPr>
          <w:p w14:paraId="708C4C5A"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tcBorders>
              <w:top w:val="single" w:sz="12" w:space="0" w:color="auto"/>
            </w:tcBorders>
            <w:shd w:val="clear" w:color="auto" w:fill="auto"/>
          </w:tcPr>
          <w:p w14:paraId="515A1753" w14:textId="77777777" w:rsidR="006D2143" w:rsidRPr="00930ABF" w:rsidRDefault="006D2143" w:rsidP="006D2143">
            <w:pPr>
              <w:tabs>
                <w:tab w:val="left" w:pos="284"/>
              </w:tabs>
              <w:contextualSpacing/>
              <w:jc w:val="center"/>
              <w:rPr>
                <w:rFonts w:eastAsia="Calibri"/>
              </w:rPr>
            </w:pPr>
            <w:r w:rsidRPr="00930ABF">
              <w:rPr>
                <w:rFonts w:eastAsia="Calibri"/>
              </w:rPr>
              <w:t>18</w:t>
            </w:r>
          </w:p>
        </w:tc>
        <w:tc>
          <w:tcPr>
            <w:tcW w:w="1728" w:type="dxa"/>
            <w:tcBorders>
              <w:top w:val="single" w:sz="12" w:space="0" w:color="auto"/>
              <w:right w:val="single" w:sz="12" w:space="0" w:color="auto"/>
            </w:tcBorders>
            <w:shd w:val="clear" w:color="auto" w:fill="auto"/>
          </w:tcPr>
          <w:p w14:paraId="083DA419"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19F91E22" w14:textId="77777777" w:rsidTr="004867DD">
        <w:tc>
          <w:tcPr>
            <w:tcW w:w="577" w:type="dxa"/>
            <w:tcBorders>
              <w:left w:val="single" w:sz="12" w:space="0" w:color="auto"/>
              <w:bottom w:val="single" w:sz="12" w:space="0" w:color="auto"/>
            </w:tcBorders>
            <w:shd w:val="clear" w:color="auto" w:fill="auto"/>
          </w:tcPr>
          <w:p w14:paraId="353FA79E"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tcBorders>
              <w:bottom w:val="single" w:sz="12" w:space="0" w:color="auto"/>
            </w:tcBorders>
          </w:tcPr>
          <w:p w14:paraId="660E2220" w14:textId="77777777" w:rsidR="006D2143" w:rsidRPr="00930ABF" w:rsidRDefault="006D2143" w:rsidP="006D2143">
            <w:pPr>
              <w:tabs>
                <w:tab w:val="left" w:pos="284"/>
              </w:tabs>
              <w:contextualSpacing/>
              <w:jc w:val="center"/>
              <w:rPr>
                <w:rFonts w:eastAsia="Calibri"/>
              </w:rPr>
            </w:pPr>
          </w:p>
        </w:tc>
        <w:tc>
          <w:tcPr>
            <w:tcW w:w="2126" w:type="dxa"/>
            <w:tcBorders>
              <w:bottom w:val="single" w:sz="12" w:space="0" w:color="auto"/>
            </w:tcBorders>
            <w:shd w:val="clear" w:color="auto" w:fill="auto"/>
          </w:tcPr>
          <w:p w14:paraId="47401BA3"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Pyroguard</w:t>
            </w:r>
            <w:proofErr w:type="spellEnd"/>
            <w:r w:rsidRPr="00930ABF">
              <w:rPr>
                <w:rFonts w:eastAsia="Calibri"/>
              </w:rPr>
              <w:t xml:space="preserve"> T-EI60</w:t>
            </w:r>
          </w:p>
        </w:tc>
        <w:tc>
          <w:tcPr>
            <w:tcW w:w="1823" w:type="dxa"/>
            <w:tcBorders>
              <w:bottom w:val="single" w:sz="12" w:space="0" w:color="auto"/>
            </w:tcBorders>
            <w:shd w:val="clear" w:color="auto" w:fill="auto"/>
          </w:tcPr>
          <w:p w14:paraId="01711948" w14:textId="77777777" w:rsidR="006D2143" w:rsidRPr="00930ABF" w:rsidRDefault="006D2143" w:rsidP="006D2143">
            <w:pPr>
              <w:tabs>
                <w:tab w:val="left" w:pos="284"/>
              </w:tabs>
              <w:contextualSpacing/>
              <w:jc w:val="center"/>
              <w:rPr>
                <w:rFonts w:eastAsia="Calibri"/>
              </w:rPr>
            </w:pPr>
            <w:r w:rsidRPr="00930ABF">
              <w:rPr>
                <w:rFonts w:eastAsia="Calibri"/>
              </w:rPr>
              <w:t>EI60</w:t>
            </w:r>
          </w:p>
        </w:tc>
        <w:tc>
          <w:tcPr>
            <w:tcW w:w="1161" w:type="dxa"/>
            <w:tcBorders>
              <w:bottom w:val="single" w:sz="12" w:space="0" w:color="auto"/>
            </w:tcBorders>
            <w:shd w:val="clear" w:color="auto" w:fill="auto"/>
          </w:tcPr>
          <w:p w14:paraId="6AE38332" w14:textId="77777777" w:rsidR="006D2143" w:rsidRPr="00930ABF" w:rsidRDefault="006D2143" w:rsidP="006D2143">
            <w:pPr>
              <w:tabs>
                <w:tab w:val="left" w:pos="284"/>
              </w:tabs>
              <w:contextualSpacing/>
              <w:jc w:val="center"/>
              <w:rPr>
                <w:rFonts w:eastAsia="Calibri"/>
              </w:rPr>
            </w:pPr>
            <w:r w:rsidRPr="00930ABF">
              <w:rPr>
                <w:rFonts w:eastAsia="Calibri"/>
              </w:rPr>
              <w:t>25</w:t>
            </w:r>
          </w:p>
        </w:tc>
        <w:tc>
          <w:tcPr>
            <w:tcW w:w="1728" w:type="dxa"/>
            <w:tcBorders>
              <w:bottom w:val="single" w:sz="12" w:space="0" w:color="auto"/>
              <w:right w:val="single" w:sz="12" w:space="0" w:color="auto"/>
            </w:tcBorders>
            <w:shd w:val="clear" w:color="auto" w:fill="auto"/>
          </w:tcPr>
          <w:p w14:paraId="352CFD2B"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119903E5" w14:textId="77777777" w:rsidTr="004867DD">
        <w:tc>
          <w:tcPr>
            <w:tcW w:w="577" w:type="dxa"/>
            <w:tcBorders>
              <w:top w:val="single" w:sz="12" w:space="0" w:color="auto"/>
              <w:left w:val="single" w:sz="12" w:space="0" w:color="auto"/>
              <w:bottom w:val="single" w:sz="12" w:space="0" w:color="auto"/>
            </w:tcBorders>
            <w:shd w:val="clear" w:color="auto" w:fill="auto"/>
          </w:tcPr>
          <w:p w14:paraId="0505CB15"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tcBorders>
              <w:top w:val="single" w:sz="12" w:space="0" w:color="auto"/>
              <w:bottom w:val="single" w:sz="12" w:space="0" w:color="auto"/>
            </w:tcBorders>
          </w:tcPr>
          <w:p w14:paraId="4A4C981B" w14:textId="77777777" w:rsidR="006D2143" w:rsidRPr="00930ABF" w:rsidRDefault="006D2143" w:rsidP="006D2143">
            <w:pPr>
              <w:tabs>
                <w:tab w:val="left" w:pos="284"/>
              </w:tabs>
              <w:contextualSpacing/>
              <w:jc w:val="center"/>
              <w:rPr>
                <w:rFonts w:eastAsia="Calibri"/>
              </w:rPr>
            </w:pPr>
            <w:r w:rsidRPr="00930ABF">
              <w:rPr>
                <w:rFonts w:eastAsia="Calibri"/>
              </w:rPr>
              <w:t>PROMAT TOP</w:t>
            </w:r>
          </w:p>
        </w:tc>
        <w:tc>
          <w:tcPr>
            <w:tcW w:w="2126" w:type="dxa"/>
            <w:tcBorders>
              <w:top w:val="single" w:sz="12" w:space="0" w:color="auto"/>
              <w:bottom w:val="single" w:sz="12" w:space="0" w:color="auto"/>
            </w:tcBorders>
            <w:shd w:val="clear" w:color="auto" w:fill="auto"/>
          </w:tcPr>
          <w:p w14:paraId="7774157A"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Promaglas</w:t>
            </w:r>
            <w:proofErr w:type="spellEnd"/>
          </w:p>
        </w:tc>
        <w:tc>
          <w:tcPr>
            <w:tcW w:w="1823" w:type="dxa"/>
            <w:tcBorders>
              <w:top w:val="single" w:sz="12" w:space="0" w:color="auto"/>
              <w:bottom w:val="single" w:sz="12" w:space="0" w:color="auto"/>
            </w:tcBorders>
            <w:shd w:val="clear" w:color="auto" w:fill="auto"/>
          </w:tcPr>
          <w:p w14:paraId="3B68E913"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tcBorders>
              <w:top w:val="single" w:sz="12" w:space="0" w:color="auto"/>
              <w:bottom w:val="single" w:sz="12" w:space="0" w:color="auto"/>
            </w:tcBorders>
            <w:shd w:val="clear" w:color="auto" w:fill="auto"/>
          </w:tcPr>
          <w:p w14:paraId="42C24C34" w14:textId="77777777" w:rsidR="006D2143" w:rsidRPr="00930ABF" w:rsidRDefault="006D2143" w:rsidP="006D2143">
            <w:pPr>
              <w:tabs>
                <w:tab w:val="left" w:pos="284"/>
              </w:tabs>
              <w:contextualSpacing/>
              <w:jc w:val="center"/>
              <w:rPr>
                <w:rFonts w:eastAsia="Calibri"/>
              </w:rPr>
            </w:pPr>
            <w:r w:rsidRPr="00930ABF">
              <w:rPr>
                <w:rFonts w:eastAsia="Calibri"/>
              </w:rPr>
              <w:t>17</w:t>
            </w:r>
          </w:p>
        </w:tc>
        <w:tc>
          <w:tcPr>
            <w:tcW w:w="1728" w:type="dxa"/>
            <w:tcBorders>
              <w:top w:val="single" w:sz="12" w:space="0" w:color="auto"/>
              <w:bottom w:val="single" w:sz="12" w:space="0" w:color="auto"/>
              <w:right w:val="single" w:sz="12" w:space="0" w:color="auto"/>
            </w:tcBorders>
            <w:shd w:val="clear" w:color="auto" w:fill="auto"/>
          </w:tcPr>
          <w:p w14:paraId="32F2399D" w14:textId="77777777" w:rsidR="006D2143" w:rsidRPr="00930ABF" w:rsidRDefault="006D2143" w:rsidP="006D2143">
            <w:pPr>
              <w:tabs>
                <w:tab w:val="left" w:pos="284"/>
              </w:tabs>
              <w:contextualSpacing/>
              <w:jc w:val="center"/>
              <w:rPr>
                <w:rFonts w:eastAsia="Calibri"/>
              </w:rPr>
            </w:pPr>
            <w:r w:rsidRPr="00930ABF">
              <w:rPr>
                <w:rFonts w:eastAsia="Calibri"/>
              </w:rPr>
              <w:t>1075 x 2300</w:t>
            </w:r>
          </w:p>
        </w:tc>
      </w:tr>
      <w:tr w:rsidR="006D2143" w:rsidRPr="00930ABF" w14:paraId="7A8CFB4F" w14:textId="77777777" w:rsidTr="004867DD">
        <w:tc>
          <w:tcPr>
            <w:tcW w:w="577" w:type="dxa"/>
            <w:tcBorders>
              <w:top w:val="single" w:sz="12" w:space="0" w:color="auto"/>
              <w:left w:val="single" w:sz="12" w:space="0" w:color="auto"/>
            </w:tcBorders>
            <w:shd w:val="clear" w:color="auto" w:fill="auto"/>
          </w:tcPr>
          <w:p w14:paraId="36372316"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val="restart"/>
            <w:tcBorders>
              <w:top w:val="single" w:sz="12" w:space="0" w:color="auto"/>
            </w:tcBorders>
          </w:tcPr>
          <w:p w14:paraId="7C49D3FC" w14:textId="77777777" w:rsidR="006D2143" w:rsidRPr="00930ABF" w:rsidRDefault="006D2143" w:rsidP="006D2143">
            <w:pPr>
              <w:tabs>
                <w:tab w:val="left" w:pos="284"/>
              </w:tabs>
              <w:spacing w:before="120"/>
              <w:contextualSpacing/>
              <w:jc w:val="center"/>
              <w:rPr>
                <w:rFonts w:eastAsia="Calibri"/>
              </w:rPr>
            </w:pPr>
            <w:r w:rsidRPr="00930ABF">
              <w:rPr>
                <w:rFonts w:eastAsia="Calibri"/>
              </w:rPr>
              <w:t>Q4glass</w:t>
            </w:r>
          </w:p>
        </w:tc>
        <w:tc>
          <w:tcPr>
            <w:tcW w:w="2126" w:type="dxa"/>
            <w:tcBorders>
              <w:top w:val="single" w:sz="12" w:space="0" w:color="auto"/>
            </w:tcBorders>
            <w:shd w:val="clear" w:color="auto" w:fill="auto"/>
          </w:tcPr>
          <w:p w14:paraId="37567850" w14:textId="77777777" w:rsidR="006D2143" w:rsidRPr="00930ABF" w:rsidRDefault="006D2143" w:rsidP="006D2143">
            <w:pPr>
              <w:tabs>
                <w:tab w:val="left" w:pos="284"/>
              </w:tabs>
              <w:contextualSpacing/>
              <w:jc w:val="center"/>
              <w:rPr>
                <w:rFonts w:eastAsia="Calibri"/>
              </w:rPr>
            </w:pPr>
            <w:r w:rsidRPr="00930ABF">
              <w:rPr>
                <w:rFonts w:eastAsia="Calibri"/>
              </w:rPr>
              <w:t>Q4Firestop EI30</w:t>
            </w:r>
          </w:p>
        </w:tc>
        <w:tc>
          <w:tcPr>
            <w:tcW w:w="1823" w:type="dxa"/>
            <w:tcBorders>
              <w:top w:val="single" w:sz="12" w:space="0" w:color="auto"/>
            </w:tcBorders>
            <w:shd w:val="clear" w:color="auto" w:fill="auto"/>
          </w:tcPr>
          <w:p w14:paraId="0B526204"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tcBorders>
              <w:top w:val="single" w:sz="12" w:space="0" w:color="auto"/>
            </w:tcBorders>
            <w:shd w:val="clear" w:color="auto" w:fill="auto"/>
          </w:tcPr>
          <w:p w14:paraId="7286FBD5" w14:textId="77777777" w:rsidR="006D2143" w:rsidRPr="00930ABF" w:rsidRDefault="006D2143" w:rsidP="006D2143">
            <w:pPr>
              <w:tabs>
                <w:tab w:val="left" w:pos="284"/>
              </w:tabs>
              <w:contextualSpacing/>
              <w:jc w:val="center"/>
              <w:rPr>
                <w:rFonts w:eastAsia="Calibri"/>
              </w:rPr>
            </w:pPr>
            <w:r w:rsidRPr="00930ABF">
              <w:rPr>
                <w:rFonts w:eastAsia="Calibri"/>
              </w:rPr>
              <w:t>16,5</w:t>
            </w:r>
          </w:p>
        </w:tc>
        <w:tc>
          <w:tcPr>
            <w:tcW w:w="1728" w:type="dxa"/>
            <w:tcBorders>
              <w:top w:val="single" w:sz="12" w:space="0" w:color="auto"/>
              <w:right w:val="single" w:sz="12" w:space="0" w:color="auto"/>
            </w:tcBorders>
            <w:shd w:val="clear" w:color="auto" w:fill="auto"/>
          </w:tcPr>
          <w:p w14:paraId="3F78060D" w14:textId="77777777" w:rsidR="006D2143" w:rsidRPr="00930ABF" w:rsidRDefault="006D2143" w:rsidP="006D2143">
            <w:pPr>
              <w:tabs>
                <w:tab w:val="left" w:pos="284"/>
              </w:tabs>
              <w:contextualSpacing/>
              <w:jc w:val="center"/>
              <w:rPr>
                <w:rFonts w:eastAsia="Calibri"/>
              </w:rPr>
            </w:pPr>
            <w:r w:rsidRPr="00930ABF">
              <w:rPr>
                <w:rFonts w:eastAsia="Calibri"/>
              </w:rPr>
              <w:t>1260 x 2300</w:t>
            </w:r>
          </w:p>
        </w:tc>
      </w:tr>
      <w:tr w:rsidR="006D2143" w:rsidRPr="00930ABF" w14:paraId="2F6FEC73" w14:textId="77777777" w:rsidTr="004867DD">
        <w:tc>
          <w:tcPr>
            <w:tcW w:w="577" w:type="dxa"/>
            <w:tcBorders>
              <w:left w:val="single" w:sz="12" w:space="0" w:color="auto"/>
              <w:bottom w:val="single" w:sz="12" w:space="0" w:color="auto"/>
            </w:tcBorders>
            <w:shd w:val="clear" w:color="auto" w:fill="auto"/>
          </w:tcPr>
          <w:p w14:paraId="0D91F6B2" w14:textId="77777777" w:rsidR="006D2143" w:rsidRPr="00930ABF" w:rsidRDefault="006D2143" w:rsidP="00FF58FD">
            <w:pPr>
              <w:numPr>
                <w:ilvl w:val="0"/>
                <w:numId w:val="79"/>
              </w:numPr>
              <w:tabs>
                <w:tab w:val="left" w:pos="284"/>
              </w:tabs>
              <w:ind w:left="473"/>
              <w:contextualSpacing/>
              <w:jc w:val="both"/>
              <w:rPr>
                <w:rFonts w:eastAsia="Calibri"/>
              </w:rPr>
            </w:pPr>
          </w:p>
        </w:tc>
        <w:tc>
          <w:tcPr>
            <w:tcW w:w="1410" w:type="dxa"/>
            <w:vMerge/>
            <w:tcBorders>
              <w:bottom w:val="single" w:sz="12" w:space="0" w:color="auto"/>
            </w:tcBorders>
          </w:tcPr>
          <w:p w14:paraId="33B1BAD8" w14:textId="77777777" w:rsidR="006D2143" w:rsidRPr="00930ABF" w:rsidRDefault="006D2143" w:rsidP="006D2143">
            <w:pPr>
              <w:tabs>
                <w:tab w:val="left" w:pos="284"/>
              </w:tabs>
              <w:contextualSpacing/>
              <w:jc w:val="center"/>
              <w:rPr>
                <w:rFonts w:eastAsia="Calibri"/>
              </w:rPr>
            </w:pPr>
          </w:p>
        </w:tc>
        <w:tc>
          <w:tcPr>
            <w:tcW w:w="2126" w:type="dxa"/>
            <w:tcBorders>
              <w:bottom w:val="single" w:sz="12" w:space="0" w:color="auto"/>
            </w:tcBorders>
            <w:shd w:val="clear" w:color="auto" w:fill="auto"/>
          </w:tcPr>
          <w:p w14:paraId="4459C271" w14:textId="77777777" w:rsidR="006D2143" w:rsidRPr="00930ABF" w:rsidRDefault="006D2143" w:rsidP="006D2143">
            <w:pPr>
              <w:tabs>
                <w:tab w:val="left" w:pos="284"/>
              </w:tabs>
              <w:contextualSpacing/>
              <w:jc w:val="center"/>
              <w:rPr>
                <w:rFonts w:eastAsia="Calibri"/>
              </w:rPr>
            </w:pPr>
            <w:r w:rsidRPr="00930ABF">
              <w:rPr>
                <w:rFonts w:eastAsia="Calibri"/>
              </w:rPr>
              <w:t>Q4Firestop EI60</w:t>
            </w:r>
          </w:p>
        </w:tc>
        <w:tc>
          <w:tcPr>
            <w:tcW w:w="1823" w:type="dxa"/>
            <w:tcBorders>
              <w:bottom w:val="single" w:sz="12" w:space="0" w:color="auto"/>
            </w:tcBorders>
            <w:shd w:val="clear" w:color="auto" w:fill="auto"/>
          </w:tcPr>
          <w:p w14:paraId="428537F3" w14:textId="77777777" w:rsidR="006D2143" w:rsidRPr="00930ABF" w:rsidRDefault="006D2143" w:rsidP="006D2143">
            <w:pPr>
              <w:tabs>
                <w:tab w:val="left" w:pos="284"/>
              </w:tabs>
              <w:contextualSpacing/>
              <w:jc w:val="center"/>
              <w:rPr>
                <w:rFonts w:eastAsia="Calibri"/>
              </w:rPr>
            </w:pPr>
            <w:r w:rsidRPr="00930ABF">
              <w:rPr>
                <w:rFonts w:eastAsia="Calibri"/>
              </w:rPr>
              <w:t>EI60</w:t>
            </w:r>
          </w:p>
        </w:tc>
        <w:tc>
          <w:tcPr>
            <w:tcW w:w="1161" w:type="dxa"/>
            <w:tcBorders>
              <w:bottom w:val="single" w:sz="12" w:space="0" w:color="auto"/>
            </w:tcBorders>
            <w:shd w:val="clear" w:color="auto" w:fill="auto"/>
          </w:tcPr>
          <w:p w14:paraId="0BC04963" w14:textId="77777777" w:rsidR="006D2143" w:rsidRPr="00930ABF" w:rsidRDefault="006D2143" w:rsidP="006D2143">
            <w:pPr>
              <w:tabs>
                <w:tab w:val="left" w:pos="284"/>
              </w:tabs>
              <w:contextualSpacing/>
              <w:jc w:val="center"/>
              <w:rPr>
                <w:rFonts w:eastAsia="Calibri"/>
              </w:rPr>
            </w:pPr>
            <w:r w:rsidRPr="00930ABF">
              <w:rPr>
                <w:rFonts w:eastAsia="Calibri"/>
              </w:rPr>
              <w:t>27</w:t>
            </w:r>
          </w:p>
        </w:tc>
        <w:tc>
          <w:tcPr>
            <w:tcW w:w="1728" w:type="dxa"/>
            <w:tcBorders>
              <w:bottom w:val="single" w:sz="12" w:space="0" w:color="auto"/>
              <w:right w:val="single" w:sz="12" w:space="0" w:color="auto"/>
            </w:tcBorders>
            <w:shd w:val="clear" w:color="auto" w:fill="auto"/>
          </w:tcPr>
          <w:p w14:paraId="6ACC01DA" w14:textId="77777777" w:rsidR="006D2143" w:rsidRPr="00930ABF" w:rsidRDefault="006D2143" w:rsidP="006D2143">
            <w:pPr>
              <w:tabs>
                <w:tab w:val="left" w:pos="284"/>
              </w:tabs>
              <w:contextualSpacing/>
              <w:jc w:val="center"/>
              <w:rPr>
                <w:rFonts w:eastAsia="Calibri"/>
              </w:rPr>
            </w:pPr>
            <w:r w:rsidRPr="00930ABF">
              <w:rPr>
                <w:rFonts w:eastAsia="Calibri"/>
              </w:rPr>
              <w:t>1260 x 2300</w:t>
            </w:r>
          </w:p>
        </w:tc>
      </w:tr>
    </w:tbl>
    <w:p w14:paraId="73CED31D" w14:textId="77777777" w:rsidR="006D2143" w:rsidRPr="00930ABF" w:rsidRDefault="006D2143" w:rsidP="006D2143">
      <w:pPr>
        <w:tabs>
          <w:tab w:val="left" w:pos="284"/>
        </w:tabs>
        <w:jc w:val="both"/>
        <w:rPr>
          <w:rFonts w:eastAsia="Calibri"/>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799"/>
        <w:gridCol w:w="1620"/>
        <w:gridCol w:w="2162"/>
        <w:gridCol w:w="1161"/>
        <w:gridCol w:w="1436"/>
      </w:tblGrid>
      <w:tr w:rsidR="006D2143" w:rsidRPr="00930ABF" w14:paraId="0C5B0DE5" w14:textId="77777777" w:rsidTr="006D2143">
        <w:tc>
          <w:tcPr>
            <w:tcW w:w="8755" w:type="dxa"/>
            <w:gridSpan w:val="6"/>
            <w:tcBorders>
              <w:top w:val="single" w:sz="12" w:space="0" w:color="auto"/>
              <w:left w:val="single" w:sz="12" w:space="0" w:color="auto"/>
              <w:right w:val="single" w:sz="12" w:space="0" w:color="auto"/>
            </w:tcBorders>
            <w:shd w:val="clear" w:color="auto" w:fill="auto"/>
          </w:tcPr>
          <w:p w14:paraId="6085E97B" w14:textId="77777777" w:rsidR="006D2143" w:rsidRPr="00930ABF" w:rsidRDefault="006D2143" w:rsidP="006D2143">
            <w:pPr>
              <w:pBdr>
                <w:bottom w:val="single" w:sz="6" w:space="1" w:color="auto"/>
              </w:pBdr>
              <w:tabs>
                <w:tab w:val="left" w:pos="284"/>
              </w:tabs>
              <w:contextualSpacing/>
              <w:rPr>
                <w:rFonts w:eastAsia="Calibri"/>
                <w:b/>
              </w:rPr>
            </w:pPr>
            <w:r w:rsidRPr="00930ABF">
              <w:rPr>
                <w:rFonts w:eastAsia="Calibri"/>
                <w:b/>
              </w:rPr>
              <w:t>Tabela Nr 2.</w:t>
            </w:r>
          </w:p>
        </w:tc>
      </w:tr>
      <w:tr w:rsidR="006D2143" w:rsidRPr="00930ABF" w14:paraId="3289D224" w14:textId="77777777" w:rsidTr="006D2143">
        <w:tc>
          <w:tcPr>
            <w:tcW w:w="577" w:type="dxa"/>
            <w:tcBorders>
              <w:top w:val="single" w:sz="12" w:space="0" w:color="auto"/>
              <w:left w:val="single" w:sz="12" w:space="0" w:color="auto"/>
            </w:tcBorders>
            <w:shd w:val="clear" w:color="auto" w:fill="auto"/>
          </w:tcPr>
          <w:p w14:paraId="1C30C77C" w14:textId="77777777" w:rsidR="006D2143" w:rsidRPr="00930ABF" w:rsidRDefault="006D2143" w:rsidP="006D2143">
            <w:pPr>
              <w:tabs>
                <w:tab w:val="left" w:pos="284"/>
              </w:tabs>
              <w:spacing w:before="480"/>
              <w:contextualSpacing/>
              <w:jc w:val="both"/>
              <w:rPr>
                <w:rFonts w:eastAsia="Calibri"/>
                <w:b/>
              </w:rPr>
            </w:pPr>
            <w:r w:rsidRPr="00930ABF">
              <w:rPr>
                <w:rFonts w:eastAsia="Calibri"/>
                <w:b/>
              </w:rPr>
              <w:t>Poz.</w:t>
            </w:r>
          </w:p>
        </w:tc>
        <w:tc>
          <w:tcPr>
            <w:tcW w:w="1799" w:type="dxa"/>
            <w:tcBorders>
              <w:top w:val="single" w:sz="12" w:space="0" w:color="auto"/>
            </w:tcBorders>
          </w:tcPr>
          <w:p w14:paraId="1661A9DB" w14:textId="77777777" w:rsidR="006D2143" w:rsidRPr="00930ABF" w:rsidRDefault="006D2143" w:rsidP="006D2143">
            <w:pPr>
              <w:tabs>
                <w:tab w:val="left" w:pos="284"/>
              </w:tabs>
              <w:spacing w:before="120"/>
              <w:contextualSpacing/>
              <w:jc w:val="center"/>
              <w:rPr>
                <w:rFonts w:eastAsia="Calibri"/>
                <w:b/>
              </w:rPr>
            </w:pPr>
            <w:r w:rsidRPr="00930ABF">
              <w:rPr>
                <w:rFonts w:eastAsia="Calibri"/>
                <w:b/>
              </w:rPr>
              <w:t>Producent</w:t>
            </w:r>
          </w:p>
        </w:tc>
        <w:tc>
          <w:tcPr>
            <w:tcW w:w="1620" w:type="dxa"/>
            <w:tcBorders>
              <w:top w:val="single" w:sz="12" w:space="0" w:color="auto"/>
            </w:tcBorders>
            <w:shd w:val="clear" w:color="auto" w:fill="auto"/>
          </w:tcPr>
          <w:p w14:paraId="3BBDE6D0" w14:textId="77777777" w:rsidR="006D2143" w:rsidRPr="00930ABF" w:rsidRDefault="006D2143" w:rsidP="006D2143">
            <w:pPr>
              <w:tabs>
                <w:tab w:val="left" w:pos="284"/>
              </w:tabs>
              <w:spacing w:before="120"/>
              <w:contextualSpacing/>
              <w:jc w:val="center"/>
              <w:rPr>
                <w:rFonts w:eastAsia="Calibri"/>
                <w:b/>
              </w:rPr>
            </w:pPr>
            <w:r w:rsidRPr="00930ABF">
              <w:rPr>
                <w:rFonts w:eastAsia="Calibri"/>
                <w:b/>
              </w:rPr>
              <w:t>Typ szyby pojedynczej lub szyby wewnętrznej w szybie zespolonej</w:t>
            </w:r>
          </w:p>
        </w:tc>
        <w:tc>
          <w:tcPr>
            <w:tcW w:w="2162" w:type="dxa"/>
            <w:tcBorders>
              <w:top w:val="single" w:sz="12" w:space="0" w:color="auto"/>
            </w:tcBorders>
            <w:shd w:val="clear" w:color="auto" w:fill="auto"/>
          </w:tcPr>
          <w:p w14:paraId="7F4C9280" w14:textId="77777777" w:rsidR="006D2143" w:rsidRPr="00930ABF" w:rsidRDefault="006D2143" w:rsidP="006D2143">
            <w:pPr>
              <w:tabs>
                <w:tab w:val="left" w:pos="284"/>
              </w:tabs>
              <w:spacing w:before="120"/>
              <w:contextualSpacing/>
              <w:jc w:val="center"/>
              <w:rPr>
                <w:rFonts w:eastAsia="Calibri"/>
                <w:b/>
              </w:rPr>
            </w:pPr>
            <w:r w:rsidRPr="00930ABF">
              <w:rPr>
                <w:rFonts w:eastAsia="Calibri"/>
                <w:b/>
              </w:rPr>
              <w:t>Zastosowanie do drzwi o klasie odporności ogniowej i/lub dymoszczelności</w:t>
            </w:r>
          </w:p>
        </w:tc>
        <w:tc>
          <w:tcPr>
            <w:tcW w:w="1161" w:type="dxa"/>
            <w:tcBorders>
              <w:top w:val="single" w:sz="12" w:space="0" w:color="auto"/>
            </w:tcBorders>
            <w:shd w:val="clear" w:color="auto" w:fill="auto"/>
          </w:tcPr>
          <w:p w14:paraId="379D29A4" w14:textId="77777777" w:rsidR="006D2143" w:rsidRPr="00930ABF" w:rsidRDefault="006D2143" w:rsidP="006D2143">
            <w:pPr>
              <w:tabs>
                <w:tab w:val="left" w:pos="284"/>
              </w:tabs>
              <w:spacing w:before="480"/>
              <w:contextualSpacing/>
              <w:jc w:val="center"/>
              <w:rPr>
                <w:rFonts w:eastAsia="Calibri"/>
                <w:b/>
              </w:rPr>
            </w:pPr>
            <w:r w:rsidRPr="00930ABF">
              <w:rPr>
                <w:rFonts w:eastAsia="Calibri"/>
                <w:b/>
              </w:rPr>
              <w:t>Minimalna grubość, mm</w:t>
            </w:r>
          </w:p>
        </w:tc>
        <w:tc>
          <w:tcPr>
            <w:tcW w:w="1436" w:type="dxa"/>
            <w:tcBorders>
              <w:top w:val="single" w:sz="12" w:space="0" w:color="auto"/>
              <w:right w:val="single" w:sz="12" w:space="0" w:color="auto"/>
            </w:tcBorders>
            <w:shd w:val="clear" w:color="auto" w:fill="auto"/>
          </w:tcPr>
          <w:p w14:paraId="23535D35" w14:textId="77777777" w:rsidR="006D2143" w:rsidRPr="00930ABF" w:rsidRDefault="006D2143" w:rsidP="006D2143">
            <w:pPr>
              <w:pBdr>
                <w:bottom w:val="single" w:sz="6" w:space="1" w:color="auto"/>
              </w:pBdr>
              <w:tabs>
                <w:tab w:val="left" w:pos="284"/>
              </w:tabs>
              <w:contextualSpacing/>
              <w:jc w:val="center"/>
              <w:rPr>
                <w:rFonts w:eastAsia="Calibri"/>
                <w:b/>
              </w:rPr>
            </w:pPr>
            <w:r w:rsidRPr="00930ABF">
              <w:rPr>
                <w:rFonts w:eastAsia="Calibri"/>
                <w:b/>
              </w:rPr>
              <w:t>Max. wymiary przeszklenia (szer. x wys.), mm*</w:t>
            </w:r>
          </w:p>
          <w:p w14:paraId="502B91EB" w14:textId="77777777" w:rsidR="006D2143" w:rsidRPr="00930ABF" w:rsidRDefault="006D2143" w:rsidP="006D2143">
            <w:pPr>
              <w:tabs>
                <w:tab w:val="left" w:pos="284"/>
              </w:tabs>
              <w:contextualSpacing/>
              <w:jc w:val="center"/>
              <w:rPr>
                <w:rFonts w:eastAsia="Calibri"/>
                <w:b/>
              </w:rPr>
            </w:pPr>
            <w:r w:rsidRPr="00930ABF">
              <w:rPr>
                <w:rFonts w:eastAsia="Calibri"/>
                <w:b/>
              </w:rPr>
              <w:softHyphen/>
            </w:r>
            <w:r w:rsidRPr="00930ABF">
              <w:rPr>
                <w:rFonts w:eastAsia="Calibri"/>
                <w:b/>
              </w:rPr>
              <w:softHyphen/>
            </w:r>
            <w:r w:rsidRPr="00930ABF">
              <w:rPr>
                <w:rFonts w:eastAsia="Calibri"/>
                <w:b/>
              </w:rPr>
              <w:softHyphen/>
            </w:r>
            <w:r w:rsidRPr="00930ABF">
              <w:rPr>
                <w:rFonts w:eastAsia="Calibri"/>
                <w:b/>
              </w:rPr>
              <w:softHyphen/>
            </w:r>
            <w:r w:rsidRPr="00930ABF">
              <w:rPr>
                <w:rFonts w:eastAsia="Calibri"/>
                <w:b/>
              </w:rPr>
              <w:softHyphen/>
            </w:r>
            <w:r w:rsidRPr="00930ABF">
              <w:rPr>
                <w:rFonts w:eastAsia="Calibri"/>
                <w:b/>
              </w:rPr>
              <w:softHyphen/>
              <w:t>Max. powierzchnia przeszklenia, m</w:t>
            </w:r>
            <w:r w:rsidRPr="00930ABF">
              <w:rPr>
                <w:rFonts w:eastAsia="Calibri"/>
                <w:b/>
                <w:vertAlign w:val="superscript"/>
              </w:rPr>
              <w:t>2</w:t>
            </w:r>
            <w:r w:rsidRPr="00930ABF">
              <w:rPr>
                <w:rFonts w:eastAsia="Calibri"/>
                <w:b/>
              </w:rPr>
              <w:t xml:space="preserve"> </w:t>
            </w:r>
          </w:p>
        </w:tc>
      </w:tr>
      <w:tr w:rsidR="006D2143" w:rsidRPr="00930ABF" w14:paraId="46D9F6C0" w14:textId="77777777" w:rsidTr="006D2143">
        <w:tc>
          <w:tcPr>
            <w:tcW w:w="577" w:type="dxa"/>
            <w:tcBorders>
              <w:left w:val="single" w:sz="12" w:space="0" w:color="auto"/>
            </w:tcBorders>
            <w:shd w:val="clear" w:color="auto" w:fill="auto"/>
          </w:tcPr>
          <w:p w14:paraId="6C4F8CE3" w14:textId="77777777" w:rsidR="006D2143" w:rsidRPr="00930ABF" w:rsidRDefault="006D2143" w:rsidP="006D2143">
            <w:pPr>
              <w:tabs>
                <w:tab w:val="left" w:pos="284"/>
              </w:tabs>
              <w:contextualSpacing/>
              <w:jc w:val="center"/>
              <w:rPr>
                <w:rFonts w:eastAsia="Calibri"/>
                <w:b/>
                <w:i/>
              </w:rPr>
            </w:pPr>
            <w:r w:rsidRPr="00930ABF">
              <w:rPr>
                <w:rFonts w:eastAsia="Calibri"/>
                <w:b/>
                <w:i/>
              </w:rPr>
              <w:t>1</w:t>
            </w:r>
          </w:p>
        </w:tc>
        <w:tc>
          <w:tcPr>
            <w:tcW w:w="1799" w:type="dxa"/>
          </w:tcPr>
          <w:p w14:paraId="42DCCA30" w14:textId="77777777" w:rsidR="006D2143" w:rsidRPr="00930ABF" w:rsidRDefault="006D2143" w:rsidP="006D2143">
            <w:pPr>
              <w:tabs>
                <w:tab w:val="left" w:pos="284"/>
              </w:tabs>
              <w:contextualSpacing/>
              <w:jc w:val="center"/>
              <w:rPr>
                <w:rFonts w:eastAsia="Calibri"/>
                <w:b/>
                <w:i/>
              </w:rPr>
            </w:pPr>
            <w:r w:rsidRPr="00930ABF">
              <w:rPr>
                <w:rFonts w:eastAsia="Calibri"/>
                <w:b/>
                <w:i/>
              </w:rPr>
              <w:t>2</w:t>
            </w:r>
          </w:p>
        </w:tc>
        <w:tc>
          <w:tcPr>
            <w:tcW w:w="1620" w:type="dxa"/>
            <w:shd w:val="clear" w:color="auto" w:fill="auto"/>
          </w:tcPr>
          <w:p w14:paraId="2B4578AB" w14:textId="77777777" w:rsidR="006D2143" w:rsidRPr="00930ABF" w:rsidRDefault="006D2143" w:rsidP="006D2143">
            <w:pPr>
              <w:tabs>
                <w:tab w:val="left" w:pos="284"/>
              </w:tabs>
              <w:contextualSpacing/>
              <w:jc w:val="center"/>
              <w:rPr>
                <w:rFonts w:eastAsia="Calibri"/>
                <w:b/>
                <w:i/>
              </w:rPr>
            </w:pPr>
            <w:r w:rsidRPr="00930ABF">
              <w:rPr>
                <w:rFonts w:eastAsia="Calibri"/>
                <w:b/>
                <w:i/>
              </w:rPr>
              <w:t>3</w:t>
            </w:r>
          </w:p>
        </w:tc>
        <w:tc>
          <w:tcPr>
            <w:tcW w:w="2162" w:type="dxa"/>
            <w:shd w:val="clear" w:color="auto" w:fill="auto"/>
          </w:tcPr>
          <w:p w14:paraId="2332FACF" w14:textId="77777777" w:rsidR="006D2143" w:rsidRPr="00930ABF" w:rsidRDefault="006D2143" w:rsidP="006D2143">
            <w:pPr>
              <w:tabs>
                <w:tab w:val="left" w:pos="284"/>
              </w:tabs>
              <w:contextualSpacing/>
              <w:jc w:val="center"/>
              <w:rPr>
                <w:rFonts w:eastAsia="Calibri"/>
                <w:b/>
                <w:i/>
              </w:rPr>
            </w:pPr>
            <w:r w:rsidRPr="00930ABF">
              <w:rPr>
                <w:rFonts w:eastAsia="Calibri"/>
                <w:b/>
                <w:i/>
              </w:rPr>
              <w:t>4</w:t>
            </w:r>
          </w:p>
        </w:tc>
        <w:tc>
          <w:tcPr>
            <w:tcW w:w="1161" w:type="dxa"/>
            <w:shd w:val="clear" w:color="auto" w:fill="auto"/>
          </w:tcPr>
          <w:p w14:paraId="75CCA3FF" w14:textId="77777777" w:rsidR="006D2143" w:rsidRPr="00930ABF" w:rsidRDefault="006D2143" w:rsidP="006D2143">
            <w:pPr>
              <w:tabs>
                <w:tab w:val="left" w:pos="284"/>
              </w:tabs>
              <w:contextualSpacing/>
              <w:jc w:val="center"/>
              <w:rPr>
                <w:rFonts w:eastAsia="Calibri"/>
                <w:b/>
                <w:i/>
              </w:rPr>
            </w:pPr>
            <w:r w:rsidRPr="00930ABF">
              <w:rPr>
                <w:rFonts w:eastAsia="Calibri"/>
                <w:b/>
                <w:i/>
              </w:rPr>
              <w:t>5</w:t>
            </w:r>
          </w:p>
        </w:tc>
        <w:tc>
          <w:tcPr>
            <w:tcW w:w="1436" w:type="dxa"/>
            <w:tcBorders>
              <w:right w:val="single" w:sz="12" w:space="0" w:color="auto"/>
            </w:tcBorders>
            <w:shd w:val="clear" w:color="auto" w:fill="auto"/>
          </w:tcPr>
          <w:p w14:paraId="46BC74CF" w14:textId="77777777" w:rsidR="006D2143" w:rsidRPr="00930ABF" w:rsidRDefault="006D2143" w:rsidP="006D2143">
            <w:pPr>
              <w:tabs>
                <w:tab w:val="left" w:pos="284"/>
              </w:tabs>
              <w:contextualSpacing/>
              <w:jc w:val="center"/>
              <w:rPr>
                <w:rFonts w:eastAsia="Calibri"/>
                <w:b/>
                <w:i/>
              </w:rPr>
            </w:pPr>
            <w:r w:rsidRPr="00930ABF">
              <w:rPr>
                <w:rFonts w:eastAsia="Calibri"/>
                <w:b/>
                <w:i/>
              </w:rPr>
              <w:t>6</w:t>
            </w:r>
          </w:p>
        </w:tc>
      </w:tr>
      <w:tr w:rsidR="006D2143" w:rsidRPr="00930ABF" w14:paraId="18ADE6DF" w14:textId="77777777" w:rsidTr="006D2143">
        <w:tc>
          <w:tcPr>
            <w:tcW w:w="577" w:type="dxa"/>
            <w:tcBorders>
              <w:left w:val="single" w:sz="12" w:space="0" w:color="auto"/>
            </w:tcBorders>
            <w:shd w:val="clear" w:color="auto" w:fill="auto"/>
          </w:tcPr>
          <w:p w14:paraId="32DBFD84" w14:textId="77777777" w:rsidR="006D2143" w:rsidRPr="00930ABF" w:rsidRDefault="006D2143" w:rsidP="006D2143">
            <w:pPr>
              <w:tabs>
                <w:tab w:val="left" w:pos="284"/>
              </w:tabs>
              <w:spacing w:before="120"/>
              <w:ind w:left="113"/>
              <w:contextualSpacing/>
              <w:jc w:val="both"/>
              <w:rPr>
                <w:rFonts w:eastAsia="Calibri"/>
              </w:rPr>
            </w:pPr>
            <w:r w:rsidRPr="00930ABF">
              <w:rPr>
                <w:rFonts w:eastAsia="Calibri"/>
              </w:rPr>
              <w:t>1.</w:t>
            </w:r>
          </w:p>
        </w:tc>
        <w:tc>
          <w:tcPr>
            <w:tcW w:w="1799" w:type="dxa"/>
          </w:tcPr>
          <w:p w14:paraId="3C997BA8" w14:textId="77777777" w:rsidR="006D2143" w:rsidRPr="00930ABF" w:rsidRDefault="006D2143" w:rsidP="006D2143">
            <w:pPr>
              <w:tabs>
                <w:tab w:val="left" w:pos="284"/>
              </w:tabs>
              <w:spacing w:before="120"/>
              <w:contextualSpacing/>
              <w:jc w:val="center"/>
              <w:rPr>
                <w:rFonts w:eastAsia="Calibri"/>
              </w:rPr>
            </w:pPr>
            <w:proofErr w:type="spellStart"/>
            <w:r w:rsidRPr="00930ABF">
              <w:rPr>
                <w:rFonts w:eastAsia="Calibri"/>
              </w:rPr>
              <w:t>Polflam</w:t>
            </w:r>
            <w:proofErr w:type="spellEnd"/>
            <w:r w:rsidRPr="00930ABF">
              <w:rPr>
                <w:rFonts w:eastAsia="Calibri"/>
              </w:rPr>
              <w:t xml:space="preserve"> Sp. z o.o.</w:t>
            </w:r>
          </w:p>
        </w:tc>
        <w:tc>
          <w:tcPr>
            <w:tcW w:w="1620" w:type="dxa"/>
            <w:shd w:val="clear" w:color="auto" w:fill="auto"/>
          </w:tcPr>
          <w:p w14:paraId="6729B98A" w14:textId="77777777" w:rsidR="006D2143" w:rsidRPr="00930ABF" w:rsidRDefault="006D2143" w:rsidP="006D2143">
            <w:pPr>
              <w:tabs>
                <w:tab w:val="left" w:pos="284"/>
              </w:tabs>
              <w:spacing w:before="120"/>
              <w:contextualSpacing/>
              <w:jc w:val="center"/>
              <w:rPr>
                <w:rFonts w:eastAsia="Calibri"/>
              </w:rPr>
            </w:pPr>
            <w:r w:rsidRPr="00930ABF">
              <w:rPr>
                <w:rFonts w:eastAsia="Calibri"/>
              </w:rPr>
              <w:t>POLFLAM EI30</w:t>
            </w:r>
          </w:p>
        </w:tc>
        <w:tc>
          <w:tcPr>
            <w:tcW w:w="2162" w:type="dxa"/>
            <w:shd w:val="clear" w:color="auto" w:fill="auto"/>
          </w:tcPr>
          <w:p w14:paraId="46BFD759" w14:textId="77777777" w:rsidR="006D2143" w:rsidRPr="00930ABF" w:rsidRDefault="006D2143" w:rsidP="006D2143">
            <w:pPr>
              <w:tabs>
                <w:tab w:val="left" w:pos="284"/>
              </w:tabs>
              <w:spacing w:before="120"/>
              <w:contextualSpacing/>
              <w:jc w:val="center"/>
              <w:rPr>
                <w:rFonts w:eastAsia="Calibri"/>
              </w:rPr>
            </w:pPr>
            <w:r w:rsidRPr="00930ABF">
              <w:rPr>
                <w:rFonts w:eastAsia="Calibri"/>
              </w:rPr>
              <w:t>EI</w:t>
            </w:r>
            <w:r w:rsidRPr="00930ABF">
              <w:rPr>
                <w:rFonts w:eastAsia="Calibri"/>
                <w:vertAlign w:val="subscript"/>
              </w:rPr>
              <w:t>2</w:t>
            </w:r>
            <w:r w:rsidRPr="00930ABF">
              <w:rPr>
                <w:rFonts w:eastAsia="Calibri"/>
              </w:rPr>
              <w:t>15, EI</w:t>
            </w:r>
            <w:r w:rsidRPr="00930ABF">
              <w:rPr>
                <w:rFonts w:eastAsia="Calibri"/>
                <w:vertAlign w:val="subscript"/>
              </w:rPr>
              <w:t>2</w:t>
            </w:r>
            <w:r w:rsidRPr="00930ABF">
              <w:rPr>
                <w:rFonts w:eastAsia="Calibri"/>
              </w:rPr>
              <w:t>30/EW30</w:t>
            </w:r>
          </w:p>
        </w:tc>
        <w:tc>
          <w:tcPr>
            <w:tcW w:w="1161" w:type="dxa"/>
            <w:shd w:val="clear" w:color="auto" w:fill="auto"/>
          </w:tcPr>
          <w:p w14:paraId="48B5409B" w14:textId="77777777" w:rsidR="006D2143" w:rsidRPr="00930ABF" w:rsidRDefault="006D2143" w:rsidP="006D2143">
            <w:pPr>
              <w:tabs>
                <w:tab w:val="left" w:pos="284"/>
              </w:tabs>
              <w:contextualSpacing/>
              <w:jc w:val="center"/>
              <w:rPr>
                <w:rFonts w:eastAsia="Calibri"/>
              </w:rPr>
            </w:pPr>
            <w:r w:rsidRPr="00930ABF">
              <w:rPr>
                <w:rFonts w:eastAsia="Calibri"/>
              </w:rPr>
              <w:t>20</w:t>
            </w:r>
          </w:p>
        </w:tc>
        <w:tc>
          <w:tcPr>
            <w:tcW w:w="1436" w:type="dxa"/>
            <w:tcBorders>
              <w:right w:val="single" w:sz="12" w:space="0" w:color="auto"/>
            </w:tcBorders>
            <w:shd w:val="clear" w:color="auto" w:fill="auto"/>
          </w:tcPr>
          <w:p w14:paraId="6C7C5AE4" w14:textId="77777777" w:rsidR="006D2143" w:rsidRPr="00930ABF" w:rsidRDefault="006D2143" w:rsidP="006D2143">
            <w:pPr>
              <w:pBdr>
                <w:bottom w:val="single" w:sz="6" w:space="1" w:color="auto"/>
              </w:pBdr>
              <w:tabs>
                <w:tab w:val="left" w:pos="284"/>
              </w:tabs>
              <w:contextualSpacing/>
              <w:jc w:val="center"/>
              <w:rPr>
                <w:rFonts w:eastAsia="Calibri"/>
              </w:rPr>
            </w:pPr>
            <w:r w:rsidRPr="00930ABF">
              <w:rPr>
                <w:rFonts w:eastAsia="Calibri"/>
              </w:rPr>
              <w:t>1258 x 2333</w:t>
            </w:r>
          </w:p>
          <w:p w14:paraId="79B7BBD6" w14:textId="77777777" w:rsidR="006D2143" w:rsidRPr="00930ABF" w:rsidRDefault="006D2143" w:rsidP="006D2143">
            <w:pPr>
              <w:tabs>
                <w:tab w:val="left" w:pos="284"/>
              </w:tabs>
              <w:contextualSpacing/>
              <w:jc w:val="center"/>
              <w:rPr>
                <w:rFonts w:eastAsia="Calibri"/>
              </w:rPr>
            </w:pPr>
            <w:r w:rsidRPr="00930ABF">
              <w:rPr>
                <w:rFonts w:eastAsia="Calibri"/>
              </w:rPr>
              <w:t>2,93</w:t>
            </w:r>
          </w:p>
        </w:tc>
      </w:tr>
      <w:tr w:rsidR="006D2143" w:rsidRPr="00930ABF" w14:paraId="544FB3A7" w14:textId="77777777" w:rsidTr="006D2143">
        <w:tc>
          <w:tcPr>
            <w:tcW w:w="8755" w:type="dxa"/>
            <w:gridSpan w:val="6"/>
            <w:tcBorders>
              <w:left w:val="single" w:sz="12" w:space="0" w:color="auto"/>
              <w:bottom w:val="single" w:sz="12" w:space="0" w:color="auto"/>
              <w:right w:val="single" w:sz="12" w:space="0" w:color="auto"/>
            </w:tcBorders>
            <w:shd w:val="clear" w:color="auto" w:fill="auto"/>
          </w:tcPr>
          <w:p w14:paraId="627EC2AA" w14:textId="77777777" w:rsidR="006D2143" w:rsidRPr="00930ABF" w:rsidRDefault="006D2143" w:rsidP="006D2143">
            <w:pPr>
              <w:pBdr>
                <w:bottom w:val="single" w:sz="6" w:space="1" w:color="auto"/>
              </w:pBdr>
              <w:tabs>
                <w:tab w:val="left" w:pos="284"/>
              </w:tabs>
              <w:contextualSpacing/>
              <w:rPr>
                <w:rFonts w:eastAsia="Calibri"/>
              </w:rPr>
            </w:pPr>
            <w:r w:rsidRPr="00930ABF">
              <w:rPr>
                <w:rFonts w:eastAsia="Calibri"/>
              </w:rPr>
              <w:t>*maksymalne wymiary przeszkleń w nadświetlach S x H (szer. x wys.) – 2580 x 1460 mm</w:t>
            </w:r>
          </w:p>
          <w:p w14:paraId="33FEE2CD" w14:textId="77777777" w:rsidR="006D2143" w:rsidRPr="00930ABF" w:rsidRDefault="006D2143" w:rsidP="006D2143">
            <w:pPr>
              <w:pBdr>
                <w:bottom w:val="single" w:sz="6" w:space="1" w:color="auto"/>
              </w:pBdr>
              <w:tabs>
                <w:tab w:val="left" w:pos="284"/>
              </w:tabs>
              <w:contextualSpacing/>
              <w:rPr>
                <w:rFonts w:eastAsia="Calibri"/>
              </w:rPr>
            </w:pPr>
            <w:r w:rsidRPr="00930ABF">
              <w:rPr>
                <w:rFonts w:eastAsia="Calibri"/>
              </w:rPr>
              <w:t xml:space="preserve">  maksymalne wymiary przeszkleń w </w:t>
            </w:r>
            <w:proofErr w:type="spellStart"/>
            <w:r w:rsidRPr="00930ABF">
              <w:rPr>
                <w:rFonts w:eastAsia="Calibri"/>
              </w:rPr>
              <w:t>doświetlach</w:t>
            </w:r>
            <w:proofErr w:type="spellEnd"/>
            <w:r w:rsidRPr="00930ABF">
              <w:rPr>
                <w:rFonts w:eastAsia="Calibri"/>
              </w:rPr>
              <w:t xml:space="preserve"> S x H (szer. x wys.) – 1500 x 2350 mm </w:t>
            </w:r>
          </w:p>
        </w:tc>
      </w:tr>
    </w:tbl>
    <w:p w14:paraId="10ABFE10" w14:textId="77777777" w:rsidR="006D2143" w:rsidRDefault="006D2143" w:rsidP="006D2143">
      <w:pPr>
        <w:tabs>
          <w:tab w:val="left" w:pos="284"/>
        </w:tabs>
        <w:jc w:val="both"/>
        <w:rPr>
          <w:rFonts w:eastAsia="Calibri"/>
          <w:b/>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384"/>
        <w:gridCol w:w="1652"/>
        <w:gridCol w:w="1656"/>
        <w:gridCol w:w="1161"/>
        <w:gridCol w:w="1191"/>
        <w:gridCol w:w="1134"/>
      </w:tblGrid>
      <w:tr w:rsidR="006D2143" w:rsidRPr="00930ABF" w14:paraId="132ED7E7" w14:textId="77777777" w:rsidTr="006D2143">
        <w:tc>
          <w:tcPr>
            <w:tcW w:w="8755" w:type="dxa"/>
            <w:gridSpan w:val="7"/>
            <w:tcBorders>
              <w:top w:val="single" w:sz="12" w:space="0" w:color="auto"/>
              <w:left w:val="single" w:sz="12" w:space="0" w:color="auto"/>
              <w:bottom w:val="single" w:sz="12" w:space="0" w:color="auto"/>
              <w:right w:val="single" w:sz="12" w:space="0" w:color="auto"/>
            </w:tcBorders>
            <w:shd w:val="clear" w:color="auto" w:fill="auto"/>
          </w:tcPr>
          <w:p w14:paraId="3F469E2C" w14:textId="77777777" w:rsidR="006D2143" w:rsidRPr="00930ABF" w:rsidRDefault="006D2143" w:rsidP="006D2143">
            <w:pPr>
              <w:tabs>
                <w:tab w:val="left" w:pos="284"/>
              </w:tabs>
              <w:contextualSpacing/>
              <w:rPr>
                <w:rFonts w:eastAsia="Calibri"/>
                <w:b/>
              </w:rPr>
            </w:pPr>
            <w:r w:rsidRPr="00930ABF">
              <w:rPr>
                <w:rFonts w:eastAsia="Calibri"/>
                <w:b/>
              </w:rPr>
              <w:t>Tabela Nr 3.</w:t>
            </w:r>
          </w:p>
        </w:tc>
      </w:tr>
      <w:tr w:rsidR="006D2143" w:rsidRPr="00930ABF" w14:paraId="1F4FCB2E" w14:textId="77777777" w:rsidTr="006D2143">
        <w:tc>
          <w:tcPr>
            <w:tcW w:w="577" w:type="dxa"/>
            <w:tcBorders>
              <w:top w:val="single" w:sz="12" w:space="0" w:color="auto"/>
              <w:left w:val="single" w:sz="12" w:space="0" w:color="auto"/>
              <w:bottom w:val="single" w:sz="12" w:space="0" w:color="auto"/>
            </w:tcBorders>
            <w:shd w:val="clear" w:color="auto" w:fill="auto"/>
          </w:tcPr>
          <w:p w14:paraId="071D6B33" w14:textId="77777777" w:rsidR="006D2143" w:rsidRPr="00930ABF" w:rsidRDefault="006D2143" w:rsidP="006D2143">
            <w:pPr>
              <w:tabs>
                <w:tab w:val="left" w:pos="284"/>
              </w:tabs>
              <w:spacing w:before="360"/>
              <w:contextualSpacing/>
              <w:jc w:val="center"/>
              <w:rPr>
                <w:rFonts w:eastAsia="Calibri"/>
                <w:b/>
              </w:rPr>
            </w:pPr>
            <w:r w:rsidRPr="00930ABF">
              <w:rPr>
                <w:rFonts w:eastAsia="Calibri"/>
                <w:b/>
              </w:rPr>
              <w:t>Poz.</w:t>
            </w:r>
          </w:p>
        </w:tc>
        <w:tc>
          <w:tcPr>
            <w:tcW w:w="1384" w:type="dxa"/>
            <w:tcBorders>
              <w:top w:val="single" w:sz="12" w:space="0" w:color="auto"/>
              <w:bottom w:val="single" w:sz="12" w:space="0" w:color="auto"/>
            </w:tcBorders>
          </w:tcPr>
          <w:p w14:paraId="0EA63270" w14:textId="77777777" w:rsidR="006D2143" w:rsidRPr="00930ABF" w:rsidRDefault="006D2143" w:rsidP="006D2143">
            <w:pPr>
              <w:tabs>
                <w:tab w:val="left" w:pos="284"/>
              </w:tabs>
              <w:spacing w:before="360"/>
              <w:contextualSpacing/>
              <w:jc w:val="center"/>
              <w:rPr>
                <w:rFonts w:eastAsia="Calibri"/>
                <w:b/>
              </w:rPr>
            </w:pPr>
            <w:r w:rsidRPr="00930ABF">
              <w:rPr>
                <w:rFonts w:eastAsia="Calibri"/>
                <w:b/>
              </w:rPr>
              <w:t>Producent</w:t>
            </w:r>
          </w:p>
        </w:tc>
        <w:tc>
          <w:tcPr>
            <w:tcW w:w="1652" w:type="dxa"/>
            <w:tcBorders>
              <w:top w:val="single" w:sz="12" w:space="0" w:color="auto"/>
              <w:bottom w:val="single" w:sz="12" w:space="0" w:color="auto"/>
            </w:tcBorders>
            <w:shd w:val="clear" w:color="auto" w:fill="auto"/>
          </w:tcPr>
          <w:p w14:paraId="18E99AED" w14:textId="77777777" w:rsidR="006D2143" w:rsidRPr="00930ABF" w:rsidRDefault="006D2143" w:rsidP="006D2143">
            <w:pPr>
              <w:tabs>
                <w:tab w:val="left" w:pos="284"/>
              </w:tabs>
              <w:contextualSpacing/>
              <w:jc w:val="center"/>
              <w:rPr>
                <w:rFonts w:eastAsia="Calibri"/>
                <w:b/>
              </w:rPr>
            </w:pPr>
            <w:r w:rsidRPr="00930ABF">
              <w:rPr>
                <w:rFonts w:eastAsia="Calibri"/>
                <w:b/>
              </w:rPr>
              <w:t xml:space="preserve">Typ szyby </w:t>
            </w:r>
            <w:proofErr w:type="spellStart"/>
            <w:r w:rsidRPr="00930ABF">
              <w:rPr>
                <w:rFonts w:eastAsia="Calibri"/>
                <w:b/>
              </w:rPr>
              <w:t>pojed</w:t>
            </w:r>
            <w:proofErr w:type="spellEnd"/>
            <w:r w:rsidRPr="00930ABF">
              <w:rPr>
                <w:rFonts w:eastAsia="Calibri"/>
                <w:b/>
              </w:rPr>
              <w:t xml:space="preserve">. lub szyby </w:t>
            </w:r>
            <w:proofErr w:type="spellStart"/>
            <w:r w:rsidRPr="00930ABF">
              <w:rPr>
                <w:rFonts w:eastAsia="Calibri"/>
                <w:b/>
              </w:rPr>
              <w:t>wewn</w:t>
            </w:r>
            <w:proofErr w:type="spellEnd"/>
            <w:r w:rsidRPr="00930ABF">
              <w:rPr>
                <w:rFonts w:eastAsia="Calibri"/>
                <w:b/>
              </w:rPr>
              <w:t>. w szybie zespolonej</w:t>
            </w:r>
          </w:p>
        </w:tc>
        <w:tc>
          <w:tcPr>
            <w:tcW w:w="1656" w:type="dxa"/>
            <w:tcBorders>
              <w:top w:val="single" w:sz="12" w:space="0" w:color="auto"/>
              <w:bottom w:val="single" w:sz="12" w:space="0" w:color="auto"/>
            </w:tcBorders>
            <w:shd w:val="clear" w:color="auto" w:fill="auto"/>
          </w:tcPr>
          <w:p w14:paraId="54E93E54" w14:textId="77777777" w:rsidR="006D2143" w:rsidRPr="00930ABF" w:rsidRDefault="006D2143" w:rsidP="006D2143">
            <w:pPr>
              <w:tabs>
                <w:tab w:val="left" w:pos="284"/>
              </w:tabs>
              <w:contextualSpacing/>
              <w:jc w:val="center"/>
              <w:rPr>
                <w:rFonts w:eastAsia="Calibri"/>
                <w:b/>
              </w:rPr>
            </w:pPr>
            <w:r w:rsidRPr="00930ABF">
              <w:rPr>
                <w:rFonts w:eastAsia="Calibri"/>
                <w:b/>
              </w:rPr>
              <w:t>Zastosowanie</w:t>
            </w:r>
          </w:p>
        </w:tc>
        <w:tc>
          <w:tcPr>
            <w:tcW w:w="1161" w:type="dxa"/>
            <w:tcBorders>
              <w:top w:val="single" w:sz="12" w:space="0" w:color="auto"/>
              <w:bottom w:val="single" w:sz="12" w:space="0" w:color="auto"/>
            </w:tcBorders>
            <w:shd w:val="clear" w:color="auto" w:fill="auto"/>
          </w:tcPr>
          <w:p w14:paraId="1308FA41" w14:textId="77777777" w:rsidR="006D2143" w:rsidRPr="00930ABF" w:rsidRDefault="006D2143" w:rsidP="006D2143">
            <w:pPr>
              <w:tabs>
                <w:tab w:val="left" w:pos="284"/>
              </w:tabs>
              <w:spacing w:before="120"/>
              <w:contextualSpacing/>
              <w:jc w:val="center"/>
              <w:rPr>
                <w:rFonts w:eastAsia="Calibri"/>
                <w:b/>
              </w:rPr>
            </w:pPr>
            <w:r w:rsidRPr="00930ABF">
              <w:rPr>
                <w:rFonts w:eastAsia="Calibri"/>
                <w:b/>
              </w:rPr>
              <w:t>Minimalna grubość. mm</w:t>
            </w:r>
          </w:p>
        </w:tc>
        <w:tc>
          <w:tcPr>
            <w:tcW w:w="1191" w:type="dxa"/>
            <w:tcBorders>
              <w:top w:val="single" w:sz="12" w:space="0" w:color="auto"/>
              <w:bottom w:val="single" w:sz="12" w:space="0" w:color="auto"/>
            </w:tcBorders>
          </w:tcPr>
          <w:p w14:paraId="5A754C01" w14:textId="77777777" w:rsidR="006D2143" w:rsidRPr="00930ABF" w:rsidRDefault="006D2143" w:rsidP="006D2143">
            <w:pPr>
              <w:tabs>
                <w:tab w:val="left" w:pos="284"/>
              </w:tabs>
              <w:contextualSpacing/>
              <w:jc w:val="center"/>
              <w:rPr>
                <w:rFonts w:eastAsia="Calibri"/>
                <w:b/>
              </w:rPr>
            </w:pPr>
            <w:r w:rsidRPr="00930ABF">
              <w:rPr>
                <w:rFonts w:eastAsia="Calibri"/>
                <w:b/>
              </w:rPr>
              <w:t>Max wym. dla prostokąta pionowego                         (szer. x wys.)</w:t>
            </w:r>
          </w:p>
        </w:tc>
        <w:tc>
          <w:tcPr>
            <w:tcW w:w="1134" w:type="dxa"/>
            <w:tcBorders>
              <w:top w:val="single" w:sz="12" w:space="0" w:color="auto"/>
              <w:bottom w:val="single" w:sz="12" w:space="0" w:color="auto"/>
              <w:right w:val="single" w:sz="12" w:space="0" w:color="auto"/>
            </w:tcBorders>
            <w:shd w:val="clear" w:color="auto" w:fill="auto"/>
          </w:tcPr>
          <w:p w14:paraId="60F1ABA3" w14:textId="77777777" w:rsidR="006D2143" w:rsidRPr="00930ABF" w:rsidRDefault="006D2143" w:rsidP="006D2143">
            <w:pPr>
              <w:tabs>
                <w:tab w:val="left" w:pos="284"/>
              </w:tabs>
              <w:contextualSpacing/>
              <w:jc w:val="center"/>
              <w:rPr>
                <w:rFonts w:eastAsia="Calibri"/>
                <w:b/>
              </w:rPr>
            </w:pPr>
            <w:r w:rsidRPr="00930ABF">
              <w:rPr>
                <w:rFonts w:eastAsia="Calibri"/>
                <w:b/>
              </w:rPr>
              <w:t xml:space="preserve">Max wym. dla </w:t>
            </w:r>
            <w:proofErr w:type="spellStart"/>
            <w:r w:rsidRPr="00930ABF">
              <w:rPr>
                <w:rFonts w:eastAsia="Calibri"/>
                <w:b/>
              </w:rPr>
              <w:t>prost</w:t>
            </w:r>
            <w:proofErr w:type="spellEnd"/>
            <w:r w:rsidRPr="00930ABF">
              <w:rPr>
                <w:rFonts w:eastAsia="Calibri"/>
                <w:b/>
              </w:rPr>
              <w:t>. poziomego</w:t>
            </w:r>
          </w:p>
          <w:p w14:paraId="32526DEC" w14:textId="77777777" w:rsidR="006D2143" w:rsidRPr="00930ABF" w:rsidRDefault="006D2143" w:rsidP="006D2143">
            <w:pPr>
              <w:tabs>
                <w:tab w:val="left" w:pos="284"/>
              </w:tabs>
              <w:contextualSpacing/>
              <w:jc w:val="center"/>
              <w:rPr>
                <w:rFonts w:eastAsia="Calibri"/>
                <w:b/>
              </w:rPr>
            </w:pPr>
            <w:r w:rsidRPr="00930ABF">
              <w:rPr>
                <w:rFonts w:eastAsia="Calibri"/>
                <w:b/>
              </w:rPr>
              <w:t>(szer. x wys.)</w:t>
            </w:r>
          </w:p>
        </w:tc>
      </w:tr>
      <w:tr w:rsidR="006D2143" w:rsidRPr="00930ABF" w14:paraId="6D33576D" w14:textId="77777777" w:rsidTr="006D2143">
        <w:tc>
          <w:tcPr>
            <w:tcW w:w="577" w:type="dxa"/>
            <w:tcBorders>
              <w:top w:val="single" w:sz="12" w:space="0" w:color="auto"/>
              <w:left w:val="single" w:sz="12" w:space="0" w:color="auto"/>
              <w:bottom w:val="single" w:sz="12" w:space="0" w:color="auto"/>
            </w:tcBorders>
            <w:shd w:val="clear" w:color="auto" w:fill="auto"/>
          </w:tcPr>
          <w:p w14:paraId="53327263" w14:textId="77777777" w:rsidR="006D2143" w:rsidRPr="00930ABF" w:rsidRDefault="006D2143" w:rsidP="006D2143">
            <w:pPr>
              <w:tabs>
                <w:tab w:val="left" w:pos="284"/>
              </w:tabs>
              <w:contextualSpacing/>
              <w:jc w:val="center"/>
              <w:rPr>
                <w:rFonts w:eastAsia="Calibri"/>
                <w:b/>
                <w:i/>
              </w:rPr>
            </w:pPr>
            <w:r w:rsidRPr="00930ABF">
              <w:rPr>
                <w:rFonts w:eastAsia="Calibri"/>
                <w:b/>
                <w:i/>
              </w:rPr>
              <w:t>1</w:t>
            </w:r>
          </w:p>
        </w:tc>
        <w:tc>
          <w:tcPr>
            <w:tcW w:w="1384" w:type="dxa"/>
            <w:tcBorders>
              <w:top w:val="single" w:sz="12" w:space="0" w:color="auto"/>
              <w:bottom w:val="single" w:sz="12" w:space="0" w:color="auto"/>
            </w:tcBorders>
          </w:tcPr>
          <w:p w14:paraId="515B0F2A" w14:textId="77777777" w:rsidR="006D2143" w:rsidRPr="00930ABF" w:rsidRDefault="006D2143" w:rsidP="006D2143">
            <w:pPr>
              <w:tabs>
                <w:tab w:val="left" w:pos="284"/>
              </w:tabs>
              <w:contextualSpacing/>
              <w:jc w:val="center"/>
              <w:rPr>
                <w:rFonts w:eastAsia="Calibri"/>
                <w:b/>
                <w:i/>
              </w:rPr>
            </w:pPr>
            <w:r w:rsidRPr="00930ABF">
              <w:rPr>
                <w:rFonts w:eastAsia="Calibri"/>
                <w:b/>
                <w:i/>
              </w:rPr>
              <w:t>2</w:t>
            </w:r>
          </w:p>
        </w:tc>
        <w:tc>
          <w:tcPr>
            <w:tcW w:w="1652" w:type="dxa"/>
            <w:tcBorders>
              <w:top w:val="single" w:sz="12" w:space="0" w:color="auto"/>
              <w:bottom w:val="single" w:sz="12" w:space="0" w:color="auto"/>
            </w:tcBorders>
            <w:shd w:val="clear" w:color="auto" w:fill="auto"/>
          </w:tcPr>
          <w:p w14:paraId="2D6197E0" w14:textId="77777777" w:rsidR="006D2143" w:rsidRPr="00930ABF" w:rsidRDefault="006D2143" w:rsidP="006D2143">
            <w:pPr>
              <w:tabs>
                <w:tab w:val="left" w:pos="284"/>
              </w:tabs>
              <w:contextualSpacing/>
              <w:jc w:val="center"/>
              <w:rPr>
                <w:rFonts w:eastAsia="Calibri"/>
                <w:b/>
                <w:i/>
              </w:rPr>
            </w:pPr>
            <w:r w:rsidRPr="00930ABF">
              <w:rPr>
                <w:rFonts w:eastAsia="Calibri"/>
                <w:b/>
                <w:i/>
              </w:rPr>
              <w:t>3</w:t>
            </w:r>
          </w:p>
        </w:tc>
        <w:tc>
          <w:tcPr>
            <w:tcW w:w="1656" w:type="dxa"/>
            <w:tcBorders>
              <w:top w:val="single" w:sz="12" w:space="0" w:color="auto"/>
              <w:bottom w:val="single" w:sz="12" w:space="0" w:color="auto"/>
            </w:tcBorders>
            <w:shd w:val="clear" w:color="auto" w:fill="auto"/>
          </w:tcPr>
          <w:p w14:paraId="140C2925" w14:textId="77777777" w:rsidR="006D2143" w:rsidRPr="00930ABF" w:rsidRDefault="006D2143" w:rsidP="006D2143">
            <w:pPr>
              <w:tabs>
                <w:tab w:val="left" w:pos="284"/>
              </w:tabs>
              <w:contextualSpacing/>
              <w:jc w:val="center"/>
              <w:rPr>
                <w:rFonts w:eastAsia="Calibri"/>
                <w:b/>
                <w:i/>
              </w:rPr>
            </w:pPr>
            <w:r w:rsidRPr="00930ABF">
              <w:rPr>
                <w:rFonts w:eastAsia="Calibri"/>
                <w:b/>
                <w:i/>
              </w:rPr>
              <w:t>4</w:t>
            </w:r>
          </w:p>
        </w:tc>
        <w:tc>
          <w:tcPr>
            <w:tcW w:w="1161" w:type="dxa"/>
            <w:tcBorders>
              <w:top w:val="single" w:sz="12" w:space="0" w:color="auto"/>
              <w:bottom w:val="single" w:sz="12" w:space="0" w:color="auto"/>
            </w:tcBorders>
            <w:shd w:val="clear" w:color="auto" w:fill="auto"/>
          </w:tcPr>
          <w:p w14:paraId="31932FD5" w14:textId="77777777" w:rsidR="006D2143" w:rsidRPr="00930ABF" w:rsidRDefault="006D2143" w:rsidP="006D2143">
            <w:pPr>
              <w:tabs>
                <w:tab w:val="left" w:pos="284"/>
              </w:tabs>
              <w:contextualSpacing/>
              <w:jc w:val="center"/>
              <w:rPr>
                <w:rFonts w:eastAsia="Calibri"/>
                <w:b/>
                <w:i/>
              </w:rPr>
            </w:pPr>
            <w:r w:rsidRPr="00930ABF">
              <w:rPr>
                <w:rFonts w:eastAsia="Calibri"/>
                <w:b/>
                <w:i/>
              </w:rPr>
              <w:t>5</w:t>
            </w:r>
          </w:p>
        </w:tc>
        <w:tc>
          <w:tcPr>
            <w:tcW w:w="1191" w:type="dxa"/>
            <w:tcBorders>
              <w:top w:val="single" w:sz="12" w:space="0" w:color="auto"/>
              <w:bottom w:val="single" w:sz="12" w:space="0" w:color="auto"/>
            </w:tcBorders>
          </w:tcPr>
          <w:p w14:paraId="769ECB7A" w14:textId="77777777" w:rsidR="006D2143" w:rsidRPr="00930ABF" w:rsidRDefault="006D2143" w:rsidP="006D2143">
            <w:pPr>
              <w:tabs>
                <w:tab w:val="left" w:pos="284"/>
              </w:tabs>
              <w:contextualSpacing/>
              <w:jc w:val="center"/>
              <w:rPr>
                <w:rFonts w:eastAsia="Calibri"/>
                <w:b/>
                <w:i/>
              </w:rPr>
            </w:pPr>
            <w:r w:rsidRPr="00930ABF">
              <w:rPr>
                <w:rFonts w:eastAsia="Calibri"/>
                <w:b/>
                <w:i/>
              </w:rPr>
              <w:t>6</w:t>
            </w:r>
          </w:p>
        </w:tc>
        <w:tc>
          <w:tcPr>
            <w:tcW w:w="1134" w:type="dxa"/>
            <w:tcBorders>
              <w:top w:val="single" w:sz="12" w:space="0" w:color="auto"/>
              <w:bottom w:val="single" w:sz="12" w:space="0" w:color="auto"/>
              <w:right w:val="single" w:sz="12" w:space="0" w:color="auto"/>
            </w:tcBorders>
            <w:shd w:val="clear" w:color="auto" w:fill="auto"/>
          </w:tcPr>
          <w:p w14:paraId="44F10400" w14:textId="77777777" w:rsidR="006D2143" w:rsidRPr="00930ABF" w:rsidRDefault="006D2143" w:rsidP="006D2143">
            <w:pPr>
              <w:tabs>
                <w:tab w:val="left" w:pos="284"/>
              </w:tabs>
              <w:contextualSpacing/>
              <w:jc w:val="center"/>
              <w:rPr>
                <w:rFonts w:eastAsia="Calibri"/>
                <w:b/>
                <w:i/>
              </w:rPr>
            </w:pPr>
            <w:r w:rsidRPr="00930ABF">
              <w:rPr>
                <w:rFonts w:eastAsia="Calibri"/>
                <w:b/>
                <w:i/>
              </w:rPr>
              <w:t>7</w:t>
            </w:r>
          </w:p>
        </w:tc>
      </w:tr>
      <w:tr w:rsidR="006D2143" w:rsidRPr="00930ABF" w14:paraId="25A3D746" w14:textId="77777777" w:rsidTr="006D2143">
        <w:tc>
          <w:tcPr>
            <w:tcW w:w="577" w:type="dxa"/>
            <w:tcBorders>
              <w:top w:val="single" w:sz="12" w:space="0" w:color="auto"/>
              <w:left w:val="single" w:sz="12" w:space="0" w:color="auto"/>
            </w:tcBorders>
            <w:shd w:val="clear" w:color="auto" w:fill="auto"/>
          </w:tcPr>
          <w:p w14:paraId="65ADF239"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val="restart"/>
            <w:tcBorders>
              <w:top w:val="single" w:sz="12" w:space="0" w:color="auto"/>
            </w:tcBorders>
          </w:tcPr>
          <w:p w14:paraId="5D3257D6" w14:textId="77777777" w:rsidR="006D2143" w:rsidRPr="00930ABF" w:rsidRDefault="006D2143" w:rsidP="006D2143">
            <w:pPr>
              <w:tabs>
                <w:tab w:val="left" w:pos="284"/>
              </w:tabs>
              <w:contextualSpacing/>
              <w:jc w:val="center"/>
              <w:rPr>
                <w:rFonts w:eastAsia="Calibri"/>
              </w:rPr>
            </w:pPr>
            <w:r w:rsidRPr="00930ABF">
              <w:rPr>
                <w:rFonts w:eastAsia="Calibri"/>
              </w:rPr>
              <w:t>AGC</w:t>
            </w:r>
          </w:p>
        </w:tc>
        <w:tc>
          <w:tcPr>
            <w:tcW w:w="1652" w:type="dxa"/>
            <w:tcBorders>
              <w:top w:val="single" w:sz="12" w:space="0" w:color="auto"/>
            </w:tcBorders>
            <w:shd w:val="clear" w:color="auto" w:fill="auto"/>
          </w:tcPr>
          <w:p w14:paraId="6F60927E"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Pyrobel</w:t>
            </w:r>
            <w:proofErr w:type="spellEnd"/>
            <w:r w:rsidRPr="00930ABF">
              <w:rPr>
                <w:rFonts w:eastAsia="Calibri"/>
              </w:rPr>
              <w:t xml:space="preserve"> 8</w:t>
            </w:r>
          </w:p>
        </w:tc>
        <w:tc>
          <w:tcPr>
            <w:tcW w:w="1656" w:type="dxa"/>
            <w:tcBorders>
              <w:top w:val="single" w:sz="12" w:space="0" w:color="auto"/>
            </w:tcBorders>
            <w:shd w:val="clear" w:color="auto" w:fill="auto"/>
          </w:tcPr>
          <w:p w14:paraId="66E0DF3C" w14:textId="77777777" w:rsidR="006D2143" w:rsidRPr="00930ABF" w:rsidRDefault="006D2143" w:rsidP="006D2143">
            <w:pPr>
              <w:tabs>
                <w:tab w:val="left" w:pos="284"/>
              </w:tabs>
              <w:contextualSpacing/>
              <w:jc w:val="center"/>
              <w:rPr>
                <w:rFonts w:eastAsia="Calibri"/>
              </w:rPr>
            </w:pPr>
            <w:r w:rsidRPr="00930ABF">
              <w:rPr>
                <w:rFonts w:eastAsia="Calibri"/>
              </w:rPr>
              <w:t>EI15</w:t>
            </w:r>
          </w:p>
        </w:tc>
        <w:tc>
          <w:tcPr>
            <w:tcW w:w="1161" w:type="dxa"/>
            <w:tcBorders>
              <w:top w:val="single" w:sz="12" w:space="0" w:color="auto"/>
            </w:tcBorders>
            <w:shd w:val="clear" w:color="auto" w:fill="auto"/>
          </w:tcPr>
          <w:p w14:paraId="5BE0FD8D" w14:textId="77777777" w:rsidR="006D2143" w:rsidRPr="00930ABF" w:rsidRDefault="006D2143" w:rsidP="006D2143">
            <w:pPr>
              <w:tabs>
                <w:tab w:val="left" w:pos="284"/>
              </w:tabs>
              <w:contextualSpacing/>
              <w:jc w:val="center"/>
              <w:rPr>
                <w:rFonts w:eastAsia="Calibri"/>
              </w:rPr>
            </w:pPr>
            <w:r w:rsidRPr="00930ABF">
              <w:rPr>
                <w:rFonts w:eastAsia="Calibri"/>
              </w:rPr>
              <w:t>9,3</w:t>
            </w:r>
          </w:p>
        </w:tc>
        <w:tc>
          <w:tcPr>
            <w:tcW w:w="1191" w:type="dxa"/>
            <w:tcBorders>
              <w:top w:val="single" w:sz="12" w:space="0" w:color="auto"/>
            </w:tcBorders>
          </w:tcPr>
          <w:p w14:paraId="616BF49E"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c>
          <w:tcPr>
            <w:tcW w:w="1134" w:type="dxa"/>
            <w:tcBorders>
              <w:top w:val="single" w:sz="12" w:space="0" w:color="auto"/>
              <w:right w:val="single" w:sz="12" w:space="0" w:color="auto"/>
            </w:tcBorders>
            <w:shd w:val="clear" w:color="auto" w:fill="auto"/>
          </w:tcPr>
          <w:p w14:paraId="05944EE8"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6C32DBD4" w14:textId="77777777" w:rsidTr="006D2143">
        <w:tc>
          <w:tcPr>
            <w:tcW w:w="577" w:type="dxa"/>
            <w:tcBorders>
              <w:left w:val="single" w:sz="12" w:space="0" w:color="auto"/>
            </w:tcBorders>
            <w:shd w:val="clear" w:color="auto" w:fill="auto"/>
          </w:tcPr>
          <w:p w14:paraId="19866CBA"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tcPr>
          <w:p w14:paraId="5505DC4F" w14:textId="77777777" w:rsidR="006D2143" w:rsidRPr="00930ABF" w:rsidRDefault="006D2143" w:rsidP="006D2143">
            <w:pPr>
              <w:tabs>
                <w:tab w:val="left" w:pos="284"/>
              </w:tabs>
              <w:contextualSpacing/>
              <w:jc w:val="center"/>
              <w:rPr>
                <w:rFonts w:eastAsia="Calibri"/>
              </w:rPr>
            </w:pPr>
          </w:p>
        </w:tc>
        <w:tc>
          <w:tcPr>
            <w:tcW w:w="1652" w:type="dxa"/>
            <w:shd w:val="clear" w:color="auto" w:fill="auto"/>
          </w:tcPr>
          <w:p w14:paraId="5CE19A24"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Pyrobel</w:t>
            </w:r>
            <w:proofErr w:type="spellEnd"/>
            <w:r w:rsidRPr="00930ABF">
              <w:rPr>
                <w:rFonts w:eastAsia="Calibri"/>
              </w:rPr>
              <w:t xml:space="preserve"> 16</w:t>
            </w:r>
          </w:p>
        </w:tc>
        <w:tc>
          <w:tcPr>
            <w:tcW w:w="1656" w:type="dxa"/>
            <w:shd w:val="clear" w:color="auto" w:fill="auto"/>
          </w:tcPr>
          <w:p w14:paraId="55E32FF1"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shd w:val="clear" w:color="auto" w:fill="auto"/>
          </w:tcPr>
          <w:p w14:paraId="07B31ABA" w14:textId="77777777" w:rsidR="006D2143" w:rsidRPr="00930ABF" w:rsidRDefault="006D2143" w:rsidP="006D2143">
            <w:pPr>
              <w:tabs>
                <w:tab w:val="left" w:pos="284"/>
              </w:tabs>
              <w:contextualSpacing/>
              <w:jc w:val="center"/>
              <w:rPr>
                <w:rFonts w:eastAsia="Calibri"/>
              </w:rPr>
            </w:pPr>
            <w:r w:rsidRPr="00930ABF">
              <w:rPr>
                <w:rFonts w:eastAsia="Calibri"/>
              </w:rPr>
              <w:t>17</w:t>
            </w:r>
          </w:p>
        </w:tc>
        <w:tc>
          <w:tcPr>
            <w:tcW w:w="1191" w:type="dxa"/>
          </w:tcPr>
          <w:p w14:paraId="7D1513CE" w14:textId="77777777" w:rsidR="006D2143" w:rsidRPr="00930ABF" w:rsidRDefault="006D2143" w:rsidP="006D2143">
            <w:pPr>
              <w:tabs>
                <w:tab w:val="left" w:pos="284"/>
              </w:tabs>
              <w:contextualSpacing/>
              <w:jc w:val="center"/>
              <w:rPr>
                <w:rFonts w:eastAsia="Calibri"/>
              </w:rPr>
            </w:pPr>
            <w:r w:rsidRPr="00930ABF">
              <w:rPr>
                <w:rFonts w:eastAsia="Calibri"/>
              </w:rPr>
              <w:t xml:space="preserve">1260 x </w:t>
            </w:r>
            <w:r w:rsidRPr="00930ABF">
              <w:rPr>
                <w:rFonts w:eastAsia="Calibri"/>
              </w:rPr>
              <w:lastRenderedPageBreak/>
              <w:t>2360</w:t>
            </w:r>
          </w:p>
        </w:tc>
        <w:tc>
          <w:tcPr>
            <w:tcW w:w="1134" w:type="dxa"/>
            <w:tcBorders>
              <w:right w:val="single" w:sz="12" w:space="0" w:color="auto"/>
            </w:tcBorders>
            <w:shd w:val="clear" w:color="auto" w:fill="auto"/>
          </w:tcPr>
          <w:p w14:paraId="2CA5B58E" w14:textId="77777777" w:rsidR="006D2143" w:rsidRPr="00930ABF" w:rsidRDefault="006D2143" w:rsidP="006D2143">
            <w:pPr>
              <w:tabs>
                <w:tab w:val="left" w:pos="284"/>
              </w:tabs>
              <w:contextualSpacing/>
              <w:jc w:val="center"/>
              <w:rPr>
                <w:rFonts w:eastAsia="Calibri"/>
              </w:rPr>
            </w:pPr>
            <w:r w:rsidRPr="00930ABF">
              <w:rPr>
                <w:rFonts w:eastAsia="Calibri"/>
              </w:rPr>
              <w:lastRenderedPageBreak/>
              <w:t xml:space="preserve">1260 x </w:t>
            </w:r>
            <w:r w:rsidRPr="00930ABF">
              <w:rPr>
                <w:rFonts w:eastAsia="Calibri"/>
              </w:rPr>
              <w:lastRenderedPageBreak/>
              <w:t>2360</w:t>
            </w:r>
          </w:p>
        </w:tc>
      </w:tr>
      <w:tr w:rsidR="006D2143" w:rsidRPr="00930ABF" w14:paraId="2721163C" w14:textId="77777777" w:rsidTr="006D2143">
        <w:tc>
          <w:tcPr>
            <w:tcW w:w="577" w:type="dxa"/>
            <w:tcBorders>
              <w:left w:val="single" w:sz="12" w:space="0" w:color="auto"/>
              <w:bottom w:val="single" w:sz="12" w:space="0" w:color="auto"/>
            </w:tcBorders>
            <w:shd w:val="clear" w:color="auto" w:fill="auto"/>
          </w:tcPr>
          <w:p w14:paraId="76284CA6"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tcBorders>
              <w:bottom w:val="single" w:sz="12" w:space="0" w:color="auto"/>
            </w:tcBorders>
          </w:tcPr>
          <w:p w14:paraId="0311673B" w14:textId="77777777" w:rsidR="006D2143" w:rsidRPr="00930ABF" w:rsidRDefault="006D2143" w:rsidP="006D2143">
            <w:pPr>
              <w:tabs>
                <w:tab w:val="left" w:pos="284"/>
              </w:tabs>
              <w:contextualSpacing/>
              <w:jc w:val="center"/>
              <w:rPr>
                <w:rFonts w:eastAsia="Calibri"/>
              </w:rPr>
            </w:pPr>
          </w:p>
        </w:tc>
        <w:tc>
          <w:tcPr>
            <w:tcW w:w="1652" w:type="dxa"/>
            <w:tcBorders>
              <w:bottom w:val="single" w:sz="12" w:space="0" w:color="auto"/>
            </w:tcBorders>
            <w:shd w:val="clear" w:color="auto" w:fill="auto"/>
          </w:tcPr>
          <w:p w14:paraId="4DB1FDB4"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Pyrobel</w:t>
            </w:r>
            <w:proofErr w:type="spellEnd"/>
            <w:r w:rsidRPr="00930ABF">
              <w:rPr>
                <w:rFonts w:eastAsia="Calibri"/>
              </w:rPr>
              <w:t xml:space="preserve"> 25</w:t>
            </w:r>
          </w:p>
        </w:tc>
        <w:tc>
          <w:tcPr>
            <w:tcW w:w="1656" w:type="dxa"/>
            <w:tcBorders>
              <w:bottom w:val="single" w:sz="12" w:space="0" w:color="auto"/>
            </w:tcBorders>
            <w:shd w:val="clear" w:color="auto" w:fill="auto"/>
          </w:tcPr>
          <w:p w14:paraId="405EAFDE" w14:textId="77777777" w:rsidR="006D2143" w:rsidRPr="00930ABF" w:rsidRDefault="006D2143" w:rsidP="006D2143">
            <w:pPr>
              <w:tabs>
                <w:tab w:val="left" w:pos="284"/>
              </w:tabs>
              <w:contextualSpacing/>
              <w:jc w:val="center"/>
              <w:rPr>
                <w:rFonts w:eastAsia="Calibri"/>
              </w:rPr>
            </w:pPr>
            <w:r w:rsidRPr="00930ABF">
              <w:rPr>
                <w:rFonts w:eastAsia="Calibri"/>
              </w:rPr>
              <w:t>EI60</w:t>
            </w:r>
          </w:p>
        </w:tc>
        <w:tc>
          <w:tcPr>
            <w:tcW w:w="1161" w:type="dxa"/>
            <w:tcBorders>
              <w:bottom w:val="single" w:sz="12" w:space="0" w:color="auto"/>
            </w:tcBorders>
            <w:shd w:val="clear" w:color="auto" w:fill="auto"/>
          </w:tcPr>
          <w:p w14:paraId="0B8DC173" w14:textId="77777777" w:rsidR="006D2143" w:rsidRPr="00930ABF" w:rsidRDefault="006D2143" w:rsidP="006D2143">
            <w:pPr>
              <w:tabs>
                <w:tab w:val="left" w:pos="284"/>
              </w:tabs>
              <w:contextualSpacing/>
              <w:jc w:val="center"/>
              <w:rPr>
                <w:rFonts w:eastAsia="Calibri"/>
              </w:rPr>
            </w:pPr>
            <w:r w:rsidRPr="00930ABF">
              <w:rPr>
                <w:rFonts w:eastAsia="Calibri"/>
              </w:rPr>
              <w:t>26</w:t>
            </w:r>
          </w:p>
        </w:tc>
        <w:tc>
          <w:tcPr>
            <w:tcW w:w="1191" w:type="dxa"/>
            <w:tcBorders>
              <w:bottom w:val="single" w:sz="12" w:space="0" w:color="auto"/>
            </w:tcBorders>
          </w:tcPr>
          <w:p w14:paraId="58431E89"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c>
          <w:tcPr>
            <w:tcW w:w="1134" w:type="dxa"/>
            <w:tcBorders>
              <w:bottom w:val="single" w:sz="12" w:space="0" w:color="auto"/>
              <w:right w:val="single" w:sz="12" w:space="0" w:color="auto"/>
            </w:tcBorders>
            <w:shd w:val="clear" w:color="auto" w:fill="auto"/>
          </w:tcPr>
          <w:p w14:paraId="21F74BBB" w14:textId="77777777" w:rsidR="006D2143" w:rsidRPr="00930ABF" w:rsidRDefault="006D2143" w:rsidP="006D2143">
            <w:pPr>
              <w:tabs>
                <w:tab w:val="left" w:pos="284"/>
              </w:tabs>
              <w:contextualSpacing/>
              <w:jc w:val="center"/>
              <w:rPr>
                <w:rFonts w:eastAsia="Calibri"/>
              </w:rPr>
            </w:pPr>
            <w:r w:rsidRPr="00930ABF">
              <w:rPr>
                <w:rFonts w:eastAsia="Calibri"/>
              </w:rPr>
              <w:t>1260 x 2360</w:t>
            </w:r>
          </w:p>
        </w:tc>
      </w:tr>
      <w:tr w:rsidR="006D2143" w:rsidRPr="00930ABF" w14:paraId="4F4DD9FF" w14:textId="77777777" w:rsidTr="006D2143">
        <w:tc>
          <w:tcPr>
            <w:tcW w:w="577" w:type="dxa"/>
            <w:tcBorders>
              <w:top w:val="single" w:sz="12" w:space="0" w:color="auto"/>
              <w:left w:val="single" w:sz="12" w:space="0" w:color="auto"/>
            </w:tcBorders>
            <w:shd w:val="clear" w:color="auto" w:fill="auto"/>
          </w:tcPr>
          <w:p w14:paraId="3B5EB258"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val="restart"/>
            <w:tcBorders>
              <w:top w:val="single" w:sz="12" w:space="0" w:color="auto"/>
            </w:tcBorders>
          </w:tcPr>
          <w:p w14:paraId="3AECBCCD"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Polflam</w:t>
            </w:r>
            <w:proofErr w:type="spellEnd"/>
            <w:r w:rsidRPr="00930ABF">
              <w:rPr>
                <w:rFonts w:eastAsia="Calibri"/>
              </w:rPr>
              <w:t xml:space="preserve"> Sp. z o.o.</w:t>
            </w:r>
          </w:p>
        </w:tc>
        <w:tc>
          <w:tcPr>
            <w:tcW w:w="1652" w:type="dxa"/>
            <w:tcBorders>
              <w:top w:val="single" w:sz="12" w:space="0" w:color="auto"/>
            </w:tcBorders>
            <w:shd w:val="clear" w:color="auto" w:fill="auto"/>
          </w:tcPr>
          <w:p w14:paraId="2713CE5B"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Polflam</w:t>
            </w:r>
            <w:proofErr w:type="spellEnd"/>
            <w:r w:rsidRPr="00930ABF">
              <w:rPr>
                <w:rFonts w:eastAsia="Calibri"/>
              </w:rPr>
              <w:t xml:space="preserve"> EI15</w:t>
            </w:r>
          </w:p>
        </w:tc>
        <w:tc>
          <w:tcPr>
            <w:tcW w:w="1656" w:type="dxa"/>
            <w:tcBorders>
              <w:top w:val="single" w:sz="12" w:space="0" w:color="auto"/>
            </w:tcBorders>
            <w:shd w:val="clear" w:color="auto" w:fill="auto"/>
          </w:tcPr>
          <w:p w14:paraId="3DE03048" w14:textId="77777777" w:rsidR="006D2143" w:rsidRPr="00930ABF" w:rsidRDefault="006D2143" w:rsidP="006D2143">
            <w:pPr>
              <w:tabs>
                <w:tab w:val="left" w:pos="284"/>
              </w:tabs>
              <w:contextualSpacing/>
              <w:jc w:val="center"/>
              <w:rPr>
                <w:rFonts w:eastAsia="Calibri"/>
              </w:rPr>
            </w:pPr>
            <w:r w:rsidRPr="00930ABF">
              <w:rPr>
                <w:rFonts w:eastAsia="Calibri"/>
              </w:rPr>
              <w:t>EI15</w:t>
            </w:r>
          </w:p>
        </w:tc>
        <w:tc>
          <w:tcPr>
            <w:tcW w:w="1161" w:type="dxa"/>
            <w:tcBorders>
              <w:top w:val="single" w:sz="12" w:space="0" w:color="auto"/>
            </w:tcBorders>
            <w:shd w:val="clear" w:color="auto" w:fill="auto"/>
          </w:tcPr>
          <w:p w14:paraId="5CA90EF9" w14:textId="77777777" w:rsidR="006D2143" w:rsidRPr="00930ABF" w:rsidRDefault="006D2143" w:rsidP="006D2143">
            <w:pPr>
              <w:tabs>
                <w:tab w:val="left" w:pos="284"/>
              </w:tabs>
              <w:contextualSpacing/>
              <w:jc w:val="center"/>
              <w:rPr>
                <w:rFonts w:eastAsia="Calibri"/>
              </w:rPr>
            </w:pPr>
            <w:r w:rsidRPr="00930ABF">
              <w:rPr>
                <w:rFonts w:eastAsia="Calibri"/>
              </w:rPr>
              <w:t>20</w:t>
            </w:r>
          </w:p>
        </w:tc>
        <w:tc>
          <w:tcPr>
            <w:tcW w:w="1191" w:type="dxa"/>
            <w:tcBorders>
              <w:top w:val="single" w:sz="12" w:space="0" w:color="auto"/>
            </w:tcBorders>
          </w:tcPr>
          <w:p w14:paraId="5CB057F9" w14:textId="77777777" w:rsidR="006D2143" w:rsidRPr="00930ABF" w:rsidRDefault="006D2143" w:rsidP="006D2143">
            <w:pPr>
              <w:tabs>
                <w:tab w:val="left" w:pos="284"/>
              </w:tabs>
              <w:contextualSpacing/>
              <w:jc w:val="center"/>
              <w:rPr>
                <w:rFonts w:eastAsia="Calibri"/>
              </w:rPr>
            </w:pPr>
            <w:r w:rsidRPr="00930ABF">
              <w:rPr>
                <w:rFonts w:eastAsia="Calibri"/>
              </w:rPr>
              <w:t>1500 x 3000</w:t>
            </w:r>
          </w:p>
        </w:tc>
        <w:tc>
          <w:tcPr>
            <w:tcW w:w="1134" w:type="dxa"/>
            <w:tcBorders>
              <w:top w:val="single" w:sz="12" w:space="0" w:color="auto"/>
              <w:right w:val="single" w:sz="12" w:space="0" w:color="auto"/>
            </w:tcBorders>
            <w:shd w:val="clear" w:color="auto" w:fill="auto"/>
          </w:tcPr>
          <w:p w14:paraId="742BCC69" w14:textId="77777777" w:rsidR="006D2143" w:rsidRPr="00930ABF" w:rsidRDefault="006D2143" w:rsidP="006D2143">
            <w:pPr>
              <w:tabs>
                <w:tab w:val="left" w:pos="284"/>
              </w:tabs>
              <w:contextualSpacing/>
              <w:jc w:val="center"/>
              <w:rPr>
                <w:rFonts w:eastAsia="Calibri"/>
              </w:rPr>
            </w:pPr>
            <w:r w:rsidRPr="00930ABF">
              <w:rPr>
                <w:rFonts w:eastAsia="Calibri"/>
              </w:rPr>
              <w:t>2320 x 1465</w:t>
            </w:r>
          </w:p>
        </w:tc>
      </w:tr>
      <w:tr w:rsidR="006D2143" w:rsidRPr="00930ABF" w14:paraId="5D8758DF" w14:textId="77777777" w:rsidTr="006D2143">
        <w:tc>
          <w:tcPr>
            <w:tcW w:w="577" w:type="dxa"/>
            <w:tcBorders>
              <w:left w:val="single" w:sz="12" w:space="0" w:color="auto"/>
              <w:bottom w:val="single" w:sz="4" w:space="0" w:color="auto"/>
            </w:tcBorders>
            <w:shd w:val="clear" w:color="auto" w:fill="auto"/>
          </w:tcPr>
          <w:p w14:paraId="78B0DD3B"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tcBorders>
              <w:bottom w:val="single" w:sz="4" w:space="0" w:color="auto"/>
            </w:tcBorders>
          </w:tcPr>
          <w:p w14:paraId="34241938" w14:textId="77777777" w:rsidR="006D2143" w:rsidRPr="00930ABF" w:rsidRDefault="006D2143" w:rsidP="006D2143">
            <w:pPr>
              <w:tabs>
                <w:tab w:val="left" w:pos="284"/>
              </w:tabs>
              <w:contextualSpacing/>
              <w:jc w:val="center"/>
              <w:rPr>
                <w:rFonts w:eastAsia="Calibri"/>
              </w:rPr>
            </w:pPr>
          </w:p>
        </w:tc>
        <w:tc>
          <w:tcPr>
            <w:tcW w:w="1652" w:type="dxa"/>
            <w:tcBorders>
              <w:bottom w:val="single" w:sz="4" w:space="0" w:color="auto"/>
            </w:tcBorders>
            <w:shd w:val="clear" w:color="auto" w:fill="auto"/>
          </w:tcPr>
          <w:p w14:paraId="67E84BB0"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Polflam</w:t>
            </w:r>
            <w:proofErr w:type="spellEnd"/>
            <w:r w:rsidRPr="00930ABF">
              <w:rPr>
                <w:rFonts w:eastAsia="Calibri"/>
              </w:rPr>
              <w:t xml:space="preserve"> EI30</w:t>
            </w:r>
          </w:p>
        </w:tc>
        <w:tc>
          <w:tcPr>
            <w:tcW w:w="1656" w:type="dxa"/>
            <w:shd w:val="clear" w:color="auto" w:fill="auto"/>
          </w:tcPr>
          <w:p w14:paraId="55AC90AD"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shd w:val="clear" w:color="auto" w:fill="auto"/>
          </w:tcPr>
          <w:p w14:paraId="583732B5" w14:textId="77777777" w:rsidR="006D2143" w:rsidRPr="00930ABF" w:rsidRDefault="006D2143" w:rsidP="006D2143">
            <w:pPr>
              <w:tabs>
                <w:tab w:val="left" w:pos="284"/>
              </w:tabs>
              <w:contextualSpacing/>
              <w:jc w:val="center"/>
              <w:rPr>
                <w:rFonts w:eastAsia="Calibri"/>
              </w:rPr>
            </w:pPr>
            <w:r w:rsidRPr="00930ABF">
              <w:rPr>
                <w:rFonts w:eastAsia="Calibri"/>
              </w:rPr>
              <w:t>20</w:t>
            </w:r>
          </w:p>
        </w:tc>
        <w:tc>
          <w:tcPr>
            <w:tcW w:w="1191" w:type="dxa"/>
          </w:tcPr>
          <w:p w14:paraId="58A13F3E" w14:textId="77777777" w:rsidR="006D2143" w:rsidRPr="00930ABF" w:rsidRDefault="006D2143" w:rsidP="006D2143">
            <w:pPr>
              <w:tabs>
                <w:tab w:val="left" w:pos="284"/>
              </w:tabs>
              <w:contextualSpacing/>
              <w:jc w:val="center"/>
              <w:rPr>
                <w:rFonts w:eastAsia="Calibri"/>
              </w:rPr>
            </w:pPr>
            <w:r w:rsidRPr="00930ABF">
              <w:rPr>
                <w:rFonts w:eastAsia="Calibri"/>
              </w:rPr>
              <w:t>1500 x 3000</w:t>
            </w:r>
          </w:p>
        </w:tc>
        <w:tc>
          <w:tcPr>
            <w:tcW w:w="1134" w:type="dxa"/>
            <w:tcBorders>
              <w:right w:val="single" w:sz="12" w:space="0" w:color="auto"/>
            </w:tcBorders>
            <w:shd w:val="clear" w:color="auto" w:fill="auto"/>
          </w:tcPr>
          <w:p w14:paraId="3D04002B" w14:textId="77777777" w:rsidR="006D2143" w:rsidRPr="00930ABF" w:rsidRDefault="006D2143" w:rsidP="006D2143">
            <w:pPr>
              <w:tabs>
                <w:tab w:val="left" w:pos="284"/>
              </w:tabs>
              <w:contextualSpacing/>
              <w:jc w:val="center"/>
              <w:rPr>
                <w:rFonts w:eastAsia="Calibri"/>
              </w:rPr>
            </w:pPr>
            <w:r w:rsidRPr="00930ABF">
              <w:rPr>
                <w:rFonts w:eastAsia="Calibri"/>
              </w:rPr>
              <w:t>2320 x 1465</w:t>
            </w:r>
          </w:p>
        </w:tc>
      </w:tr>
      <w:tr w:rsidR="006D2143" w:rsidRPr="00930ABF" w14:paraId="76C77772" w14:textId="77777777" w:rsidTr="006D2143">
        <w:tc>
          <w:tcPr>
            <w:tcW w:w="577" w:type="dxa"/>
            <w:tcBorders>
              <w:top w:val="single" w:sz="4" w:space="0" w:color="auto"/>
              <w:left w:val="single" w:sz="4" w:space="0" w:color="auto"/>
              <w:bottom w:val="single" w:sz="4" w:space="0" w:color="auto"/>
              <w:right w:val="single" w:sz="4" w:space="0" w:color="auto"/>
            </w:tcBorders>
            <w:shd w:val="clear" w:color="auto" w:fill="auto"/>
          </w:tcPr>
          <w:p w14:paraId="2C694864"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tcBorders>
              <w:top w:val="single" w:sz="4" w:space="0" w:color="auto"/>
              <w:left w:val="single" w:sz="4" w:space="0" w:color="auto"/>
              <w:bottom w:val="single" w:sz="4" w:space="0" w:color="auto"/>
              <w:right w:val="single" w:sz="4" w:space="0" w:color="auto"/>
            </w:tcBorders>
          </w:tcPr>
          <w:p w14:paraId="5E0AF4F3" w14:textId="77777777" w:rsidR="006D2143" w:rsidRPr="00930ABF" w:rsidRDefault="006D2143" w:rsidP="006D2143">
            <w:pPr>
              <w:tabs>
                <w:tab w:val="left" w:pos="284"/>
              </w:tabs>
              <w:contextualSpacing/>
              <w:jc w:val="center"/>
              <w:rPr>
                <w:rFonts w:eastAsia="Calibri"/>
              </w:rPr>
            </w:pP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6563F933"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Polflam</w:t>
            </w:r>
            <w:proofErr w:type="spellEnd"/>
            <w:r w:rsidRPr="00930ABF">
              <w:rPr>
                <w:rFonts w:eastAsia="Calibri"/>
              </w:rPr>
              <w:t xml:space="preserve"> EI30</w:t>
            </w:r>
          </w:p>
        </w:tc>
        <w:tc>
          <w:tcPr>
            <w:tcW w:w="1656" w:type="dxa"/>
            <w:tcBorders>
              <w:left w:val="single" w:sz="4" w:space="0" w:color="auto"/>
            </w:tcBorders>
            <w:shd w:val="clear" w:color="auto" w:fill="auto"/>
          </w:tcPr>
          <w:p w14:paraId="475BFB15"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shd w:val="clear" w:color="auto" w:fill="auto"/>
          </w:tcPr>
          <w:p w14:paraId="2EBC4180" w14:textId="77777777" w:rsidR="006D2143" w:rsidRPr="00930ABF" w:rsidRDefault="006D2143" w:rsidP="006D2143">
            <w:pPr>
              <w:tabs>
                <w:tab w:val="left" w:pos="284"/>
              </w:tabs>
              <w:contextualSpacing/>
              <w:jc w:val="center"/>
              <w:rPr>
                <w:rFonts w:eastAsia="Calibri"/>
              </w:rPr>
            </w:pPr>
            <w:r w:rsidRPr="00930ABF">
              <w:rPr>
                <w:rFonts w:eastAsia="Calibri"/>
              </w:rPr>
              <w:t>22</w:t>
            </w:r>
          </w:p>
        </w:tc>
        <w:tc>
          <w:tcPr>
            <w:tcW w:w="1191" w:type="dxa"/>
          </w:tcPr>
          <w:p w14:paraId="0729A26C" w14:textId="77777777" w:rsidR="006D2143" w:rsidRPr="00930ABF" w:rsidRDefault="006D2143" w:rsidP="006D2143">
            <w:pPr>
              <w:tabs>
                <w:tab w:val="left" w:pos="284"/>
              </w:tabs>
              <w:contextualSpacing/>
              <w:jc w:val="center"/>
              <w:rPr>
                <w:rFonts w:eastAsia="Calibri"/>
              </w:rPr>
            </w:pPr>
            <w:r w:rsidRPr="00930ABF">
              <w:rPr>
                <w:rFonts w:eastAsia="Calibri"/>
              </w:rPr>
              <w:t>2200 x 4000</w:t>
            </w:r>
          </w:p>
        </w:tc>
        <w:tc>
          <w:tcPr>
            <w:tcW w:w="1134" w:type="dxa"/>
            <w:tcBorders>
              <w:right w:val="single" w:sz="12" w:space="0" w:color="auto"/>
            </w:tcBorders>
            <w:shd w:val="clear" w:color="auto" w:fill="auto"/>
          </w:tcPr>
          <w:p w14:paraId="6348B152" w14:textId="77777777" w:rsidR="006D2143" w:rsidRPr="00930ABF" w:rsidRDefault="006D2143" w:rsidP="006D2143">
            <w:pPr>
              <w:tabs>
                <w:tab w:val="left" w:pos="284"/>
              </w:tabs>
              <w:contextualSpacing/>
              <w:jc w:val="center"/>
              <w:rPr>
                <w:rFonts w:eastAsia="Calibri"/>
              </w:rPr>
            </w:pPr>
            <w:r w:rsidRPr="00930ABF">
              <w:rPr>
                <w:rFonts w:eastAsia="Calibri"/>
              </w:rPr>
              <w:t>2200 x 4000</w:t>
            </w:r>
          </w:p>
        </w:tc>
      </w:tr>
      <w:tr w:rsidR="006D2143" w:rsidRPr="00930ABF" w14:paraId="3396C14F" w14:textId="77777777" w:rsidTr="006D2143">
        <w:tc>
          <w:tcPr>
            <w:tcW w:w="577" w:type="dxa"/>
            <w:tcBorders>
              <w:top w:val="single" w:sz="4" w:space="0" w:color="auto"/>
              <w:left w:val="single" w:sz="4" w:space="0" w:color="auto"/>
              <w:bottom w:val="single" w:sz="4" w:space="0" w:color="auto"/>
              <w:right w:val="single" w:sz="4" w:space="0" w:color="auto"/>
            </w:tcBorders>
            <w:shd w:val="clear" w:color="auto" w:fill="auto"/>
          </w:tcPr>
          <w:p w14:paraId="5D3E3664"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tcBorders>
              <w:top w:val="single" w:sz="4" w:space="0" w:color="auto"/>
              <w:left w:val="single" w:sz="4" w:space="0" w:color="auto"/>
              <w:bottom w:val="single" w:sz="4" w:space="0" w:color="auto"/>
              <w:right w:val="single" w:sz="4" w:space="0" w:color="auto"/>
            </w:tcBorders>
          </w:tcPr>
          <w:p w14:paraId="36B97C69" w14:textId="77777777" w:rsidR="006D2143" w:rsidRPr="00930ABF" w:rsidRDefault="006D2143" w:rsidP="006D2143">
            <w:pPr>
              <w:tabs>
                <w:tab w:val="left" w:pos="284"/>
              </w:tabs>
              <w:contextualSpacing/>
              <w:jc w:val="center"/>
              <w:rPr>
                <w:rFonts w:eastAsia="Calibri"/>
              </w:rPr>
            </w:pP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04E69912"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Polflam</w:t>
            </w:r>
            <w:proofErr w:type="spellEnd"/>
            <w:r w:rsidRPr="00930ABF">
              <w:rPr>
                <w:rFonts w:eastAsia="Calibri"/>
              </w:rPr>
              <w:t xml:space="preserve"> EI60</w:t>
            </w:r>
          </w:p>
        </w:tc>
        <w:tc>
          <w:tcPr>
            <w:tcW w:w="1656" w:type="dxa"/>
            <w:tcBorders>
              <w:left w:val="single" w:sz="4" w:space="0" w:color="auto"/>
              <w:bottom w:val="single" w:sz="4" w:space="0" w:color="auto"/>
            </w:tcBorders>
            <w:shd w:val="clear" w:color="auto" w:fill="auto"/>
          </w:tcPr>
          <w:p w14:paraId="1D8B019C" w14:textId="77777777" w:rsidR="006D2143" w:rsidRPr="00930ABF" w:rsidRDefault="006D2143" w:rsidP="006D2143">
            <w:pPr>
              <w:tabs>
                <w:tab w:val="left" w:pos="284"/>
              </w:tabs>
              <w:contextualSpacing/>
              <w:jc w:val="center"/>
              <w:rPr>
                <w:rFonts w:eastAsia="Calibri"/>
              </w:rPr>
            </w:pPr>
            <w:r w:rsidRPr="00930ABF">
              <w:rPr>
                <w:rFonts w:eastAsia="Calibri"/>
              </w:rPr>
              <w:t>EI60</w:t>
            </w:r>
          </w:p>
        </w:tc>
        <w:tc>
          <w:tcPr>
            <w:tcW w:w="1161" w:type="dxa"/>
            <w:tcBorders>
              <w:bottom w:val="single" w:sz="4" w:space="0" w:color="auto"/>
            </w:tcBorders>
            <w:shd w:val="clear" w:color="auto" w:fill="auto"/>
          </w:tcPr>
          <w:p w14:paraId="78C98EBE" w14:textId="77777777" w:rsidR="006D2143" w:rsidRPr="00930ABF" w:rsidRDefault="006D2143" w:rsidP="006D2143">
            <w:pPr>
              <w:tabs>
                <w:tab w:val="left" w:pos="284"/>
              </w:tabs>
              <w:contextualSpacing/>
              <w:jc w:val="center"/>
              <w:rPr>
                <w:rFonts w:eastAsia="Calibri"/>
              </w:rPr>
            </w:pPr>
            <w:r w:rsidRPr="00930ABF">
              <w:rPr>
                <w:rFonts w:eastAsia="Calibri"/>
              </w:rPr>
              <w:t>25</w:t>
            </w:r>
          </w:p>
        </w:tc>
        <w:tc>
          <w:tcPr>
            <w:tcW w:w="1191" w:type="dxa"/>
            <w:tcBorders>
              <w:bottom w:val="single" w:sz="4" w:space="0" w:color="auto"/>
            </w:tcBorders>
          </w:tcPr>
          <w:p w14:paraId="6775FD64" w14:textId="77777777" w:rsidR="006D2143" w:rsidRPr="00930ABF" w:rsidRDefault="006D2143" w:rsidP="006D2143">
            <w:pPr>
              <w:tabs>
                <w:tab w:val="left" w:pos="284"/>
              </w:tabs>
              <w:contextualSpacing/>
              <w:jc w:val="center"/>
              <w:rPr>
                <w:rFonts w:eastAsia="Calibri"/>
              </w:rPr>
            </w:pPr>
            <w:r w:rsidRPr="00930ABF">
              <w:rPr>
                <w:rFonts w:eastAsia="Calibri"/>
              </w:rPr>
              <w:t>1500 x 3000</w:t>
            </w:r>
          </w:p>
        </w:tc>
        <w:tc>
          <w:tcPr>
            <w:tcW w:w="1134" w:type="dxa"/>
            <w:tcBorders>
              <w:bottom w:val="single" w:sz="4" w:space="0" w:color="auto"/>
              <w:right w:val="single" w:sz="12" w:space="0" w:color="auto"/>
            </w:tcBorders>
            <w:shd w:val="clear" w:color="auto" w:fill="auto"/>
          </w:tcPr>
          <w:p w14:paraId="3486D499" w14:textId="77777777" w:rsidR="006D2143" w:rsidRPr="00930ABF" w:rsidRDefault="006D2143" w:rsidP="006D2143">
            <w:pPr>
              <w:tabs>
                <w:tab w:val="left" w:pos="284"/>
              </w:tabs>
              <w:contextualSpacing/>
              <w:jc w:val="center"/>
              <w:rPr>
                <w:rFonts w:eastAsia="Calibri"/>
              </w:rPr>
            </w:pPr>
            <w:r w:rsidRPr="00930ABF">
              <w:rPr>
                <w:rFonts w:eastAsia="Calibri"/>
              </w:rPr>
              <w:t>2860 x 1440</w:t>
            </w:r>
          </w:p>
        </w:tc>
      </w:tr>
      <w:tr w:rsidR="006D2143" w:rsidRPr="00930ABF" w14:paraId="0F12A4A5" w14:textId="77777777" w:rsidTr="006D2143">
        <w:tc>
          <w:tcPr>
            <w:tcW w:w="577" w:type="dxa"/>
            <w:tcBorders>
              <w:top w:val="single" w:sz="4" w:space="0" w:color="auto"/>
              <w:left w:val="single" w:sz="4" w:space="0" w:color="auto"/>
              <w:bottom w:val="single" w:sz="4" w:space="0" w:color="auto"/>
              <w:right w:val="single" w:sz="4" w:space="0" w:color="auto"/>
            </w:tcBorders>
            <w:shd w:val="clear" w:color="auto" w:fill="auto"/>
          </w:tcPr>
          <w:p w14:paraId="3982B15E"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tcBorders>
              <w:top w:val="single" w:sz="4" w:space="0" w:color="auto"/>
              <w:left w:val="single" w:sz="4" w:space="0" w:color="auto"/>
              <w:bottom w:val="single" w:sz="4" w:space="0" w:color="auto"/>
              <w:right w:val="single" w:sz="4" w:space="0" w:color="auto"/>
            </w:tcBorders>
          </w:tcPr>
          <w:p w14:paraId="65DB296E" w14:textId="77777777" w:rsidR="006D2143" w:rsidRPr="00930ABF" w:rsidRDefault="006D2143" w:rsidP="006D2143">
            <w:pPr>
              <w:tabs>
                <w:tab w:val="left" w:pos="284"/>
              </w:tabs>
              <w:contextualSpacing/>
              <w:jc w:val="center"/>
              <w:rPr>
                <w:rFonts w:eastAsia="Calibri"/>
              </w:rPr>
            </w:pP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23D14957"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Polflam</w:t>
            </w:r>
            <w:proofErr w:type="spellEnd"/>
            <w:r w:rsidRPr="00930ABF">
              <w:rPr>
                <w:rFonts w:eastAsia="Calibri"/>
              </w:rPr>
              <w:t xml:space="preserve"> EI60</w:t>
            </w:r>
          </w:p>
        </w:tc>
        <w:tc>
          <w:tcPr>
            <w:tcW w:w="1656" w:type="dxa"/>
            <w:tcBorders>
              <w:left w:val="single" w:sz="4" w:space="0" w:color="auto"/>
              <w:bottom w:val="single" w:sz="12" w:space="0" w:color="auto"/>
            </w:tcBorders>
            <w:shd w:val="clear" w:color="auto" w:fill="auto"/>
          </w:tcPr>
          <w:p w14:paraId="2EF7430F" w14:textId="77777777" w:rsidR="006D2143" w:rsidRPr="00930ABF" w:rsidRDefault="006D2143" w:rsidP="006D2143">
            <w:pPr>
              <w:tabs>
                <w:tab w:val="left" w:pos="284"/>
              </w:tabs>
              <w:contextualSpacing/>
              <w:jc w:val="center"/>
              <w:rPr>
                <w:rFonts w:eastAsia="Calibri"/>
              </w:rPr>
            </w:pPr>
            <w:r w:rsidRPr="00930ABF">
              <w:rPr>
                <w:rFonts w:eastAsia="Calibri"/>
              </w:rPr>
              <w:t>EI60</w:t>
            </w:r>
          </w:p>
        </w:tc>
        <w:tc>
          <w:tcPr>
            <w:tcW w:w="1161" w:type="dxa"/>
            <w:tcBorders>
              <w:bottom w:val="single" w:sz="12" w:space="0" w:color="auto"/>
            </w:tcBorders>
            <w:shd w:val="clear" w:color="auto" w:fill="auto"/>
          </w:tcPr>
          <w:p w14:paraId="5ED44F9E" w14:textId="77777777" w:rsidR="006D2143" w:rsidRPr="00930ABF" w:rsidRDefault="006D2143" w:rsidP="006D2143">
            <w:pPr>
              <w:tabs>
                <w:tab w:val="left" w:pos="284"/>
              </w:tabs>
              <w:contextualSpacing/>
              <w:jc w:val="center"/>
              <w:rPr>
                <w:rFonts w:eastAsia="Calibri"/>
              </w:rPr>
            </w:pPr>
            <w:r w:rsidRPr="00930ABF">
              <w:rPr>
                <w:rFonts w:eastAsia="Calibri"/>
              </w:rPr>
              <w:t>27</w:t>
            </w:r>
          </w:p>
        </w:tc>
        <w:tc>
          <w:tcPr>
            <w:tcW w:w="1191" w:type="dxa"/>
            <w:tcBorders>
              <w:bottom w:val="single" w:sz="12" w:space="0" w:color="auto"/>
            </w:tcBorders>
          </w:tcPr>
          <w:p w14:paraId="11FF50F2" w14:textId="77777777" w:rsidR="006D2143" w:rsidRPr="00930ABF" w:rsidRDefault="006D2143" w:rsidP="006D2143">
            <w:pPr>
              <w:tabs>
                <w:tab w:val="left" w:pos="284"/>
              </w:tabs>
              <w:contextualSpacing/>
              <w:jc w:val="center"/>
              <w:rPr>
                <w:rFonts w:eastAsia="Calibri"/>
              </w:rPr>
            </w:pPr>
            <w:r w:rsidRPr="00930ABF">
              <w:rPr>
                <w:rFonts w:eastAsia="Calibri"/>
              </w:rPr>
              <w:t>2420 x 4000</w:t>
            </w:r>
          </w:p>
        </w:tc>
        <w:tc>
          <w:tcPr>
            <w:tcW w:w="1134" w:type="dxa"/>
            <w:tcBorders>
              <w:bottom w:val="single" w:sz="12" w:space="0" w:color="auto"/>
              <w:right w:val="single" w:sz="12" w:space="0" w:color="auto"/>
            </w:tcBorders>
            <w:shd w:val="clear" w:color="auto" w:fill="auto"/>
          </w:tcPr>
          <w:p w14:paraId="0AD100A6" w14:textId="77777777" w:rsidR="006D2143" w:rsidRPr="00930ABF" w:rsidRDefault="006D2143" w:rsidP="006D2143">
            <w:pPr>
              <w:tabs>
                <w:tab w:val="left" w:pos="284"/>
              </w:tabs>
              <w:contextualSpacing/>
              <w:jc w:val="center"/>
              <w:rPr>
                <w:rFonts w:eastAsia="Calibri"/>
              </w:rPr>
            </w:pPr>
            <w:r w:rsidRPr="00930ABF">
              <w:rPr>
                <w:rFonts w:eastAsia="Calibri"/>
              </w:rPr>
              <w:t>2420 x 4000</w:t>
            </w:r>
          </w:p>
        </w:tc>
      </w:tr>
      <w:tr w:rsidR="006D2143" w:rsidRPr="00930ABF" w14:paraId="1E39453D" w14:textId="77777777" w:rsidTr="006D2143">
        <w:tc>
          <w:tcPr>
            <w:tcW w:w="577" w:type="dxa"/>
            <w:tcBorders>
              <w:top w:val="single" w:sz="4" w:space="0" w:color="auto"/>
              <w:left w:val="single" w:sz="12" w:space="0" w:color="auto"/>
            </w:tcBorders>
            <w:shd w:val="clear" w:color="auto" w:fill="auto"/>
          </w:tcPr>
          <w:p w14:paraId="5942F43B"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val="restart"/>
            <w:tcBorders>
              <w:top w:val="single" w:sz="4" w:space="0" w:color="auto"/>
            </w:tcBorders>
          </w:tcPr>
          <w:p w14:paraId="78A04E4D"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Vetrotech</w:t>
            </w:r>
            <w:proofErr w:type="spellEnd"/>
            <w:r w:rsidRPr="00930ABF">
              <w:rPr>
                <w:rFonts w:eastAsia="Calibri"/>
              </w:rPr>
              <w:t xml:space="preserve">                          (Saint-Gobain)</w:t>
            </w:r>
          </w:p>
        </w:tc>
        <w:tc>
          <w:tcPr>
            <w:tcW w:w="1652" w:type="dxa"/>
            <w:tcBorders>
              <w:top w:val="single" w:sz="4" w:space="0" w:color="auto"/>
            </w:tcBorders>
            <w:shd w:val="clear" w:color="auto" w:fill="auto"/>
          </w:tcPr>
          <w:p w14:paraId="38E8DC21"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Contraflam</w:t>
            </w:r>
            <w:proofErr w:type="spellEnd"/>
            <w:r w:rsidRPr="00930ABF">
              <w:rPr>
                <w:rFonts w:eastAsia="Calibri"/>
              </w:rPr>
              <w:t xml:space="preserve"> Lite 30</w:t>
            </w:r>
          </w:p>
        </w:tc>
        <w:tc>
          <w:tcPr>
            <w:tcW w:w="1656" w:type="dxa"/>
            <w:tcBorders>
              <w:top w:val="single" w:sz="12" w:space="0" w:color="auto"/>
            </w:tcBorders>
            <w:shd w:val="clear" w:color="auto" w:fill="auto"/>
          </w:tcPr>
          <w:p w14:paraId="5851B714" w14:textId="77777777" w:rsidR="006D2143" w:rsidRPr="00930ABF" w:rsidRDefault="006D2143" w:rsidP="006D2143">
            <w:pPr>
              <w:tabs>
                <w:tab w:val="left" w:pos="284"/>
              </w:tabs>
              <w:contextualSpacing/>
              <w:jc w:val="center"/>
              <w:rPr>
                <w:rFonts w:eastAsia="Calibri"/>
              </w:rPr>
            </w:pPr>
            <w:r w:rsidRPr="00930ABF">
              <w:rPr>
                <w:rFonts w:eastAsia="Calibri"/>
              </w:rPr>
              <w:t>EI15/EW30</w:t>
            </w:r>
          </w:p>
        </w:tc>
        <w:tc>
          <w:tcPr>
            <w:tcW w:w="1161" w:type="dxa"/>
            <w:tcBorders>
              <w:top w:val="single" w:sz="12" w:space="0" w:color="auto"/>
            </w:tcBorders>
            <w:shd w:val="clear" w:color="auto" w:fill="auto"/>
          </w:tcPr>
          <w:p w14:paraId="51E952FB" w14:textId="77777777" w:rsidR="006D2143" w:rsidRPr="00930ABF" w:rsidRDefault="006D2143" w:rsidP="006D2143">
            <w:pPr>
              <w:tabs>
                <w:tab w:val="left" w:pos="284"/>
              </w:tabs>
              <w:contextualSpacing/>
              <w:jc w:val="center"/>
              <w:rPr>
                <w:rFonts w:eastAsia="Calibri"/>
              </w:rPr>
            </w:pPr>
            <w:r w:rsidRPr="00930ABF">
              <w:rPr>
                <w:rFonts w:eastAsia="Calibri"/>
              </w:rPr>
              <w:t>13</w:t>
            </w:r>
          </w:p>
        </w:tc>
        <w:tc>
          <w:tcPr>
            <w:tcW w:w="1191" w:type="dxa"/>
            <w:tcBorders>
              <w:top w:val="single" w:sz="12" w:space="0" w:color="auto"/>
            </w:tcBorders>
          </w:tcPr>
          <w:p w14:paraId="7F21436B" w14:textId="77777777" w:rsidR="006D2143" w:rsidRPr="00930ABF" w:rsidRDefault="006D2143" w:rsidP="006D2143">
            <w:pPr>
              <w:tabs>
                <w:tab w:val="left" w:pos="284"/>
              </w:tabs>
              <w:contextualSpacing/>
              <w:jc w:val="center"/>
              <w:rPr>
                <w:rFonts w:eastAsia="Calibri"/>
              </w:rPr>
            </w:pPr>
            <w:r w:rsidRPr="00930ABF">
              <w:rPr>
                <w:rFonts w:eastAsia="Calibri"/>
              </w:rPr>
              <w:t>1500 x 3000</w:t>
            </w:r>
          </w:p>
        </w:tc>
        <w:tc>
          <w:tcPr>
            <w:tcW w:w="1134" w:type="dxa"/>
            <w:tcBorders>
              <w:top w:val="single" w:sz="12" w:space="0" w:color="auto"/>
              <w:right w:val="single" w:sz="12" w:space="0" w:color="auto"/>
            </w:tcBorders>
            <w:shd w:val="clear" w:color="auto" w:fill="auto"/>
          </w:tcPr>
          <w:p w14:paraId="3A2450B7" w14:textId="77777777" w:rsidR="006D2143" w:rsidRPr="00930ABF" w:rsidRDefault="006D2143" w:rsidP="006D2143">
            <w:pPr>
              <w:tabs>
                <w:tab w:val="left" w:pos="284"/>
              </w:tabs>
              <w:contextualSpacing/>
              <w:jc w:val="center"/>
              <w:rPr>
                <w:rFonts w:eastAsia="Calibri"/>
              </w:rPr>
            </w:pPr>
            <w:r w:rsidRPr="00930ABF">
              <w:rPr>
                <w:rFonts w:eastAsia="Calibri"/>
              </w:rPr>
              <w:t>2500 x 1500</w:t>
            </w:r>
          </w:p>
        </w:tc>
      </w:tr>
      <w:tr w:rsidR="006D2143" w:rsidRPr="00930ABF" w14:paraId="0EB773F7" w14:textId="77777777" w:rsidTr="006D2143">
        <w:tc>
          <w:tcPr>
            <w:tcW w:w="577" w:type="dxa"/>
            <w:tcBorders>
              <w:left w:val="single" w:sz="12" w:space="0" w:color="auto"/>
            </w:tcBorders>
            <w:shd w:val="clear" w:color="auto" w:fill="auto"/>
          </w:tcPr>
          <w:p w14:paraId="1621F6F3"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tcPr>
          <w:p w14:paraId="300B8E30" w14:textId="77777777" w:rsidR="006D2143" w:rsidRPr="00930ABF" w:rsidRDefault="006D2143" w:rsidP="006D2143">
            <w:pPr>
              <w:tabs>
                <w:tab w:val="left" w:pos="284"/>
              </w:tabs>
              <w:contextualSpacing/>
              <w:jc w:val="center"/>
              <w:rPr>
                <w:rFonts w:eastAsia="Calibri"/>
              </w:rPr>
            </w:pPr>
          </w:p>
        </w:tc>
        <w:tc>
          <w:tcPr>
            <w:tcW w:w="1652" w:type="dxa"/>
            <w:shd w:val="clear" w:color="auto" w:fill="auto"/>
          </w:tcPr>
          <w:p w14:paraId="465A8CF9"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Contraflam</w:t>
            </w:r>
            <w:proofErr w:type="spellEnd"/>
            <w:r w:rsidRPr="00930ABF">
              <w:rPr>
                <w:rFonts w:eastAsia="Calibri"/>
              </w:rPr>
              <w:t xml:space="preserve"> 30</w:t>
            </w:r>
          </w:p>
        </w:tc>
        <w:tc>
          <w:tcPr>
            <w:tcW w:w="1656" w:type="dxa"/>
            <w:shd w:val="clear" w:color="auto" w:fill="auto"/>
          </w:tcPr>
          <w:p w14:paraId="1ADEF584"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shd w:val="clear" w:color="auto" w:fill="auto"/>
          </w:tcPr>
          <w:p w14:paraId="767D803F" w14:textId="77777777" w:rsidR="006D2143" w:rsidRPr="00930ABF" w:rsidRDefault="006D2143" w:rsidP="006D2143">
            <w:pPr>
              <w:tabs>
                <w:tab w:val="left" w:pos="284"/>
              </w:tabs>
              <w:contextualSpacing/>
              <w:jc w:val="center"/>
              <w:rPr>
                <w:rFonts w:eastAsia="Calibri"/>
              </w:rPr>
            </w:pPr>
            <w:r w:rsidRPr="00930ABF">
              <w:rPr>
                <w:rFonts w:eastAsia="Calibri"/>
              </w:rPr>
              <w:t>16</w:t>
            </w:r>
          </w:p>
        </w:tc>
        <w:tc>
          <w:tcPr>
            <w:tcW w:w="1191" w:type="dxa"/>
          </w:tcPr>
          <w:p w14:paraId="47ADF309" w14:textId="77777777" w:rsidR="006D2143" w:rsidRPr="00930ABF" w:rsidRDefault="006D2143" w:rsidP="006D2143">
            <w:pPr>
              <w:tabs>
                <w:tab w:val="left" w:pos="284"/>
              </w:tabs>
              <w:contextualSpacing/>
              <w:jc w:val="center"/>
              <w:rPr>
                <w:rFonts w:eastAsia="Calibri"/>
              </w:rPr>
            </w:pPr>
            <w:r w:rsidRPr="00930ABF">
              <w:rPr>
                <w:rFonts w:eastAsia="Calibri"/>
              </w:rPr>
              <w:t>1500 x 3000</w:t>
            </w:r>
          </w:p>
        </w:tc>
        <w:tc>
          <w:tcPr>
            <w:tcW w:w="1134" w:type="dxa"/>
            <w:tcBorders>
              <w:right w:val="single" w:sz="12" w:space="0" w:color="auto"/>
            </w:tcBorders>
            <w:shd w:val="clear" w:color="auto" w:fill="auto"/>
          </w:tcPr>
          <w:p w14:paraId="77518DBD" w14:textId="77777777" w:rsidR="006D2143" w:rsidRPr="00930ABF" w:rsidRDefault="006D2143" w:rsidP="006D2143">
            <w:pPr>
              <w:tabs>
                <w:tab w:val="left" w:pos="284"/>
              </w:tabs>
              <w:contextualSpacing/>
              <w:jc w:val="center"/>
              <w:rPr>
                <w:rFonts w:eastAsia="Calibri"/>
              </w:rPr>
            </w:pPr>
            <w:r w:rsidRPr="00930ABF">
              <w:rPr>
                <w:rFonts w:eastAsia="Calibri"/>
              </w:rPr>
              <w:t>3000 x 1500</w:t>
            </w:r>
          </w:p>
        </w:tc>
      </w:tr>
      <w:tr w:rsidR="006D2143" w:rsidRPr="00930ABF" w14:paraId="148ED8E8" w14:textId="77777777" w:rsidTr="006D2143">
        <w:tc>
          <w:tcPr>
            <w:tcW w:w="577" w:type="dxa"/>
            <w:tcBorders>
              <w:left w:val="single" w:sz="12" w:space="0" w:color="auto"/>
              <w:bottom w:val="single" w:sz="12" w:space="0" w:color="auto"/>
            </w:tcBorders>
            <w:shd w:val="clear" w:color="auto" w:fill="auto"/>
          </w:tcPr>
          <w:p w14:paraId="2EE87837"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tcBorders>
              <w:bottom w:val="single" w:sz="12" w:space="0" w:color="auto"/>
            </w:tcBorders>
          </w:tcPr>
          <w:p w14:paraId="27589346" w14:textId="77777777" w:rsidR="006D2143" w:rsidRPr="00930ABF" w:rsidRDefault="006D2143" w:rsidP="006D2143">
            <w:pPr>
              <w:tabs>
                <w:tab w:val="left" w:pos="284"/>
              </w:tabs>
              <w:contextualSpacing/>
              <w:jc w:val="center"/>
              <w:rPr>
                <w:rFonts w:eastAsia="Calibri"/>
              </w:rPr>
            </w:pPr>
          </w:p>
        </w:tc>
        <w:tc>
          <w:tcPr>
            <w:tcW w:w="1652" w:type="dxa"/>
            <w:tcBorders>
              <w:bottom w:val="single" w:sz="12" w:space="0" w:color="auto"/>
            </w:tcBorders>
            <w:shd w:val="clear" w:color="auto" w:fill="auto"/>
          </w:tcPr>
          <w:p w14:paraId="0C16AE3D"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Contraflam</w:t>
            </w:r>
            <w:proofErr w:type="spellEnd"/>
            <w:r w:rsidRPr="00930ABF">
              <w:rPr>
                <w:rFonts w:eastAsia="Calibri"/>
              </w:rPr>
              <w:t xml:space="preserve"> 60</w:t>
            </w:r>
          </w:p>
        </w:tc>
        <w:tc>
          <w:tcPr>
            <w:tcW w:w="1656" w:type="dxa"/>
            <w:tcBorders>
              <w:bottom w:val="single" w:sz="12" w:space="0" w:color="auto"/>
            </w:tcBorders>
            <w:shd w:val="clear" w:color="auto" w:fill="auto"/>
          </w:tcPr>
          <w:p w14:paraId="5D270A6A" w14:textId="77777777" w:rsidR="006D2143" w:rsidRPr="00930ABF" w:rsidRDefault="006D2143" w:rsidP="006D2143">
            <w:pPr>
              <w:tabs>
                <w:tab w:val="left" w:pos="284"/>
              </w:tabs>
              <w:contextualSpacing/>
              <w:jc w:val="center"/>
              <w:rPr>
                <w:rFonts w:eastAsia="Calibri"/>
              </w:rPr>
            </w:pPr>
            <w:r w:rsidRPr="00930ABF">
              <w:rPr>
                <w:rFonts w:eastAsia="Calibri"/>
              </w:rPr>
              <w:t>EI60</w:t>
            </w:r>
          </w:p>
        </w:tc>
        <w:tc>
          <w:tcPr>
            <w:tcW w:w="1161" w:type="dxa"/>
            <w:tcBorders>
              <w:bottom w:val="single" w:sz="12" w:space="0" w:color="auto"/>
            </w:tcBorders>
            <w:shd w:val="clear" w:color="auto" w:fill="auto"/>
          </w:tcPr>
          <w:p w14:paraId="3DC75D73" w14:textId="77777777" w:rsidR="006D2143" w:rsidRPr="00930ABF" w:rsidRDefault="006D2143" w:rsidP="006D2143">
            <w:pPr>
              <w:tabs>
                <w:tab w:val="left" w:pos="284"/>
              </w:tabs>
              <w:contextualSpacing/>
              <w:jc w:val="center"/>
              <w:rPr>
                <w:rFonts w:eastAsia="Calibri"/>
              </w:rPr>
            </w:pPr>
            <w:r w:rsidRPr="00930ABF">
              <w:rPr>
                <w:rFonts w:eastAsia="Calibri"/>
              </w:rPr>
              <w:t>25</w:t>
            </w:r>
          </w:p>
        </w:tc>
        <w:tc>
          <w:tcPr>
            <w:tcW w:w="1191" w:type="dxa"/>
            <w:tcBorders>
              <w:bottom w:val="single" w:sz="12" w:space="0" w:color="auto"/>
            </w:tcBorders>
          </w:tcPr>
          <w:p w14:paraId="2458CF8F" w14:textId="77777777" w:rsidR="006D2143" w:rsidRPr="00930ABF" w:rsidRDefault="006D2143" w:rsidP="006D2143">
            <w:pPr>
              <w:tabs>
                <w:tab w:val="left" w:pos="284"/>
              </w:tabs>
              <w:contextualSpacing/>
              <w:jc w:val="center"/>
              <w:rPr>
                <w:rFonts w:eastAsia="Calibri"/>
              </w:rPr>
            </w:pPr>
            <w:r w:rsidRPr="00930ABF">
              <w:rPr>
                <w:rFonts w:eastAsia="Calibri"/>
              </w:rPr>
              <w:t>1500 x 3000</w:t>
            </w:r>
          </w:p>
        </w:tc>
        <w:tc>
          <w:tcPr>
            <w:tcW w:w="1134" w:type="dxa"/>
            <w:tcBorders>
              <w:bottom w:val="single" w:sz="12" w:space="0" w:color="auto"/>
              <w:right w:val="single" w:sz="12" w:space="0" w:color="auto"/>
            </w:tcBorders>
            <w:shd w:val="clear" w:color="auto" w:fill="auto"/>
          </w:tcPr>
          <w:p w14:paraId="7E1F5F10" w14:textId="77777777" w:rsidR="006D2143" w:rsidRPr="00930ABF" w:rsidRDefault="006D2143" w:rsidP="006D2143">
            <w:pPr>
              <w:tabs>
                <w:tab w:val="left" w:pos="284"/>
              </w:tabs>
              <w:contextualSpacing/>
              <w:jc w:val="center"/>
              <w:rPr>
                <w:rFonts w:eastAsia="Calibri"/>
              </w:rPr>
            </w:pPr>
            <w:r w:rsidRPr="00930ABF">
              <w:rPr>
                <w:rFonts w:eastAsia="Calibri"/>
              </w:rPr>
              <w:t>2500 x 1500</w:t>
            </w:r>
          </w:p>
        </w:tc>
      </w:tr>
      <w:tr w:rsidR="006D2143" w:rsidRPr="00930ABF" w14:paraId="78EB7125" w14:textId="77777777" w:rsidTr="006D2143">
        <w:tc>
          <w:tcPr>
            <w:tcW w:w="577" w:type="dxa"/>
            <w:tcBorders>
              <w:top w:val="single" w:sz="12" w:space="0" w:color="auto"/>
              <w:left w:val="single" w:sz="12" w:space="0" w:color="auto"/>
            </w:tcBorders>
            <w:shd w:val="clear" w:color="auto" w:fill="auto"/>
          </w:tcPr>
          <w:p w14:paraId="47240BEE"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val="restart"/>
            <w:tcBorders>
              <w:top w:val="single" w:sz="12" w:space="0" w:color="auto"/>
            </w:tcBorders>
          </w:tcPr>
          <w:p w14:paraId="4CEA8685" w14:textId="77777777" w:rsidR="006D2143" w:rsidRPr="00930ABF" w:rsidRDefault="006D2143" w:rsidP="006D2143">
            <w:pPr>
              <w:tabs>
                <w:tab w:val="left" w:pos="284"/>
              </w:tabs>
              <w:contextualSpacing/>
              <w:jc w:val="center"/>
              <w:rPr>
                <w:rFonts w:eastAsia="Calibri"/>
              </w:rPr>
            </w:pPr>
            <w:r w:rsidRPr="00930ABF">
              <w:rPr>
                <w:rFonts w:eastAsia="Calibri"/>
              </w:rPr>
              <w:t>Q4glass</w:t>
            </w:r>
          </w:p>
        </w:tc>
        <w:tc>
          <w:tcPr>
            <w:tcW w:w="1652" w:type="dxa"/>
            <w:tcBorders>
              <w:top w:val="single" w:sz="12" w:space="0" w:color="auto"/>
            </w:tcBorders>
            <w:shd w:val="clear" w:color="auto" w:fill="auto"/>
          </w:tcPr>
          <w:p w14:paraId="5C378D15" w14:textId="77777777" w:rsidR="006D2143" w:rsidRPr="00930ABF" w:rsidRDefault="006D2143" w:rsidP="006D2143">
            <w:pPr>
              <w:tabs>
                <w:tab w:val="left" w:pos="284"/>
              </w:tabs>
              <w:contextualSpacing/>
              <w:jc w:val="center"/>
              <w:rPr>
                <w:rFonts w:eastAsia="Calibri"/>
              </w:rPr>
            </w:pPr>
            <w:r w:rsidRPr="00930ABF">
              <w:rPr>
                <w:rFonts w:eastAsia="Calibri"/>
              </w:rPr>
              <w:t>Q4Firestop EI30</w:t>
            </w:r>
          </w:p>
        </w:tc>
        <w:tc>
          <w:tcPr>
            <w:tcW w:w="1656" w:type="dxa"/>
            <w:tcBorders>
              <w:top w:val="single" w:sz="12" w:space="0" w:color="auto"/>
            </w:tcBorders>
            <w:shd w:val="clear" w:color="auto" w:fill="auto"/>
          </w:tcPr>
          <w:p w14:paraId="5A2C46A1"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tcBorders>
              <w:top w:val="single" w:sz="12" w:space="0" w:color="auto"/>
            </w:tcBorders>
            <w:shd w:val="clear" w:color="auto" w:fill="auto"/>
          </w:tcPr>
          <w:p w14:paraId="6F9E6CD2" w14:textId="77777777" w:rsidR="006D2143" w:rsidRPr="00930ABF" w:rsidRDefault="006D2143" w:rsidP="006D2143">
            <w:pPr>
              <w:tabs>
                <w:tab w:val="left" w:pos="284"/>
              </w:tabs>
              <w:contextualSpacing/>
              <w:jc w:val="center"/>
              <w:rPr>
                <w:rFonts w:eastAsia="Calibri"/>
              </w:rPr>
            </w:pPr>
            <w:r w:rsidRPr="00930ABF">
              <w:rPr>
                <w:rFonts w:eastAsia="Calibri"/>
              </w:rPr>
              <w:t>16,5</w:t>
            </w:r>
          </w:p>
        </w:tc>
        <w:tc>
          <w:tcPr>
            <w:tcW w:w="1191" w:type="dxa"/>
            <w:tcBorders>
              <w:top w:val="single" w:sz="12" w:space="0" w:color="auto"/>
            </w:tcBorders>
          </w:tcPr>
          <w:p w14:paraId="2BC1A86E" w14:textId="77777777" w:rsidR="006D2143" w:rsidRPr="00930ABF" w:rsidRDefault="006D2143" w:rsidP="006D2143">
            <w:pPr>
              <w:tabs>
                <w:tab w:val="left" w:pos="284"/>
              </w:tabs>
              <w:contextualSpacing/>
              <w:jc w:val="center"/>
              <w:rPr>
                <w:rFonts w:eastAsia="Calibri"/>
              </w:rPr>
            </w:pPr>
            <w:r w:rsidRPr="00930ABF">
              <w:rPr>
                <w:rFonts w:eastAsia="Calibri"/>
              </w:rPr>
              <w:t>1400 x 2700</w:t>
            </w:r>
          </w:p>
        </w:tc>
        <w:tc>
          <w:tcPr>
            <w:tcW w:w="1134" w:type="dxa"/>
            <w:tcBorders>
              <w:top w:val="single" w:sz="12" w:space="0" w:color="auto"/>
              <w:right w:val="single" w:sz="12" w:space="0" w:color="auto"/>
            </w:tcBorders>
            <w:shd w:val="clear" w:color="auto" w:fill="auto"/>
          </w:tcPr>
          <w:p w14:paraId="3F674C6B" w14:textId="77777777" w:rsidR="006D2143" w:rsidRPr="00930ABF" w:rsidRDefault="006D2143" w:rsidP="006D2143">
            <w:pPr>
              <w:tabs>
                <w:tab w:val="left" w:pos="284"/>
              </w:tabs>
              <w:contextualSpacing/>
              <w:jc w:val="center"/>
              <w:rPr>
                <w:rFonts w:eastAsia="Calibri"/>
              </w:rPr>
            </w:pPr>
            <w:r w:rsidRPr="00930ABF">
              <w:rPr>
                <w:rFonts w:eastAsia="Calibri"/>
              </w:rPr>
              <w:t>2350 x 1400</w:t>
            </w:r>
          </w:p>
        </w:tc>
      </w:tr>
      <w:tr w:rsidR="006D2143" w:rsidRPr="00930ABF" w14:paraId="4E218E8A" w14:textId="77777777" w:rsidTr="006D2143">
        <w:tc>
          <w:tcPr>
            <w:tcW w:w="577" w:type="dxa"/>
            <w:tcBorders>
              <w:top w:val="single" w:sz="4" w:space="0" w:color="auto"/>
              <w:left w:val="single" w:sz="12" w:space="0" w:color="auto"/>
            </w:tcBorders>
            <w:shd w:val="clear" w:color="auto" w:fill="auto"/>
          </w:tcPr>
          <w:p w14:paraId="7B609532"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tcPr>
          <w:p w14:paraId="434889A3" w14:textId="77777777" w:rsidR="006D2143" w:rsidRPr="00930ABF" w:rsidRDefault="006D2143" w:rsidP="006D2143">
            <w:pPr>
              <w:tabs>
                <w:tab w:val="left" w:pos="284"/>
              </w:tabs>
              <w:contextualSpacing/>
              <w:jc w:val="center"/>
              <w:rPr>
                <w:rFonts w:eastAsia="Calibri"/>
              </w:rPr>
            </w:pPr>
          </w:p>
        </w:tc>
        <w:tc>
          <w:tcPr>
            <w:tcW w:w="1652" w:type="dxa"/>
            <w:tcBorders>
              <w:bottom w:val="single" w:sz="12" w:space="0" w:color="auto"/>
            </w:tcBorders>
            <w:shd w:val="clear" w:color="auto" w:fill="auto"/>
          </w:tcPr>
          <w:p w14:paraId="50D51066" w14:textId="77777777" w:rsidR="006D2143" w:rsidRPr="00930ABF" w:rsidRDefault="006D2143" w:rsidP="006D2143">
            <w:pPr>
              <w:tabs>
                <w:tab w:val="left" w:pos="284"/>
              </w:tabs>
              <w:contextualSpacing/>
              <w:jc w:val="center"/>
              <w:rPr>
                <w:rFonts w:eastAsia="Calibri"/>
              </w:rPr>
            </w:pPr>
            <w:r w:rsidRPr="00930ABF">
              <w:rPr>
                <w:rFonts w:eastAsia="Calibri"/>
              </w:rPr>
              <w:t>Q4Firestop EI60</w:t>
            </w:r>
          </w:p>
        </w:tc>
        <w:tc>
          <w:tcPr>
            <w:tcW w:w="1656" w:type="dxa"/>
            <w:tcBorders>
              <w:bottom w:val="single" w:sz="12" w:space="0" w:color="auto"/>
            </w:tcBorders>
            <w:shd w:val="clear" w:color="auto" w:fill="auto"/>
          </w:tcPr>
          <w:p w14:paraId="18E2FF42" w14:textId="77777777" w:rsidR="006D2143" w:rsidRPr="00930ABF" w:rsidRDefault="006D2143" w:rsidP="006D2143">
            <w:pPr>
              <w:tabs>
                <w:tab w:val="left" w:pos="284"/>
              </w:tabs>
              <w:contextualSpacing/>
              <w:jc w:val="center"/>
              <w:rPr>
                <w:rFonts w:eastAsia="Calibri"/>
              </w:rPr>
            </w:pPr>
            <w:r w:rsidRPr="00930ABF">
              <w:rPr>
                <w:rFonts w:eastAsia="Calibri"/>
              </w:rPr>
              <w:t>EI60</w:t>
            </w:r>
          </w:p>
        </w:tc>
        <w:tc>
          <w:tcPr>
            <w:tcW w:w="1161" w:type="dxa"/>
            <w:tcBorders>
              <w:bottom w:val="single" w:sz="12" w:space="0" w:color="auto"/>
            </w:tcBorders>
            <w:shd w:val="clear" w:color="auto" w:fill="auto"/>
          </w:tcPr>
          <w:p w14:paraId="57675786" w14:textId="77777777" w:rsidR="006D2143" w:rsidRPr="00930ABF" w:rsidRDefault="006D2143" w:rsidP="006D2143">
            <w:pPr>
              <w:tabs>
                <w:tab w:val="left" w:pos="284"/>
              </w:tabs>
              <w:contextualSpacing/>
              <w:jc w:val="center"/>
              <w:rPr>
                <w:rFonts w:eastAsia="Calibri"/>
              </w:rPr>
            </w:pPr>
            <w:r w:rsidRPr="00930ABF">
              <w:rPr>
                <w:rFonts w:eastAsia="Calibri"/>
              </w:rPr>
              <w:t>27</w:t>
            </w:r>
          </w:p>
        </w:tc>
        <w:tc>
          <w:tcPr>
            <w:tcW w:w="1191" w:type="dxa"/>
            <w:tcBorders>
              <w:bottom w:val="single" w:sz="12" w:space="0" w:color="auto"/>
            </w:tcBorders>
          </w:tcPr>
          <w:p w14:paraId="329593A3" w14:textId="77777777" w:rsidR="006D2143" w:rsidRPr="00930ABF" w:rsidRDefault="006D2143" w:rsidP="006D2143">
            <w:pPr>
              <w:tabs>
                <w:tab w:val="left" w:pos="284"/>
              </w:tabs>
              <w:contextualSpacing/>
              <w:jc w:val="center"/>
              <w:rPr>
                <w:rFonts w:eastAsia="Calibri"/>
              </w:rPr>
            </w:pPr>
            <w:r w:rsidRPr="00930ABF">
              <w:rPr>
                <w:rFonts w:eastAsia="Calibri"/>
              </w:rPr>
              <w:t>1400 x 2700</w:t>
            </w:r>
          </w:p>
        </w:tc>
        <w:tc>
          <w:tcPr>
            <w:tcW w:w="1134" w:type="dxa"/>
            <w:tcBorders>
              <w:bottom w:val="single" w:sz="12" w:space="0" w:color="auto"/>
              <w:right w:val="single" w:sz="12" w:space="0" w:color="auto"/>
            </w:tcBorders>
            <w:shd w:val="clear" w:color="auto" w:fill="auto"/>
          </w:tcPr>
          <w:p w14:paraId="2F4D9388" w14:textId="77777777" w:rsidR="006D2143" w:rsidRPr="00930ABF" w:rsidRDefault="006D2143" w:rsidP="006D2143">
            <w:pPr>
              <w:tabs>
                <w:tab w:val="left" w:pos="284"/>
              </w:tabs>
              <w:contextualSpacing/>
              <w:jc w:val="center"/>
              <w:rPr>
                <w:rFonts w:eastAsia="Calibri"/>
              </w:rPr>
            </w:pPr>
            <w:r w:rsidRPr="00930ABF">
              <w:rPr>
                <w:rFonts w:eastAsia="Calibri"/>
              </w:rPr>
              <w:t>2350 x 1400</w:t>
            </w:r>
          </w:p>
        </w:tc>
      </w:tr>
      <w:tr w:rsidR="006D2143" w:rsidRPr="00930ABF" w14:paraId="6E891025" w14:textId="77777777" w:rsidTr="006D2143">
        <w:tc>
          <w:tcPr>
            <w:tcW w:w="577" w:type="dxa"/>
            <w:tcBorders>
              <w:top w:val="single" w:sz="12" w:space="0" w:color="auto"/>
              <w:left w:val="single" w:sz="12" w:space="0" w:color="auto"/>
            </w:tcBorders>
            <w:shd w:val="clear" w:color="auto" w:fill="auto"/>
          </w:tcPr>
          <w:p w14:paraId="78661E91"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val="restart"/>
            <w:tcBorders>
              <w:top w:val="single" w:sz="12" w:space="0" w:color="auto"/>
            </w:tcBorders>
          </w:tcPr>
          <w:p w14:paraId="00AFAA19"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Pyroguard</w:t>
            </w:r>
            <w:proofErr w:type="spellEnd"/>
          </w:p>
        </w:tc>
        <w:tc>
          <w:tcPr>
            <w:tcW w:w="1652" w:type="dxa"/>
            <w:tcBorders>
              <w:top w:val="single" w:sz="12" w:space="0" w:color="auto"/>
            </w:tcBorders>
            <w:shd w:val="clear" w:color="auto" w:fill="auto"/>
          </w:tcPr>
          <w:p w14:paraId="6E1D39A7"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Pyroguard</w:t>
            </w:r>
            <w:proofErr w:type="spellEnd"/>
            <w:r w:rsidRPr="00930ABF">
              <w:rPr>
                <w:rFonts w:eastAsia="Calibri"/>
              </w:rPr>
              <w:t xml:space="preserve"> T-EI30</w:t>
            </w:r>
          </w:p>
        </w:tc>
        <w:tc>
          <w:tcPr>
            <w:tcW w:w="1656" w:type="dxa"/>
            <w:tcBorders>
              <w:top w:val="single" w:sz="12" w:space="0" w:color="auto"/>
            </w:tcBorders>
            <w:shd w:val="clear" w:color="auto" w:fill="auto"/>
          </w:tcPr>
          <w:p w14:paraId="72399AD3"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tcBorders>
              <w:top w:val="single" w:sz="12" w:space="0" w:color="auto"/>
            </w:tcBorders>
            <w:shd w:val="clear" w:color="auto" w:fill="auto"/>
          </w:tcPr>
          <w:p w14:paraId="26F59042" w14:textId="77777777" w:rsidR="006D2143" w:rsidRPr="00930ABF" w:rsidRDefault="006D2143" w:rsidP="006D2143">
            <w:pPr>
              <w:tabs>
                <w:tab w:val="left" w:pos="284"/>
              </w:tabs>
              <w:contextualSpacing/>
              <w:jc w:val="center"/>
              <w:rPr>
                <w:rFonts w:eastAsia="Calibri"/>
              </w:rPr>
            </w:pPr>
            <w:r w:rsidRPr="00930ABF">
              <w:rPr>
                <w:rFonts w:eastAsia="Calibri"/>
              </w:rPr>
              <w:t>18</w:t>
            </w:r>
          </w:p>
        </w:tc>
        <w:tc>
          <w:tcPr>
            <w:tcW w:w="1191" w:type="dxa"/>
            <w:tcBorders>
              <w:top w:val="single" w:sz="12" w:space="0" w:color="auto"/>
            </w:tcBorders>
          </w:tcPr>
          <w:p w14:paraId="35ABF457" w14:textId="77777777" w:rsidR="006D2143" w:rsidRPr="00930ABF" w:rsidRDefault="006D2143" w:rsidP="006D2143">
            <w:pPr>
              <w:tabs>
                <w:tab w:val="left" w:pos="284"/>
              </w:tabs>
              <w:contextualSpacing/>
              <w:jc w:val="center"/>
              <w:rPr>
                <w:rFonts w:eastAsia="Calibri"/>
              </w:rPr>
            </w:pPr>
            <w:r w:rsidRPr="00930ABF">
              <w:rPr>
                <w:rFonts w:eastAsia="Calibri"/>
              </w:rPr>
              <w:t>1470 x 2800</w:t>
            </w:r>
          </w:p>
        </w:tc>
        <w:tc>
          <w:tcPr>
            <w:tcW w:w="1134" w:type="dxa"/>
            <w:tcBorders>
              <w:top w:val="single" w:sz="12" w:space="0" w:color="auto"/>
              <w:right w:val="single" w:sz="12" w:space="0" w:color="auto"/>
            </w:tcBorders>
            <w:shd w:val="clear" w:color="auto" w:fill="auto"/>
          </w:tcPr>
          <w:p w14:paraId="20C98892" w14:textId="77777777" w:rsidR="006D2143" w:rsidRPr="00930ABF" w:rsidRDefault="006D2143" w:rsidP="006D2143">
            <w:pPr>
              <w:tabs>
                <w:tab w:val="left" w:pos="284"/>
              </w:tabs>
              <w:contextualSpacing/>
              <w:jc w:val="center"/>
              <w:rPr>
                <w:rFonts w:eastAsia="Calibri"/>
              </w:rPr>
            </w:pPr>
            <w:r w:rsidRPr="00930ABF">
              <w:rPr>
                <w:rFonts w:eastAsia="Calibri"/>
              </w:rPr>
              <w:t>2385 x 1500</w:t>
            </w:r>
          </w:p>
        </w:tc>
      </w:tr>
      <w:tr w:rsidR="006D2143" w:rsidRPr="00930ABF" w14:paraId="3C382279" w14:textId="77777777" w:rsidTr="006D2143">
        <w:tc>
          <w:tcPr>
            <w:tcW w:w="577" w:type="dxa"/>
            <w:tcBorders>
              <w:top w:val="single" w:sz="4" w:space="0" w:color="auto"/>
              <w:left w:val="single" w:sz="12" w:space="0" w:color="auto"/>
            </w:tcBorders>
            <w:shd w:val="clear" w:color="auto" w:fill="auto"/>
          </w:tcPr>
          <w:p w14:paraId="1B3D43BF"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tcBorders>
              <w:bottom w:val="single" w:sz="12" w:space="0" w:color="auto"/>
            </w:tcBorders>
          </w:tcPr>
          <w:p w14:paraId="185CA3DF" w14:textId="77777777" w:rsidR="006D2143" w:rsidRPr="00930ABF" w:rsidRDefault="006D2143" w:rsidP="006D2143">
            <w:pPr>
              <w:tabs>
                <w:tab w:val="left" w:pos="284"/>
              </w:tabs>
              <w:contextualSpacing/>
              <w:jc w:val="center"/>
              <w:rPr>
                <w:rFonts w:eastAsia="Calibri"/>
              </w:rPr>
            </w:pPr>
          </w:p>
        </w:tc>
        <w:tc>
          <w:tcPr>
            <w:tcW w:w="1652" w:type="dxa"/>
            <w:tcBorders>
              <w:bottom w:val="single" w:sz="12" w:space="0" w:color="auto"/>
            </w:tcBorders>
            <w:shd w:val="clear" w:color="auto" w:fill="auto"/>
          </w:tcPr>
          <w:p w14:paraId="35075F4E"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Pyroguard</w:t>
            </w:r>
            <w:proofErr w:type="spellEnd"/>
            <w:r w:rsidRPr="00930ABF">
              <w:rPr>
                <w:rFonts w:eastAsia="Calibri"/>
              </w:rPr>
              <w:t xml:space="preserve"> T-EI60</w:t>
            </w:r>
          </w:p>
        </w:tc>
        <w:tc>
          <w:tcPr>
            <w:tcW w:w="1656" w:type="dxa"/>
            <w:tcBorders>
              <w:bottom w:val="single" w:sz="12" w:space="0" w:color="auto"/>
            </w:tcBorders>
            <w:shd w:val="clear" w:color="auto" w:fill="auto"/>
          </w:tcPr>
          <w:p w14:paraId="76DFFD23" w14:textId="77777777" w:rsidR="006D2143" w:rsidRPr="00930ABF" w:rsidRDefault="006D2143" w:rsidP="006D2143">
            <w:pPr>
              <w:tabs>
                <w:tab w:val="left" w:pos="284"/>
              </w:tabs>
              <w:contextualSpacing/>
              <w:jc w:val="center"/>
              <w:rPr>
                <w:rFonts w:eastAsia="Calibri"/>
              </w:rPr>
            </w:pPr>
            <w:r w:rsidRPr="00930ABF">
              <w:rPr>
                <w:rFonts w:eastAsia="Calibri"/>
              </w:rPr>
              <w:t>EI60</w:t>
            </w:r>
          </w:p>
        </w:tc>
        <w:tc>
          <w:tcPr>
            <w:tcW w:w="1161" w:type="dxa"/>
            <w:tcBorders>
              <w:bottom w:val="single" w:sz="12" w:space="0" w:color="auto"/>
            </w:tcBorders>
            <w:shd w:val="clear" w:color="auto" w:fill="auto"/>
          </w:tcPr>
          <w:p w14:paraId="09FF24B3" w14:textId="77777777" w:rsidR="006D2143" w:rsidRPr="00930ABF" w:rsidRDefault="006D2143" w:rsidP="006D2143">
            <w:pPr>
              <w:tabs>
                <w:tab w:val="left" w:pos="284"/>
              </w:tabs>
              <w:contextualSpacing/>
              <w:jc w:val="center"/>
              <w:rPr>
                <w:rFonts w:eastAsia="Calibri"/>
              </w:rPr>
            </w:pPr>
            <w:r w:rsidRPr="00930ABF">
              <w:rPr>
                <w:rFonts w:eastAsia="Calibri"/>
              </w:rPr>
              <w:t>28</w:t>
            </w:r>
          </w:p>
        </w:tc>
        <w:tc>
          <w:tcPr>
            <w:tcW w:w="1191" w:type="dxa"/>
            <w:tcBorders>
              <w:bottom w:val="single" w:sz="12" w:space="0" w:color="auto"/>
            </w:tcBorders>
          </w:tcPr>
          <w:p w14:paraId="1C2F999B" w14:textId="77777777" w:rsidR="006D2143" w:rsidRPr="00930ABF" w:rsidRDefault="006D2143" w:rsidP="006D2143">
            <w:pPr>
              <w:tabs>
                <w:tab w:val="left" w:pos="284"/>
              </w:tabs>
              <w:contextualSpacing/>
              <w:jc w:val="center"/>
              <w:rPr>
                <w:rFonts w:eastAsia="Calibri"/>
              </w:rPr>
            </w:pPr>
            <w:r w:rsidRPr="00930ABF">
              <w:rPr>
                <w:rFonts w:eastAsia="Calibri"/>
              </w:rPr>
              <w:t>1470 x 2800</w:t>
            </w:r>
          </w:p>
        </w:tc>
        <w:tc>
          <w:tcPr>
            <w:tcW w:w="1134" w:type="dxa"/>
            <w:tcBorders>
              <w:bottom w:val="single" w:sz="12" w:space="0" w:color="auto"/>
              <w:right w:val="single" w:sz="12" w:space="0" w:color="auto"/>
            </w:tcBorders>
            <w:shd w:val="clear" w:color="auto" w:fill="auto"/>
          </w:tcPr>
          <w:p w14:paraId="69249A16" w14:textId="77777777" w:rsidR="006D2143" w:rsidRPr="00930ABF" w:rsidRDefault="006D2143" w:rsidP="006D2143">
            <w:pPr>
              <w:tabs>
                <w:tab w:val="left" w:pos="284"/>
              </w:tabs>
              <w:contextualSpacing/>
              <w:jc w:val="center"/>
              <w:rPr>
                <w:rFonts w:eastAsia="Calibri"/>
              </w:rPr>
            </w:pPr>
            <w:r w:rsidRPr="00930ABF">
              <w:rPr>
                <w:rFonts w:eastAsia="Calibri"/>
              </w:rPr>
              <w:t>1470 x 2800</w:t>
            </w:r>
          </w:p>
        </w:tc>
      </w:tr>
      <w:tr w:rsidR="006D2143" w:rsidRPr="00930ABF" w14:paraId="3901F0AC" w14:textId="77777777" w:rsidTr="006D2143">
        <w:tc>
          <w:tcPr>
            <w:tcW w:w="577" w:type="dxa"/>
            <w:tcBorders>
              <w:top w:val="single" w:sz="12" w:space="0" w:color="auto"/>
              <w:left w:val="single" w:sz="12" w:space="0" w:color="auto"/>
            </w:tcBorders>
            <w:shd w:val="clear" w:color="auto" w:fill="auto"/>
          </w:tcPr>
          <w:p w14:paraId="508F45B0"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val="restart"/>
            <w:tcBorders>
              <w:top w:val="single" w:sz="12" w:space="0" w:color="auto"/>
            </w:tcBorders>
          </w:tcPr>
          <w:p w14:paraId="23714097" w14:textId="77777777" w:rsidR="006D2143" w:rsidRPr="00930ABF" w:rsidRDefault="006D2143" w:rsidP="006D2143">
            <w:pPr>
              <w:tabs>
                <w:tab w:val="left" w:pos="284"/>
              </w:tabs>
              <w:contextualSpacing/>
              <w:jc w:val="center"/>
              <w:rPr>
                <w:rFonts w:eastAsia="Calibri"/>
              </w:rPr>
            </w:pPr>
            <w:r w:rsidRPr="00930ABF">
              <w:rPr>
                <w:rFonts w:eastAsia="Calibri"/>
              </w:rPr>
              <w:t>Pilkington</w:t>
            </w:r>
          </w:p>
        </w:tc>
        <w:tc>
          <w:tcPr>
            <w:tcW w:w="1652" w:type="dxa"/>
            <w:tcBorders>
              <w:top w:val="single" w:sz="12" w:space="0" w:color="auto"/>
            </w:tcBorders>
            <w:shd w:val="clear" w:color="auto" w:fill="auto"/>
          </w:tcPr>
          <w:p w14:paraId="4AC7978E"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Pyrostop</w:t>
            </w:r>
            <w:proofErr w:type="spellEnd"/>
          </w:p>
        </w:tc>
        <w:tc>
          <w:tcPr>
            <w:tcW w:w="1656" w:type="dxa"/>
            <w:tcBorders>
              <w:top w:val="single" w:sz="12" w:space="0" w:color="auto"/>
            </w:tcBorders>
            <w:shd w:val="clear" w:color="auto" w:fill="auto"/>
          </w:tcPr>
          <w:p w14:paraId="660DECFD"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tcBorders>
              <w:top w:val="single" w:sz="12" w:space="0" w:color="auto"/>
            </w:tcBorders>
            <w:shd w:val="clear" w:color="auto" w:fill="auto"/>
          </w:tcPr>
          <w:p w14:paraId="3F498DE9" w14:textId="77777777" w:rsidR="006D2143" w:rsidRPr="00930ABF" w:rsidRDefault="006D2143" w:rsidP="006D2143">
            <w:pPr>
              <w:tabs>
                <w:tab w:val="left" w:pos="284"/>
              </w:tabs>
              <w:contextualSpacing/>
              <w:jc w:val="center"/>
              <w:rPr>
                <w:rFonts w:eastAsia="Calibri"/>
              </w:rPr>
            </w:pPr>
            <w:r w:rsidRPr="00930ABF">
              <w:rPr>
                <w:rFonts w:eastAsia="Calibri"/>
              </w:rPr>
              <w:t>16</w:t>
            </w:r>
          </w:p>
        </w:tc>
        <w:tc>
          <w:tcPr>
            <w:tcW w:w="1191" w:type="dxa"/>
            <w:tcBorders>
              <w:top w:val="single" w:sz="12" w:space="0" w:color="auto"/>
            </w:tcBorders>
          </w:tcPr>
          <w:p w14:paraId="03D601FC" w14:textId="77777777" w:rsidR="006D2143" w:rsidRPr="00930ABF" w:rsidRDefault="006D2143" w:rsidP="006D2143">
            <w:pPr>
              <w:tabs>
                <w:tab w:val="left" w:pos="284"/>
              </w:tabs>
              <w:contextualSpacing/>
              <w:jc w:val="center"/>
              <w:rPr>
                <w:rFonts w:eastAsia="Calibri"/>
              </w:rPr>
            </w:pPr>
            <w:r w:rsidRPr="00930ABF">
              <w:rPr>
                <w:rFonts w:eastAsia="Calibri"/>
              </w:rPr>
              <w:t>1300 x 2400</w:t>
            </w:r>
          </w:p>
        </w:tc>
        <w:tc>
          <w:tcPr>
            <w:tcW w:w="1134" w:type="dxa"/>
            <w:tcBorders>
              <w:top w:val="single" w:sz="12" w:space="0" w:color="auto"/>
              <w:right w:val="single" w:sz="12" w:space="0" w:color="auto"/>
            </w:tcBorders>
            <w:shd w:val="clear" w:color="auto" w:fill="auto"/>
          </w:tcPr>
          <w:p w14:paraId="4416C7F6" w14:textId="77777777" w:rsidR="006D2143" w:rsidRPr="00930ABF" w:rsidRDefault="006D2143" w:rsidP="006D2143">
            <w:pPr>
              <w:tabs>
                <w:tab w:val="left" w:pos="284"/>
              </w:tabs>
              <w:contextualSpacing/>
              <w:jc w:val="center"/>
              <w:rPr>
                <w:rFonts w:eastAsia="Calibri"/>
              </w:rPr>
            </w:pPr>
            <w:r w:rsidRPr="00930ABF">
              <w:rPr>
                <w:rFonts w:eastAsia="Calibri"/>
              </w:rPr>
              <w:t>1300 x 2400</w:t>
            </w:r>
          </w:p>
        </w:tc>
      </w:tr>
      <w:tr w:rsidR="006D2143" w:rsidRPr="00930ABF" w14:paraId="71EF81CD" w14:textId="77777777" w:rsidTr="006D2143">
        <w:tc>
          <w:tcPr>
            <w:tcW w:w="577" w:type="dxa"/>
            <w:tcBorders>
              <w:left w:val="single" w:sz="12" w:space="0" w:color="auto"/>
            </w:tcBorders>
            <w:shd w:val="clear" w:color="auto" w:fill="auto"/>
          </w:tcPr>
          <w:p w14:paraId="1A7ADB31"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vMerge/>
          </w:tcPr>
          <w:p w14:paraId="76379F12" w14:textId="77777777" w:rsidR="006D2143" w:rsidRPr="00930ABF" w:rsidRDefault="006D2143" w:rsidP="006D2143">
            <w:pPr>
              <w:tabs>
                <w:tab w:val="left" w:pos="284"/>
              </w:tabs>
              <w:contextualSpacing/>
              <w:jc w:val="center"/>
              <w:rPr>
                <w:rFonts w:eastAsia="Calibri"/>
              </w:rPr>
            </w:pPr>
          </w:p>
        </w:tc>
        <w:tc>
          <w:tcPr>
            <w:tcW w:w="1652" w:type="dxa"/>
            <w:shd w:val="clear" w:color="auto" w:fill="auto"/>
          </w:tcPr>
          <w:p w14:paraId="4EDE5F30"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Pyrostop</w:t>
            </w:r>
            <w:proofErr w:type="spellEnd"/>
          </w:p>
        </w:tc>
        <w:tc>
          <w:tcPr>
            <w:tcW w:w="1656" w:type="dxa"/>
            <w:shd w:val="clear" w:color="auto" w:fill="auto"/>
          </w:tcPr>
          <w:p w14:paraId="43F692C6" w14:textId="77777777" w:rsidR="006D2143" w:rsidRPr="00930ABF" w:rsidRDefault="006D2143" w:rsidP="006D2143">
            <w:pPr>
              <w:tabs>
                <w:tab w:val="left" w:pos="284"/>
              </w:tabs>
              <w:contextualSpacing/>
              <w:jc w:val="center"/>
              <w:rPr>
                <w:rFonts w:eastAsia="Calibri"/>
              </w:rPr>
            </w:pPr>
            <w:r w:rsidRPr="00930ABF">
              <w:rPr>
                <w:rFonts w:eastAsia="Calibri"/>
              </w:rPr>
              <w:t>EI60</w:t>
            </w:r>
          </w:p>
        </w:tc>
        <w:tc>
          <w:tcPr>
            <w:tcW w:w="1161" w:type="dxa"/>
            <w:shd w:val="clear" w:color="auto" w:fill="auto"/>
          </w:tcPr>
          <w:p w14:paraId="656983B4" w14:textId="77777777" w:rsidR="006D2143" w:rsidRPr="00930ABF" w:rsidRDefault="006D2143" w:rsidP="006D2143">
            <w:pPr>
              <w:tabs>
                <w:tab w:val="left" w:pos="284"/>
              </w:tabs>
              <w:contextualSpacing/>
              <w:jc w:val="center"/>
              <w:rPr>
                <w:rFonts w:eastAsia="Calibri"/>
              </w:rPr>
            </w:pPr>
            <w:r w:rsidRPr="00930ABF">
              <w:rPr>
                <w:rFonts w:eastAsia="Calibri"/>
              </w:rPr>
              <w:t>23</w:t>
            </w:r>
          </w:p>
        </w:tc>
        <w:tc>
          <w:tcPr>
            <w:tcW w:w="1191" w:type="dxa"/>
          </w:tcPr>
          <w:p w14:paraId="1BEE7F10" w14:textId="77777777" w:rsidR="006D2143" w:rsidRPr="00930ABF" w:rsidRDefault="006D2143" w:rsidP="006D2143">
            <w:pPr>
              <w:tabs>
                <w:tab w:val="left" w:pos="284"/>
              </w:tabs>
              <w:contextualSpacing/>
              <w:jc w:val="center"/>
              <w:rPr>
                <w:rFonts w:eastAsia="Calibri"/>
              </w:rPr>
            </w:pPr>
            <w:r w:rsidRPr="00930ABF">
              <w:rPr>
                <w:rFonts w:eastAsia="Calibri"/>
              </w:rPr>
              <w:t>1300 x 2400</w:t>
            </w:r>
          </w:p>
        </w:tc>
        <w:tc>
          <w:tcPr>
            <w:tcW w:w="1134" w:type="dxa"/>
            <w:tcBorders>
              <w:right w:val="single" w:sz="12" w:space="0" w:color="auto"/>
            </w:tcBorders>
            <w:shd w:val="clear" w:color="auto" w:fill="auto"/>
          </w:tcPr>
          <w:p w14:paraId="278D4728" w14:textId="77777777" w:rsidR="006D2143" w:rsidRPr="00930ABF" w:rsidRDefault="006D2143" w:rsidP="006D2143">
            <w:pPr>
              <w:tabs>
                <w:tab w:val="left" w:pos="284"/>
              </w:tabs>
              <w:contextualSpacing/>
              <w:jc w:val="center"/>
              <w:rPr>
                <w:rFonts w:eastAsia="Calibri"/>
              </w:rPr>
            </w:pPr>
            <w:r w:rsidRPr="00930ABF">
              <w:rPr>
                <w:rFonts w:eastAsia="Calibri"/>
              </w:rPr>
              <w:t>1300 x 2400</w:t>
            </w:r>
          </w:p>
        </w:tc>
      </w:tr>
      <w:tr w:rsidR="006D2143" w:rsidRPr="00930ABF" w14:paraId="7578B4C9" w14:textId="77777777" w:rsidTr="006D2143">
        <w:tc>
          <w:tcPr>
            <w:tcW w:w="577" w:type="dxa"/>
            <w:tcBorders>
              <w:top w:val="single" w:sz="12" w:space="0" w:color="auto"/>
              <w:left w:val="single" w:sz="12" w:space="0" w:color="auto"/>
              <w:bottom w:val="single" w:sz="12" w:space="0" w:color="auto"/>
            </w:tcBorders>
            <w:shd w:val="clear" w:color="auto" w:fill="auto"/>
          </w:tcPr>
          <w:p w14:paraId="0C537F20" w14:textId="77777777" w:rsidR="006D2143" w:rsidRPr="00930ABF" w:rsidRDefault="006D2143" w:rsidP="00FF58FD">
            <w:pPr>
              <w:numPr>
                <w:ilvl w:val="0"/>
                <w:numId w:val="80"/>
              </w:numPr>
              <w:tabs>
                <w:tab w:val="left" w:pos="284"/>
              </w:tabs>
              <w:ind w:left="473"/>
              <w:contextualSpacing/>
              <w:jc w:val="both"/>
              <w:rPr>
                <w:rFonts w:eastAsia="Calibri"/>
              </w:rPr>
            </w:pPr>
          </w:p>
        </w:tc>
        <w:tc>
          <w:tcPr>
            <w:tcW w:w="1384" w:type="dxa"/>
            <w:tcBorders>
              <w:top w:val="single" w:sz="12" w:space="0" w:color="auto"/>
              <w:bottom w:val="single" w:sz="12" w:space="0" w:color="auto"/>
            </w:tcBorders>
          </w:tcPr>
          <w:p w14:paraId="7A40A698" w14:textId="77777777" w:rsidR="006D2143" w:rsidRPr="00930ABF" w:rsidRDefault="006D2143" w:rsidP="006D2143">
            <w:pPr>
              <w:tabs>
                <w:tab w:val="left" w:pos="284"/>
              </w:tabs>
              <w:contextualSpacing/>
              <w:jc w:val="center"/>
              <w:rPr>
                <w:rFonts w:eastAsia="Calibri"/>
              </w:rPr>
            </w:pPr>
            <w:r w:rsidRPr="00930ABF">
              <w:rPr>
                <w:rFonts w:eastAsia="Calibri"/>
              </w:rPr>
              <w:t>PROMAT TOP</w:t>
            </w:r>
          </w:p>
        </w:tc>
        <w:tc>
          <w:tcPr>
            <w:tcW w:w="1652" w:type="dxa"/>
            <w:tcBorders>
              <w:top w:val="single" w:sz="12" w:space="0" w:color="auto"/>
              <w:bottom w:val="single" w:sz="12" w:space="0" w:color="auto"/>
            </w:tcBorders>
            <w:shd w:val="clear" w:color="auto" w:fill="auto"/>
          </w:tcPr>
          <w:p w14:paraId="1D44095C" w14:textId="77777777" w:rsidR="006D2143" w:rsidRPr="00930ABF" w:rsidRDefault="006D2143" w:rsidP="006D2143">
            <w:pPr>
              <w:tabs>
                <w:tab w:val="left" w:pos="284"/>
              </w:tabs>
              <w:contextualSpacing/>
              <w:jc w:val="center"/>
              <w:rPr>
                <w:rFonts w:eastAsia="Calibri"/>
              </w:rPr>
            </w:pPr>
            <w:proofErr w:type="spellStart"/>
            <w:r w:rsidRPr="00930ABF">
              <w:rPr>
                <w:rFonts w:eastAsia="Calibri"/>
              </w:rPr>
              <w:t>Promaglas</w:t>
            </w:r>
            <w:proofErr w:type="spellEnd"/>
          </w:p>
        </w:tc>
        <w:tc>
          <w:tcPr>
            <w:tcW w:w="1656" w:type="dxa"/>
            <w:tcBorders>
              <w:top w:val="single" w:sz="12" w:space="0" w:color="auto"/>
              <w:bottom w:val="single" w:sz="12" w:space="0" w:color="auto"/>
            </w:tcBorders>
            <w:shd w:val="clear" w:color="auto" w:fill="auto"/>
          </w:tcPr>
          <w:p w14:paraId="5627D6E0" w14:textId="77777777" w:rsidR="006D2143" w:rsidRPr="00930ABF" w:rsidRDefault="006D2143" w:rsidP="006D2143">
            <w:pPr>
              <w:tabs>
                <w:tab w:val="left" w:pos="284"/>
              </w:tabs>
              <w:contextualSpacing/>
              <w:jc w:val="center"/>
              <w:rPr>
                <w:rFonts w:eastAsia="Calibri"/>
              </w:rPr>
            </w:pPr>
            <w:r w:rsidRPr="00930ABF">
              <w:rPr>
                <w:rFonts w:eastAsia="Calibri"/>
              </w:rPr>
              <w:t>EI30</w:t>
            </w:r>
          </w:p>
        </w:tc>
        <w:tc>
          <w:tcPr>
            <w:tcW w:w="1161" w:type="dxa"/>
            <w:tcBorders>
              <w:top w:val="single" w:sz="12" w:space="0" w:color="auto"/>
              <w:bottom w:val="single" w:sz="12" w:space="0" w:color="auto"/>
            </w:tcBorders>
            <w:shd w:val="clear" w:color="auto" w:fill="auto"/>
          </w:tcPr>
          <w:p w14:paraId="516B4204" w14:textId="77777777" w:rsidR="006D2143" w:rsidRPr="00930ABF" w:rsidRDefault="006D2143" w:rsidP="006D2143">
            <w:pPr>
              <w:tabs>
                <w:tab w:val="left" w:pos="284"/>
              </w:tabs>
              <w:contextualSpacing/>
              <w:jc w:val="center"/>
              <w:rPr>
                <w:rFonts w:eastAsia="Calibri"/>
              </w:rPr>
            </w:pPr>
            <w:r w:rsidRPr="00930ABF">
              <w:rPr>
                <w:rFonts w:eastAsia="Calibri"/>
              </w:rPr>
              <w:t>17</w:t>
            </w:r>
          </w:p>
        </w:tc>
        <w:tc>
          <w:tcPr>
            <w:tcW w:w="1191" w:type="dxa"/>
            <w:tcBorders>
              <w:top w:val="single" w:sz="12" w:space="0" w:color="auto"/>
              <w:bottom w:val="single" w:sz="12" w:space="0" w:color="auto"/>
            </w:tcBorders>
          </w:tcPr>
          <w:p w14:paraId="1AD069D9" w14:textId="77777777" w:rsidR="006D2143" w:rsidRPr="00930ABF" w:rsidRDefault="006D2143" w:rsidP="006D2143">
            <w:pPr>
              <w:tabs>
                <w:tab w:val="left" w:pos="284"/>
              </w:tabs>
              <w:contextualSpacing/>
              <w:jc w:val="center"/>
              <w:rPr>
                <w:rFonts w:eastAsia="Calibri"/>
              </w:rPr>
            </w:pPr>
            <w:r w:rsidRPr="00930ABF">
              <w:rPr>
                <w:rFonts w:eastAsia="Calibri"/>
              </w:rPr>
              <w:t>1075 x 2300</w:t>
            </w:r>
          </w:p>
        </w:tc>
        <w:tc>
          <w:tcPr>
            <w:tcW w:w="1134" w:type="dxa"/>
            <w:tcBorders>
              <w:top w:val="single" w:sz="12" w:space="0" w:color="auto"/>
              <w:bottom w:val="single" w:sz="12" w:space="0" w:color="auto"/>
              <w:right w:val="single" w:sz="12" w:space="0" w:color="auto"/>
            </w:tcBorders>
            <w:shd w:val="clear" w:color="auto" w:fill="auto"/>
          </w:tcPr>
          <w:p w14:paraId="48796DDE" w14:textId="77777777" w:rsidR="006D2143" w:rsidRPr="00930ABF" w:rsidRDefault="006D2143" w:rsidP="006D2143">
            <w:pPr>
              <w:tabs>
                <w:tab w:val="left" w:pos="284"/>
              </w:tabs>
              <w:contextualSpacing/>
              <w:jc w:val="center"/>
              <w:rPr>
                <w:rFonts w:eastAsia="Calibri"/>
              </w:rPr>
            </w:pPr>
            <w:r w:rsidRPr="00930ABF">
              <w:rPr>
                <w:rFonts w:eastAsia="Calibri"/>
              </w:rPr>
              <w:t>2470 x 1320</w:t>
            </w:r>
          </w:p>
        </w:tc>
      </w:tr>
    </w:tbl>
    <w:p w14:paraId="32BC8CBD" w14:textId="77777777" w:rsidR="006D2143" w:rsidRPr="00930ABF" w:rsidRDefault="006D2143" w:rsidP="00FF58FD">
      <w:pPr>
        <w:widowControl w:val="0"/>
        <w:numPr>
          <w:ilvl w:val="0"/>
          <w:numId w:val="87"/>
        </w:numPr>
        <w:suppressAutoHyphens/>
        <w:ind w:left="284" w:hanging="284"/>
        <w:jc w:val="both"/>
        <w:rPr>
          <w:sz w:val="22"/>
          <w:szCs w:val="22"/>
          <w:lang w:eastAsia="ar-SA"/>
        </w:rPr>
      </w:pPr>
      <w:r w:rsidRPr="00930ABF">
        <w:rPr>
          <w:sz w:val="22"/>
          <w:szCs w:val="22"/>
          <w:lang w:eastAsia="ar-SA"/>
        </w:rPr>
        <w:t xml:space="preserve">Szczegółowy opis przedmiotu zamówienia określa </w:t>
      </w:r>
      <w:r w:rsidRPr="00930ABF">
        <w:rPr>
          <w:b/>
          <w:i/>
          <w:sz w:val="22"/>
          <w:szCs w:val="22"/>
          <w:u w:val="single"/>
          <w:lang w:eastAsia="ar-SA"/>
        </w:rPr>
        <w:t>Załącznik Nr 2A</w:t>
      </w:r>
    </w:p>
    <w:bookmarkEnd w:id="1"/>
    <w:bookmarkEnd w:id="2"/>
    <w:p w14:paraId="0670031C" w14:textId="77777777" w:rsidR="006D2143" w:rsidRPr="00930ABF" w:rsidRDefault="006D2143" w:rsidP="004867DD">
      <w:pPr>
        <w:tabs>
          <w:tab w:val="left" w:pos="0"/>
        </w:tabs>
        <w:suppressAutoHyphens/>
        <w:ind w:left="284" w:hanging="284"/>
        <w:jc w:val="both"/>
        <w:rPr>
          <w:b/>
          <w:sz w:val="22"/>
          <w:szCs w:val="22"/>
        </w:rPr>
      </w:pPr>
      <w:r w:rsidRPr="00930ABF">
        <w:rPr>
          <w:b/>
          <w:i/>
          <w:sz w:val="22"/>
          <w:szCs w:val="22"/>
          <w:u w:val="single"/>
          <w:lang w:eastAsia="ar-SA"/>
        </w:rPr>
        <w:t xml:space="preserve">Część 2 </w:t>
      </w:r>
      <w:r w:rsidRPr="00930ABF">
        <w:rPr>
          <w:b/>
          <w:i/>
          <w:iCs/>
          <w:sz w:val="22"/>
          <w:szCs w:val="22"/>
          <w:u w:val="single"/>
        </w:rPr>
        <w:t>Sukcesywne dostawy szkła do produkcji stolarki PCV i ALU</w:t>
      </w:r>
      <w:r w:rsidRPr="00930ABF">
        <w:rPr>
          <w:b/>
          <w:sz w:val="22"/>
          <w:szCs w:val="22"/>
        </w:rPr>
        <w:t>:</w:t>
      </w:r>
    </w:p>
    <w:p w14:paraId="1233F17D" w14:textId="77777777" w:rsidR="006D2143" w:rsidRPr="00930ABF" w:rsidRDefault="006D2143" w:rsidP="00FF58FD">
      <w:pPr>
        <w:numPr>
          <w:ilvl w:val="0"/>
          <w:numId w:val="90"/>
        </w:numPr>
        <w:tabs>
          <w:tab w:val="left" w:pos="284"/>
        </w:tabs>
        <w:suppressAutoHyphens/>
        <w:ind w:left="284" w:hanging="284"/>
        <w:jc w:val="both"/>
        <w:rPr>
          <w:bCs/>
          <w:sz w:val="22"/>
          <w:szCs w:val="22"/>
        </w:rPr>
      </w:pPr>
      <w:r w:rsidRPr="00930ABF">
        <w:rPr>
          <w:sz w:val="22"/>
          <w:szCs w:val="22"/>
        </w:rPr>
        <w:t>Przedmiotem zamówienia są sukcesywne dostawy szyb zespolonych jednokomorowych i dwukomorowych oraz szkła do produkcji stolarki otworowej, stosownie do potrzeb Zamawiającego, w ilościach każdorazowo podawanych przez Zamawiającego.</w:t>
      </w:r>
    </w:p>
    <w:p w14:paraId="6DC3F13E" w14:textId="77777777" w:rsidR="006D2143" w:rsidRPr="00930ABF" w:rsidRDefault="006D2143" w:rsidP="00FF58FD">
      <w:pPr>
        <w:numPr>
          <w:ilvl w:val="0"/>
          <w:numId w:val="90"/>
        </w:numPr>
        <w:tabs>
          <w:tab w:val="left" w:pos="284"/>
        </w:tabs>
        <w:suppressAutoHyphens/>
        <w:ind w:left="284" w:hanging="284"/>
        <w:jc w:val="both"/>
        <w:rPr>
          <w:bCs/>
          <w:sz w:val="22"/>
          <w:szCs w:val="22"/>
        </w:rPr>
      </w:pPr>
      <w:r w:rsidRPr="00930ABF">
        <w:rPr>
          <w:sz w:val="22"/>
          <w:szCs w:val="22"/>
        </w:rPr>
        <w:t xml:space="preserve">Podane w </w:t>
      </w:r>
      <w:r w:rsidRPr="00930ABF">
        <w:rPr>
          <w:b/>
          <w:i/>
          <w:sz w:val="22"/>
          <w:szCs w:val="22"/>
        </w:rPr>
        <w:t>Załączniku Nr 2 B</w:t>
      </w:r>
      <w:r w:rsidRPr="00930ABF">
        <w:rPr>
          <w:sz w:val="22"/>
          <w:szCs w:val="22"/>
        </w:rPr>
        <w:t xml:space="preserve">  ilości stanowią szacunkowe zapotrzebowanie</w:t>
      </w:r>
      <w:r w:rsidRPr="00930ABF">
        <w:rPr>
          <w:sz w:val="22"/>
          <w:szCs w:val="22"/>
          <w:lang w:eastAsia="ar-SA"/>
        </w:rPr>
        <w:t>.</w:t>
      </w:r>
    </w:p>
    <w:p w14:paraId="110AD781" w14:textId="77777777" w:rsidR="006D2143" w:rsidRPr="00930ABF" w:rsidRDefault="006D2143" w:rsidP="00FF58FD">
      <w:pPr>
        <w:numPr>
          <w:ilvl w:val="0"/>
          <w:numId w:val="90"/>
        </w:numPr>
        <w:tabs>
          <w:tab w:val="left" w:pos="284"/>
        </w:tabs>
        <w:suppressAutoHyphens/>
        <w:ind w:left="284" w:hanging="284"/>
        <w:jc w:val="both"/>
        <w:rPr>
          <w:bCs/>
          <w:sz w:val="22"/>
          <w:szCs w:val="22"/>
        </w:rPr>
      </w:pPr>
      <w:r w:rsidRPr="00930ABF">
        <w:rPr>
          <w:b/>
          <w:sz w:val="22"/>
          <w:szCs w:val="22"/>
        </w:rPr>
        <w:t>Określenia przedmiotu zamówienia ze Wspólnym słownikiem zamówień:</w:t>
      </w:r>
    </w:p>
    <w:p w14:paraId="67FA2CA1" w14:textId="77777777" w:rsidR="006D2143" w:rsidRPr="00930ABF" w:rsidRDefault="006D2143" w:rsidP="00FF58FD">
      <w:pPr>
        <w:pStyle w:val="Akapitzlist"/>
        <w:widowControl w:val="0"/>
        <w:numPr>
          <w:ilvl w:val="0"/>
          <w:numId w:val="89"/>
        </w:numPr>
        <w:tabs>
          <w:tab w:val="left" w:pos="284"/>
        </w:tabs>
        <w:suppressAutoHyphens/>
        <w:autoSpaceDE w:val="0"/>
        <w:autoSpaceDN w:val="0"/>
        <w:adjustRightInd w:val="0"/>
        <w:ind w:left="284" w:hanging="284"/>
        <w:jc w:val="both"/>
        <w:rPr>
          <w:sz w:val="22"/>
          <w:szCs w:val="22"/>
        </w:rPr>
      </w:pPr>
      <w:r w:rsidRPr="00930ABF">
        <w:rPr>
          <w:b/>
          <w:sz w:val="22"/>
          <w:szCs w:val="22"/>
        </w:rPr>
        <w:t>14820000-5</w:t>
      </w:r>
      <w:r w:rsidRPr="00930ABF">
        <w:rPr>
          <w:sz w:val="22"/>
          <w:szCs w:val="22"/>
        </w:rPr>
        <w:t xml:space="preserve"> - Szkło;</w:t>
      </w:r>
    </w:p>
    <w:p w14:paraId="038F023F" w14:textId="77777777" w:rsidR="006D2143" w:rsidRPr="00930ABF" w:rsidRDefault="006D2143" w:rsidP="00FF58FD">
      <w:pPr>
        <w:pStyle w:val="Akapitzlist"/>
        <w:widowControl w:val="0"/>
        <w:numPr>
          <w:ilvl w:val="0"/>
          <w:numId w:val="89"/>
        </w:numPr>
        <w:tabs>
          <w:tab w:val="left" w:pos="284"/>
        </w:tabs>
        <w:suppressAutoHyphens/>
        <w:autoSpaceDE w:val="0"/>
        <w:autoSpaceDN w:val="0"/>
        <w:adjustRightInd w:val="0"/>
        <w:ind w:left="284" w:hanging="284"/>
        <w:jc w:val="both"/>
        <w:rPr>
          <w:sz w:val="22"/>
          <w:szCs w:val="22"/>
          <w:lang w:val="pl-PL"/>
        </w:rPr>
      </w:pPr>
      <w:r w:rsidRPr="00930ABF">
        <w:rPr>
          <w:b/>
          <w:sz w:val="22"/>
          <w:szCs w:val="22"/>
        </w:rPr>
        <w:t>44111540-8</w:t>
      </w:r>
      <w:r w:rsidRPr="00930ABF">
        <w:rPr>
          <w:sz w:val="22"/>
          <w:szCs w:val="22"/>
        </w:rPr>
        <w:t xml:space="preserve"> – Szkło izolujące</w:t>
      </w:r>
      <w:r w:rsidRPr="00930ABF">
        <w:rPr>
          <w:sz w:val="22"/>
          <w:szCs w:val="22"/>
          <w:lang w:val="pl-PL"/>
        </w:rPr>
        <w:t>.</w:t>
      </w:r>
    </w:p>
    <w:p w14:paraId="2055D1A0" w14:textId="77777777" w:rsidR="006D2143" w:rsidRPr="00930ABF" w:rsidRDefault="006D2143" w:rsidP="00FF58FD">
      <w:pPr>
        <w:pStyle w:val="Akapitzlist"/>
        <w:numPr>
          <w:ilvl w:val="0"/>
          <w:numId w:val="90"/>
        </w:numPr>
        <w:tabs>
          <w:tab w:val="left" w:pos="284"/>
        </w:tabs>
        <w:ind w:left="284" w:hanging="284"/>
        <w:contextualSpacing w:val="0"/>
        <w:jc w:val="both"/>
        <w:rPr>
          <w:sz w:val="22"/>
          <w:szCs w:val="22"/>
        </w:rPr>
      </w:pPr>
      <w:r w:rsidRPr="00930ABF">
        <w:rPr>
          <w:sz w:val="22"/>
          <w:szCs w:val="22"/>
          <w:lang w:val="pl-PL"/>
        </w:rPr>
        <w:t xml:space="preserve">Wymogi odnośnie norm: szyby muszą posiadać </w:t>
      </w:r>
      <w:r w:rsidRPr="00930ABF">
        <w:rPr>
          <w:b/>
          <w:bCs/>
          <w:sz w:val="22"/>
          <w:szCs w:val="22"/>
          <w:lang w:val="pl-PL"/>
        </w:rPr>
        <w:t xml:space="preserve">normę PN-EN 14449:2008 </w:t>
      </w:r>
      <w:r w:rsidRPr="00930ABF">
        <w:rPr>
          <w:sz w:val="22"/>
          <w:szCs w:val="22"/>
          <w:lang w:val="pl-PL"/>
        </w:rPr>
        <w:t>lub równoważną.</w:t>
      </w:r>
    </w:p>
    <w:p w14:paraId="1757BD72" w14:textId="77777777" w:rsidR="006D2143" w:rsidRPr="00930ABF" w:rsidRDefault="006D2143" w:rsidP="00FF58FD">
      <w:pPr>
        <w:pStyle w:val="Akapitzlist"/>
        <w:numPr>
          <w:ilvl w:val="0"/>
          <w:numId w:val="90"/>
        </w:numPr>
        <w:tabs>
          <w:tab w:val="left" w:pos="284"/>
        </w:tabs>
        <w:ind w:left="284" w:hanging="284"/>
        <w:contextualSpacing w:val="0"/>
        <w:jc w:val="both"/>
        <w:rPr>
          <w:sz w:val="22"/>
          <w:szCs w:val="22"/>
        </w:rPr>
      </w:pPr>
      <w:r w:rsidRPr="00930ABF">
        <w:rPr>
          <w:sz w:val="22"/>
          <w:szCs w:val="22"/>
          <w:lang w:eastAsia="ar-SA"/>
        </w:rPr>
        <w:t xml:space="preserve">Wykonawca obowiązany jest </w:t>
      </w:r>
      <w:r w:rsidRPr="00930ABF">
        <w:rPr>
          <w:sz w:val="22"/>
          <w:szCs w:val="22"/>
          <w:lang w:val="pl-PL" w:eastAsia="ar-SA"/>
        </w:rPr>
        <w:t xml:space="preserve">posiadać </w:t>
      </w:r>
      <w:r w:rsidRPr="00930ABF">
        <w:rPr>
          <w:sz w:val="22"/>
          <w:szCs w:val="22"/>
          <w:lang w:eastAsia="ar-SA"/>
        </w:rPr>
        <w:t>:</w:t>
      </w:r>
    </w:p>
    <w:p w14:paraId="1C0B7B7C" w14:textId="77777777" w:rsidR="006D2143" w:rsidRPr="00930ABF" w:rsidRDefault="006D2143" w:rsidP="00FF58FD">
      <w:pPr>
        <w:numPr>
          <w:ilvl w:val="0"/>
          <w:numId w:val="91"/>
        </w:numPr>
        <w:tabs>
          <w:tab w:val="left" w:pos="284"/>
        </w:tabs>
        <w:ind w:left="284" w:hanging="284"/>
        <w:jc w:val="both"/>
        <w:rPr>
          <w:sz w:val="22"/>
          <w:szCs w:val="22"/>
        </w:rPr>
      </w:pPr>
      <w:r w:rsidRPr="00930ABF">
        <w:rPr>
          <w:b/>
          <w:bCs/>
          <w:sz w:val="22"/>
          <w:szCs w:val="22"/>
        </w:rPr>
        <w:t>Certyfikat zgodności</w:t>
      </w:r>
      <w:r w:rsidRPr="00930ABF">
        <w:rPr>
          <w:sz w:val="22"/>
          <w:szCs w:val="22"/>
        </w:rPr>
        <w:t xml:space="preserve"> wyrobu z Polską Normą (lub inny równoważny dokument, np.  Deklaracja Zgodności) </w:t>
      </w:r>
      <w:r w:rsidRPr="00930ABF">
        <w:rPr>
          <w:b/>
          <w:bCs/>
          <w:sz w:val="22"/>
          <w:szCs w:val="22"/>
        </w:rPr>
        <w:t>dotyczące szkła warstwowego i bezpiecznego szkła warstwowego</w:t>
      </w:r>
      <w:r w:rsidRPr="00930ABF">
        <w:rPr>
          <w:sz w:val="22"/>
          <w:szCs w:val="22"/>
        </w:rPr>
        <w:t xml:space="preserve">, które spełniają </w:t>
      </w:r>
      <w:r w:rsidRPr="00930ABF">
        <w:rPr>
          <w:b/>
          <w:bCs/>
          <w:sz w:val="22"/>
          <w:szCs w:val="22"/>
          <w:u w:val="single"/>
        </w:rPr>
        <w:t>normę PN-EN 14449:2008</w:t>
      </w:r>
      <w:r w:rsidRPr="00930ABF">
        <w:rPr>
          <w:sz w:val="22"/>
          <w:szCs w:val="22"/>
        </w:rPr>
        <w:t xml:space="preserve"> (lub równoważną normę) - </w:t>
      </w:r>
      <w:r w:rsidRPr="00930ABF">
        <w:rPr>
          <w:i/>
          <w:iCs/>
          <w:sz w:val="22"/>
          <w:szCs w:val="22"/>
        </w:rPr>
        <w:t>Szkło w budownictwie. Szkło warstwowe i bezpieczne szkło warstwowe. Ocena zgodności wyrobu z normą</w:t>
      </w:r>
      <w:r w:rsidRPr="00930ABF">
        <w:rPr>
          <w:sz w:val="22"/>
          <w:szCs w:val="22"/>
        </w:rPr>
        <w:t xml:space="preserve"> - wystawiony przez Europejską Jednostkę Notyfikowaną posiadającą Certyfikat Akredytacji PCA lub równoważny.</w:t>
      </w:r>
    </w:p>
    <w:p w14:paraId="7F8CF8F1" w14:textId="77777777" w:rsidR="006D2143" w:rsidRPr="00930ABF" w:rsidRDefault="006D2143" w:rsidP="00FF58FD">
      <w:pPr>
        <w:numPr>
          <w:ilvl w:val="0"/>
          <w:numId w:val="90"/>
        </w:numPr>
        <w:tabs>
          <w:tab w:val="left" w:pos="284"/>
        </w:tabs>
        <w:ind w:left="284" w:hanging="284"/>
        <w:jc w:val="both"/>
        <w:rPr>
          <w:sz w:val="22"/>
          <w:szCs w:val="22"/>
          <w:lang w:eastAsia="ar-SA"/>
        </w:rPr>
      </w:pPr>
      <w:r w:rsidRPr="00930ABF">
        <w:rPr>
          <w:sz w:val="22"/>
          <w:szCs w:val="22"/>
          <w:lang w:eastAsia="ar-SA"/>
        </w:rPr>
        <w:t xml:space="preserve">Szczegółowy opis przedmiotu zamówienia określa </w:t>
      </w:r>
      <w:r w:rsidRPr="00930ABF">
        <w:rPr>
          <w:b/>
          <w:i/>
          <w:sz w:val="22"/>
          <w:szCs w:val="22"/>
          <w:u w:val="single"/>
          <w:lang w:eastAsia="ar-SA"/>
        </w:rPr>
        <w:t>Załącznik Nr 2B</w:t>
      </w:r>
    </w:p>
    <w:p w14:paraId="197A53AC" w14:textId="79FC5447" w:rsidR="0048109A" w:rsidRPr="00994306" w:rsidRDefault="0048109A" w:rsidP="00FF58FD">
      <w:pPr>
        <w:pStyle w:val="Akapitzlist"/>
        <w:numPr>
          <w:ilvl w:val="0"/>
          <w:numId w:val="78"/>
        </w:numPr>
        <w:ind w:left="284" w:hanging="284"/>
        <w:jc w:val="both"/>
        <w:rPr>
          <w:sz w:val="22"/>
          <w:szCs w:val="22"/>
        </w:rPr>
      </w:pPr>
      <w:r w:rsidRPr="00994306">
        <w:rPr>
          <w:sz w:val="22"/>
          <w:szCs w:val="22"/>
        </w:rPr>
        <w:t>Zamawiający nie przewiduje udzielenia zamówień uzupełniających, o których mowa w art. 67 ust. 1</w:t>
      </w:r>
      <w:r w:rsidR="00C570E2" w:rsidRPr="00994306">
        <w:rPr>
          <w:sz w:val="22"/>
          <w:szCs w:val="22"/>
        </w:rPr>
        <w:t xml:space="preserve"> </w:t>
      </w:r>
      <w:r w:rsidRPr="00994306">
        <w:rPr>
          <w:sz w:val="22"/>
          <w:szCs w:val="22"/>
        </w:rPr>
        <w:t xml:space="preserve"> pkt. 6 </w:t>
      </w:r>
      <w:proofErr w:type="spellStart"/>
      <w:r w:rsidRPr="00994306">
        <w:rPr>
          <w:sz w:val="22"/>
          <w:szCs w:val="22"/>
        </w:rPr>
        <w:t>Pzp</w:t>
      </w:r>
      <w:proofErr w:type="spellEnd"/>
      <w:r w:rsidRPr="00994306">
        <w:rPr>
          <w:sz w:val="22"/>
          <w:szCs w:val="22"/>
        </w:rPr>
        <w:t>.</w:t>
      </w:r>
      <w:r w:rsidRPr="00994306">
        <w:rPr>
          <w:b/>
          <w:sz w:val="22"/>
          <w:szCs w:val="22"/>
        </w:rPr>
        <w:t xml:space="preserve">   </w:t>
      </w:r>
    </w:p>
    <w:p w14:paraId="04E8B066" w14:textId="77777777" w:rsidR="0048109A" w:rsidRDefault="0048109A" w:rsidP="00FF58FD">
      <w:pPr>
        <w:widowControl w:val="0"/>
        <w:numPr>
          <w:ilvl w:val="0"/>
          <w:numId w:val="78"/>
        </w:numPr>
        <w:suppressAutoHyphens/>
        <w:ind w:left="284" w:hanging="284"/>
        <w:jc w:val="both"/>
        <w:rPr>
          <w:rFonts w:eastAsia="Tahoma"/>
          <w:sz w:val="22"/>
          <w:szCs w:val="22"/>
          <w:lang w:eastAsia="en-US"/>
        </w:rPr>
      </w:pPr>
      <w:r>
        <w:rPr>
          <w:rFonts w:eastAsia="Tahoma"/>
          <w:sz w:val="22"/>
          <w:szCs w:val="22"/>
          <w:lang w:eastAsia="en-US"/>
        </w:rPr>
        <w:t>Zamawiający nie przewiduje składania ofert wariantowych.</w:t>
      </w:r>
    </w:p>
    <w:p w14:paraId="6DC3F465" w14:textId="419A5C31" w:rsidR="0048109A" w:rsidRDefault="0048109A" w:rsidP="00FF58FD">
      <w:pPr>
        <w:numPr>
          <w:ilvl w:val="0"/>
          <w:numId w:val="78"/>
        </w:numPr>
        <w:tabs>
          <w:tab w:val="left" w:pos="284"/>
        </w:tabs>
        <w:ind w:left="284" w:hanging="284"/>
        <w:jc w:val="both"/>
        <w:rPr>
          <w:b/>
          <w:sz w:val="22"/>
          <w:szCs w:val="22"/>
          <w:u w:val="single"/>
        </w:rPr>
      </w:pPr>
      <w:r w:rsidRPr="00AD5BC9">
        <w:rPr>
          <w:sz w:val="22"/>
          <w:szCs w:val="22"/>
        </w:rPr>
        <w:t xml:space="preserve">Zamawiający dopuszcza składanie ofert częściowych. </w:t>
      </w:r>
    </w:p>
    <w:p w14:paraId="1183C181" w14:textId="77777777" w:rsidR="0048109A" w:rsidRPr="00AD5BC9" w:rsidRDefault="0048109A" w:rsidP="00FF58FD">
      <w:pPr>
        <w:numPr>
          <w:ilvl w:val="0"/>
          <w:numId w:val="78"/>
        </w:numPr>
        <w:tabs>
          <w:tab w:val="left" w:pos="284"/>
        </w:tabs>
        <w:ind w:left="284" w:hanging="284"/>
        <w:jc w:val="both"/>
        <w:rPr>
          <w:b/>
          <w:sz w:val="22"/>
          <w:szCs w:val="22"/>
        </w:rPr>
      </w:pPr>
      <w:r w:rsidRPr="00AD5BC9">
        <w:rPr>
          <w:b/>
          <w:sz w:val="22"/>
          <w:szCs w:val="22"/>
        </w:rPr>
        <w:t>Podwykonawstwo</w:t>
      </w:r>
    </w:p>
    <w:p w14:paraId="06A31A41"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 xml:space="preserve">Zamawiający nie dokonuje zastrzeżenia dotyczącego obowiązku osobistego wykonania kluczowych części  zamówienia przez Wykonawcę. Zamawiający dopuszcza możliwość udziału </w:t>
      </w:r>
      <w:r>
        <w:rPr>
          <w:color w:val="000000"/>
          <w:sz w:val="22"/>
          <w:szCs w:val="22"/>
        </w:rPr>
        <w:lastRenderedPageBreak/>
        <w:t>podwykonawców w realizacji niniejszego zamówienia.</w:t>
      </w:r>
    </w:p>
    <w:p w14:paraId="3A32DF6B"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 xml:space="preserve">Jeżeli zmiana albo rezygnacja z podwykonawcy dotyczyła będzie podmiotu, na którego zasoby wykonawca powoływał się, na zasadach określonych w art. 22a ust. 1 ustawy </w:t>
      </w:r>
      <w:proofErr w:type="spellStart"/>
      <w:r>
        <w:rPr>
          <w:color w:val="000000"/>
          <w:sz w:val="22"/>
          <w:szCs w:val="22"/>
        </w:rPr>
        <w:t>Pzp</w:t>
      </w:r>
      <w:proofErr w:type="spellEnd"/>
      <w:r>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4CB1E15D"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sz w:val="22"/>
          <w:szCs w:val="22"/>
        </w:rPr>
        <w:t>Za czynności podwykonawców Wykonawca odpowiada wobec Zamawiającego jak za działania własne.</w:t>
      </w:r>
    </w:p>
    <w:p w14:paraId="5F1F904A" w14:textId="3EBD8951" w:rsidR="0048109A" w:rsidRDefault="0048109A" w:rsidP="00021821">
      <w:pPr>
        <w:widowControl w:val="0"/>
        <w:numPr>
          <w:ilvl w:val="2"/>
          <w:numId w:val="3"/>
        </w:numPr>
        <w:tabs>
          <w:tab w:val="left" w:pos="284"/>
        </w:tabs>
        <w:overflowPunct w:val="0"/>
        <w:autoSpaceDE w:val="0"/>
        <w:autoSpaceDN w:val="0"/>
        <w:adjustRightInd w:val="0"/>
        <w:ind w:left="284" w:hanging="284"/>
        <w:contextualSpacing/>
        <w:jc w:val="both"/>
        <w:rPr>
          <w:sz w:val="22"/>
          <w:szCs w:val="22"/>
        </w:rPr>
      </w:pPr>
      <w:r>
        <w:rPr>
          <w:bCs/>
          <w:sz w:val="22"/>
          <w:szCs w:val="22"/>
        </w:rPr>
        <w:t>W przypadku udziału podwykonawców w realizacji zamówienia Zamawiający żąda wskazania przez Wykonawcę w ofercie części zamówienia, których wykonanie powierzy podwykonawcom ze wskazaniem firm tych podwykonawców.</w:t>
      </w:r>
    </w:p>
    <w:p w14:paraId="58EF491D" w14:textId="77777777" w:rsidR="0048109A" w:rsidRDefault="0048109A" w:rsidP="0048109A">
      <w:pPr>
        <w:tabs>
          <w:tab w:val="num" w:pos="284"/>
        </w:tabs>
        <w:suppressAutoHyphens/>
        <w:ind w:left="284" w:hanging="284"/>
        <w:jc w:val="both"/>
        <w:rPr>
          <w:sz w:val="22"/>
          <w:szCs w:val="22"/>
        </w:rPr>
      </w:pPr>
    </w:p>
    <w:p w14:paraId="6ED4BC64" w14:textId="77777777" w:rsidR="0048109A" w:rsidRDefault="0048109A" w:rsidP="00BC17A0">
      <w:pPr>
        <w:pStyle w:val="Nagwek2"/>
        <w:ind w:left="567" w:hanging="567"/>
        <w:rPr>
          <w:sz w:val="22"/>
          <w:szCs w:val="22"/>
        </w:rPr>
      </w:pPr>
      <w:r>
        <w:rPr>
          <w:sz w:val="22"/>
          <w:szCs w:val="22"/>
        </w:rPr>
        <w:t>IV</w:t>
      </w:r>
      <w:r w:rsidR="005B6817">
        <w:rPr>
          <w:sz w:val="22"/>
          <w:szCs w:val="22"/>
        </w:rPr>
        <w:t xml:space="preserve">. </w:t>
      </w:r>
      <w:r w:rsidR="00BC17A0">
        <w:rPr>
          <w:sz w:val="22"/>
          <w:szCs w:val="22"/>
        </w:rPr>
        <w:t xml:space="preserve">Termin wykonania zamówienia </w:t>
      </w:r>
    </w:p>
    <w:p w14:paraId="724C46E1" w14:textId="77777777" w:rsidR="00FC6BFF" w:rsidRDefault="007B4206" w:rsidP="00AD19C5">
      <w:pPr>
        <w:keepNext/>
        <w:jc w:val="both"/>
        <w:outlineLvl w:val="1"/>
        <w:rPr>
          <w:sz w:val="22"/>
          <w:szCs w:val="22"/>
        </w:rPr>
      </w:pPr>
      <w:r>
        <w:rPr>
          <w:sz w:val="22"/>
          <w:szCs w:val="22"/>
        </w:rPr>
        <w:t xml:space="preserve">Termin realizacji zamówienia </w:t>
      </w:r>
      <w:r w:rsidR="001F1972" w:rsidRPr="001F1972">
        <w:rPr>
          <w:sz w:val="22"/>
          <w:szCs w:val="22"/>
        </w:rPr>
        <w:t xml:space="preserve"> (czas trwania): </w:t>
      </w:r>
      <w:r w:rsidR="001F1972" w:rsidRPr="00C40DDD">
        <w:rPr>
          <w:b/>
          <w:sz w:val="22"/>
          <w:szCs w:val="22"/>
        </w:rPr>
        <w:t>12</w:t>
      </w:r>
      <w:r w:rsidR="001F1972" w:rsidRPr="001F1972">
        <w:rPr>
          <w:sz w:val="22"/>
          <w:szCs w:val="22"/>
        </w:rPr>
        <w:t xml:space="preserve"> </w:t>
      </w:r>
      <w:r w:rsidR="0048109A" w:rsidRPr="001F1972">
        <w:rPr>
          <w:b/>
          <w:sz w:val="22"/>
          <w:szCs w:val="22"/>
        </w:rPr>
        <w:t>miesięcy</w:t>
      </w:r>
      <w:r w:rsidR="0048109A" w:rsidRPr="001F1972">
        <w:rPr>
          <w:sz w:val="22"/>
          <w:szCs w:val="22"/>
        </w:rPr>
        <w:t xml:space="preserve"> </w:t>
      </w:r>
      <w:r w:rsidR="0021146C">
        <w:rPr>
          <w:sz w:val="22"/>
          <w:szCs w:val="22"/>
        </w:rPr>
        <w:t>licząc od dnia podpisania umowy</w:t>
      </w:r>
      <w:r w:rsidR="00381028">
        <w:rPr>
          <w:sz w:val="22"/>
          <w:szCs w:val="22"/>
        </w:rPr>
        <w:t>.</w:t>
      </w:r>
    </w:p>
    <w:p w14:paraId="59CF8EE1" w14:textId="77777777" w:rsidR="00FC056D" w:rsidRDefault="00FC056D" w:rsidP="00AD19C5">
      <w:pPr>
        <w:keepNext/>
        <w:jc w:val="both"/>
        <w:outlineLvl w:val="1"/>
        <w:rPr>
          <w:sz w:val="22"/>
          <w:szCs w:val="22"/>
        </w:rPr>
      </w:pPr>
    </w:p>
    <w:p w14:paraId="78274BA1" w14:textId="77FEBC92" w:rsidR="006D7311" w:rsidRDefault="005B6817" w:rsidP="007579B8">
      <w:pPr>
        <w:ind w:left="284" w:hanging="284"/>
        <w:jc w:val="both"/>
        <w:rPr>
          <w:b/>
          <w:sz w:val="22"/>
          <w:szCs w:val="22"/>
        </w:rPr>
      </w:pPr>
      <w:r>
        <w:rPr>
          <w:b/>
          <w:sz w:val="22"/>
          <w:szCs w:val="22"/>
        </w:rPr>
        <w:t xml:space="preserve">V. </w:t>
      </w:r>
      <w:r w:rsidR="0048109A">
        <w:rPr>
          <w:b/>
          <w:sz w:val="22"/>
          <w:szCs w:val="22"/>
        </w:rPr>
        <w:t>Warunki udziału w postępowaniu oraz opis sposobu dokonywania oceny spełniania tych warunków.</w:t>
      </w:r>
    </w:p>
    <w:p w14:paraId="168D5594" w14:textId="77777777" w:rsidR="0048109A" w:rsidRDefault="0048109A" w:rsidP="00FF58FD">
      <w:pPr>
        <w:numPr>
          <w:ilvl w:val="6"/>
          <w:numId w:val="20"/>
        </w:numPr>
        <w:ind w:left="284" w:hanging="284"/>
        <w:jc w:val="both"/>
        <w:rPr>
          <w:b/>
          <w:sz w:val="22"/>
          <w:szCs w:val="22"/>
          <w:u w:val="single"/>
        </w:rPr>
      </w:pPr>
      <w:r>
        <w:rPr>
          <w:b/>
          <w:sz w:val="22"/>
          <w:szCs w:val="22"/>
          <w:u w:val="single"/>
        </w:rPr>
        <w:t>O udzielenie zamówienia mogą się ubiegać Wykonawcy, którzy spe</w:t>
      </w:r>
      <w:r w:rsidR="00106C32">
        <w:rPr>
          <w:b/>
          <w:sz w:val="22"/>
          <w:szCs w:val="22"/>
          <w:u w:val="single"/>
        </w:rPr>
        <w:t>łniają warunki</w:t>
      </w:r>
      <w:r>
        <w:rPr>
          <w:b/>
          <w:sz w:val="22"/>
          <w:szCs w:val="22"/>
          <w:u w:val="single"/>
        </w:rPr>
        <w:t>:</w:t>
      </w:r>
    </w:p>
    <w:p w14:paraId="4718CC6E" w14:textId="77777777" w:rsidR="00054184" w:rsidRPr="00106C32" w:rsidRDefault="00106C32" w:rsidP="00FF58FD">
      <w:pPr>
        <w:numPr>
          <w:ilvl w:val="6"/>
          <w:numId w:val="20"/>
        </w:numPr>
        <w:tabs>
          <w:tab w:val="left" w:pos="284"/>
        </w:tabs>
        <w:ind w:left="284" w:hanging="284"/>
        <w:jc w:val="both"/>
        <w:rPr>
          <w:b/>
          <w:sz w:val="22"/>
          <w:szCs w:val="22"/>
        </w:rPr>
      </w:pPr>
      <w:r w:rsidRPr="00106C32">
        <w:rPr>
          <w:b/>
          <w:sz w:val="22"/>
          <w:szCs w:val="22"/>
        </w:rPr>
        <w:t>1.  N</w:t>
      </w:r>
      <w:r w:rsidR="0048109A" w:rsidRPr="00106C32">
        <w:rPr>
          <w:b/>
          <w:sz w:val="22"/>
          <w:szCs w:val="22"/>
        </w:rPr>
        <w:t xml:space="preserve">ie podlegają wykluczeniu: </w:t>
      </w:r>
    </w:p>
    <w:p w14:paraId="43B6774E" w14:textId="77777777" w:rsidR="00434F08" w:rsidRDefault="00434F08" w:rsidP="00434F08">
      <w:pPr>
        <w:numPr>
          <w:ilvl w:val="0"/>
          <w:numId w:val="4"/>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A0BC2A1" w14:textId="77777777" w:rsidR="00434F08" w:rsidRDefault="00434F08" w:rsidP="00434F08">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036656B" w14:textId="77777777" w:rsidR="00434F08" w:rsidRDefault="00434F08" w:rsidP="00434F08">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01DD85ED" w14:textId="77777777" w:rsidR="00434F08" w:rsidRDefault="00434F08" w:rsidP="00434F08">
      <w:pPr>
        <w:ind w:left="284" w:hanging="284"/>
        <w:jc w:val="both"/>
        <w:rPr>
          <w:sz w:val="22"/>
          <w:szCs w:val="22"/>
        </w:rPr>
      </w:pPr>
      <w:r>
        <w:rPr>
          <w:sz w:val="22"/>
          <w:szCs w:val="22"/>
        </w:rPr>
        <w:t>Zamawiający może wykluczyć wykonawcę na każdym etapie postępowania o udzielenie zamówienia.</w:t>
      </w:r>
    </w:p>
    <w:p w14:paraId="2A679696" w14:textId="77777777" w:rsidR="00434F08" w:rsidRDefault="00434F08" w:rsidP="00434F08">
      <w:pPr>
        <w:numPr>
          <w:ilvl w:val="0"/>
          <w:numId w:val="4"/>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6308C8E4" w14:textId="77777777" w:rsidR="00434F08" w:rsidRDefault="00434F08" w:rsidP="00434F08">
      <w:pPr>
        <w:widowControl w:val="0"/>
        <w:tabs>
          <w:tab w:val="left" w:pos="0"/>
          <w:tab w:val="left" w:pos="1276"/>
        </w:tabs>
        <w:suppressAutoHyphens/>
        <w:autoSpaceDN w:val="0"/>
        <w:ind w:left="284" w:hanging="284"/>
        <w:jc w:val="both"/>
        <w:textAlignment w:val="baseline"/>
        <w:rPr>
          <w:sz w:val="22"/>
          <w:szCs w:val="22"/>
        </w:rPr>
      </w:pPr>
      <w:r>
        <w:rPr>
          <w:sz w:val="22"/>
          <w:szCs w:val="22"/>
        </w:rPr>
        <w:t xml:space="preserve">Zamawiający przewiduje fakultatywne podstawy wykluczenia Wykonawcy określone w art. 24 ust. 5 pkt. 1, 5, 6 i 8 </w:t>
      </w:r>
      <w:proofErr w:type="spellStart"/>
      <w:r>
        <w:rPr>
          <w:sz w:val="22"/>
          <w:szCs w:val="22"/>
        </w:rPr>
        <w:t>Pzp</w:t>
      </w:r>
      <w:proofErr w:type="spellEnd"/>
      <w:r>
        <w:rPr>
          <w:sz w:val="22"/>
          <w:szCs w:val="22"/>
        </w:rPr>
        <w:t xml:space="preserve"> tj. wykluczy Wykonawcę:</w:t>
      </w:r>
    </w:p>
    <w:p w14:paraId="630FBFD9" w14:textId="77777777" w:rsidR="00434F08" w:rsidRDefault="00434F08" w:rsidP="00434F08">
      <w:pPr>
        <w:widowControl w:val="0"/>
        <w:numPr>
          <w:ilvl w:val="0"/>
          <w:numId w:val="5"/>
        </w:numPr>
        <w:suppressAutoHyphens/>
        <w:autoSpaceDE w:val="0"/>
        <w:autoSpaceDN w:val="0"/>
        <w:ind w:left="284"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2020 r. poz. 814 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 ze </w:t>
      </w:r>
      <w:proofErr w:type="spellStart"/>
      <w:r>
        <w:rPr>
          <w:bCs/>
          <w:sz w:val="22"/>
          <w:szCs w:val="22"/>
        </w:rPr>
        <w:t>zm</w:t>
      </w:r>
      <w:proofErr w:type="spellEnd"/>
      <w:r>
        <w:rPr>
          <w:bCs/>
          <w:sz w:val="22"/>
          <w:szCs w:val="22"/>
        </w:rPr>
        <w:t>);</w:t>
      </w:r>
    </w:p>
    <w:p w14:paraId="6E3FCCAF" w14:textId="77777777" w:rsidR="00434F08" w:rsidRDefault="00434F08" w:rsidP="00434F08">
      <w:pPr>
        <w:widowControl w:val="0"/>
        <w:numPr>
          <w:ilvl w:val="0"/>
          <w:numId w:val="5"/>
        </w:numPr>
        <w:suppressAutoHyphens/>
        <w:autoSpaceDE w:val="0"/>
        <w:autoSpaceDN w:val="0"/>
        <w:ind w:left="284"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09C4226" w14:textId="77777777" w:rsidR="00434F08" w:rsidRDefault="00434F08" w:rsidP="00434F08">
      <w:pPr>
        <w:widowControl w:val="0"/>
        <w:numPr>
          <w:ilvl w:val="0"/>
          <w:numId w:val="5"/>
        </w:numPr>
        <w:suppressAutoHyphens/>
        <w:autoSpaceDE w:val="0"/>
        <w:autoSpaceDN w:val="0"/>
        <w:ind w:left="284"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25A266ED" w14:textId="77777777" w:rsidR="00434F08" w:rsidRDefault="00434F08" w:rsidP="00434F08">
      <w:pPr>
        <w:widowControl w:val="0"/>
        <w:numPr>
          <w:ilvl w:val="0"/>
          <w:numId w:val="5"/>
        </w:numPr>
        <w:suppressAutoHyphens/>
        <w:autoSpaceDE w:val="0"/>
        <w:autoSpaceDN w:val="0"/>
        <w:ind w:left="284"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625351A3" w14:textId="77777777" w:rsidR="00434F08" w:rsidRDefault="00434F08" w:rsidP="00434F08">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316FB541" w14:textId="77777777" w:rsidR="00434F08" w:rsidRDefault="00434F08" w:rsidP="00434F08">
      <w:pPr>
        <w:jc w:val="both"/>
        <w:rPr>
          <w:sz w:val="22"/>
          <w:szCs w:val="22"/>
        </w:rPr>
      </w:pPr>
      <w:r>
        <w:rPr>
          <w:sz w:val="22"/>
          <w:szCs w:val="22"/>
        </w:rPr>
        <w:lastRenderedPageBreak/>
        <w:t>Brak podstaw wykluczenia musi potwierdzić każdy z Wykonawców wspólnie ubiegających się o udzielenie zamówienia oraz podmioty udostępniające Wykonawcy zdolności techniczne lub zawodowe lub ich sytuację finansową lub ekonomiczną.</w:t>
      </w:r>
    </w:p>
    <w:p w14:paraId="25894CB1" w14:textId="77777777" w:rsidR="00434F08" w:rsidRDefault="00434F08" w:rsidP="00434F08">
      <w:pPr>
        <w:ind w:left="284" w:hanging="284"/>
        <w:jc w:val="both"/>
        <w:rPr>
          <w:sz w:val="22"/>
          <w:szCs w:val="22"/>
        </w:rPr>
      </w:pPr>
      <w:r>
        <w:rPr>
          <w:sz w:val="22"/>
          <w:szCs w:val="22"/>
        </w:rPr>
        <w:t>Zamawiający może wykluczyć wykonawcę na każdym etapie postępowania o udzielenie zamówienia.</w:t>
      </w:r>
    </w:p>
    <w:p w14:paraId="3F202E2B" w14:textId="77777777" w:rsidR="0048109A" w:rsidRPr="00106C32" w:rsidRDefault="00E766EA" w:rsidP="00592FAF">
      <w:pPr>
        <w:widowControl w:val="0"/>
        <w:overflowPunct w:val="0"/>
        <w:autoSpaceDE w:val="0"/>
        <w:autoSpaceDN w:val="0"/>
        <w:adjustRightInd w:val="0"/>
        <w:jc w:val="both"/>
        <w:rPr>
          <w:b/>
          <w:bCs/>
          <w:sz w:val="22"/>
          <w:szCs w:val="22"/>
        </w:rPr>
      </w:pPr>
      <w:r>
        <w:rPr>
          <w:b/>
          <w:bCs/>
          <w:sz w:val="22"/>
          <w:szCs w:val="22"/>
        </w:rPr>
        <w:t xml:space="preserve">2. </w:t>
      </w:r>
      <w:r w:rsidR="0048109A" w:rsidRPr="00106C32">
        <w:rPr>
          <w:b/>
          <w:bCs/>
          <w:sz w:val="22"/>
          <w:szCs w:val="22"/>
        </w:rPr>
        <w:t>Spełniają warunki udziału w postępowaniu dotyczące:</w:t>
      </w:r>
    </w:p>
    <w:p w14:paraId="5097FE9D" w14:textId="036C1DB5" w:rsidR="0048109A" w:rsidRPr="00463630" w:rsidRDefault="0048109A" w:rsidP="00FF58FD">
      <w:pPr>
        <w:pStyle w:val="Akapitzlist"/>
        <w:numPr>
          <w:ilvl w:val="0"/>
          <w:numId w:val="24"/>
        </w:numPr>
        <w:tabs>
          <w:tab w:val="left" w:pos="284"/>
        </w:tabs>
        <w:ind w:left="284" w:hanging="284"/>
        <w:jc w:val="both"/>
        <w:rPr>
          <w:sz w:val="22"/>
          <w:szCs w:val="22"/>
        </w:rPr>
      </w:pPr>
      <w:r>
        <w:rPr>
          <w:sz w:val="22"/>
          <w:szCs w:val="22"/>
        </w:rPr>
        <w:t>Posiadania uprawnienia do wykonywania określonej działalności lub czynności, jeżeli ustawy nakładają obowiązek posiadania takich uprawnień</w:t>
      </w:r>
      <w:r w:rsidR="00463630">
        <w:rPr>
          <w:sz w:val="22"/>
          <w:szCs w:val="22"/>
          <w:lang w:val="pl-PL"/>
        </w:rPr>
        <w:t>;</w:t>
      </w:r>
    </w:p>
    <w:p w14:paraId="1030C5FE" w14:textId="77777777" w:rsidR="00463630" w:rsidRPr="000A37C9" w:rsidRDefault="00463630" w:rsidP="00463630">
      <w:pPr>
        <w:tabs>
          <w:tab w:val="left" w:pos="0"/>
        </w:tabs>
        <w:autoSpaceDE w:val="0"/>
        <w:autoSpaceDN w:val="0"/>
        <w:jc w:val="both"/>
        <w:rPr>
          <w:sz w:val="22"/>
          <w:szCs w:val="22"/>
        </w:rPr>
      </w:pPr>
      <w:r w:rsidRPr="000A37C9">
        <w:rPr>
          <w:sz w:val="22"/>
          <w:szCs w:val="22"/>
        </w:rPr>
        <w:t>W tym zakresie Zamawiający wymaga aby Wykonawcy</w:t>
      </w:r>
      <w:r w:rsidRPr="000A37C9">
        <w:rPr>
          <w:b/>
          <w:iCs/>
          <w:sz w:val="22"/>
          <w:szCs w:val="22"/>
        </w:rPr>
        <w:t xml:space="preserve"> </w:t>
      </w:r>
      <w:r w:rsidRPr="000A37C9">
        <w:rPr>
          <w:iCs/>
          <w:sz w:val="22"/>
          <w:szCs w:val="22"/>
        </w:rPr>
        <w:t>posiadali</w:t>
      </w:r>
      <w:r w:rsidRPr="000A37C9">
        <w:rPr>
          <w:bCs/>
          <w:iCs/>
          <w:sz w:val="22"/>
          <w:szCs w:val="22"/>
        </w:rPr>
        <w:t>:</w:t>
      </w:r>
    </w:p>
    <w:p w14:paraId="3A284B29" w14:textId="77777777" w:rsidR="00463630" w:rsidRPr="000A37C9" w:rsidRDefault="00463630" w:rsidP="00FF58FD">
      <w:pPr>
        <w:numPr>
          <w:ilvl w:val="1"/>
          <w:numId w:val="74"/>
        </w:numPr>
        <w:tabs>
          <w:tab w:val="left" w:pos="284"/>
        </w:tabs>
        <w:ind w:left="284" w:hanging="284"/>
        <w:jc w:val="both"/>
        <w:rPr>
          <w:sz w:val="22"/>
          <w:szCs w:val="22"/>
        </w:rPr>
      </w:pPr>
      <w:r w:rsidRPr="000A37C9">
        <w:rPr>
          <w:b/>
          <w:bCs/>
          <w:sz w:val="22"/>
          <w:szCs w:val="22"/>
        </w:rPr>
        <w:t>Certyfikat zgodności</w:t>
      </w:r>
      <w:r w:rsidRPr="000A37C9">
        <w:rPr>
          <w:sz w:val="22"/>
          <w:szCs w:val="22"/>
        </w:rPr>
        <w:t xml:space="preserve"> wyrobu z Polską Normą (lub inny równoważny dokument, np.  Deklaracja Zgodności)  </w:t>
      </w:r>
      <w:r w:rsidRPr="000A37C9">
        <w:rPr>
          <w:b/>
          <w:bCs/>
          <w:sz w:val="22"/>
          <w:szCs w:val="22"/>
        </w:rPr>
        <w:t>dotyczące izolacyjnych szyb zespolonych</w:t>
      </w:r>
      <w:r w:rsidRPr="000A37C9">
        <w:rPr>
          <w:sz w:val="22"/>
          <w:szCs w:val="22"/>
        </w:rPr>
        <w:t xml:space="preserve">, które spełniają </w:t>
      </w:r>
      <w:r w:rsidRPr="000A37C9">
        <w:rPr>
          <w:b/>
          <w:bCs/>
          <w:sz w:val="22"/>
          <w:szCs w:val="22"/>
          <w:u w:val="single"/>
        </w:rPr>
        <w:t>normę PN-EN 1279-5+A2:2011</w:t>
      </w:r>
      <w:r w:rsidRPr="000A37C9">
        <w:rPr>
          <w:sz w:val="22"/>
          <w:szCs w:val="22"/>
        </w:rPr>
        <w:t xml:space="preserve"> (lub równoważną normę) - </w:t>
      </w:r>
      <w:r w:rsidRPr="000A37C9">
        <w:rPr>
          <w:i/>
          <w:iCs/>
          <w:sz w:val="22"/>
          <w:szCs w:val="22"/>
        </w:rPr>
        <w:t>Szkło w budownictwie – Izolacyjne szyby zespolone. Część 5: Ocena zgodności wyrobu z normą</w:t>
      </w:r>
      <w:r w:rsidRPr="000A37C9">
        <w:rPr>
          <w:sz w:val="22"/>
          <w:szCs w:val="22"/>
        </w:rPr>
        <w:t xml:space="preserve"> - wystawiony przez Europejską Jednostkę Notyfikowaną posiadającą Certyfikat Akredytacji PCA lub równoważny;</w:t>
      </w:r>
      <w:r w:rsidRPr="000A37C9">
        <w:rPr>
          <w:b/>
          <w:i/>
          <w:sz w:val="22"/>
          <w:szCs w:val="22"/>
          <w:u w:val="single"/>
        </w:rPr>
        <w:t xml:space="preserve"> dotyczy części 1</w:t>
      </w:r>
    </w:p>
    <w:p w14:paraId="36D82BFA" w14:textId="77777777" w:rsidR="00463630" w:rsidRPr="000A37C9" w:rsidRDefault="00463630" w:rsidP="00FF58FD">
      <w:pPr>
        <w:numPr>
          <w:ilvl w:val="1"/>
          <w:numId w:val="74"/>
        </w:numPr>
        <w:tabs>
          <w:tab w:val="left" w:pos="284"/>
        </w:tabs>
        <w:ind w:left="284" w:hanging="284"/>
        <w:jc w:val="both"/>
        <w:rPr>
          <w:sz w:val="22"/>
          <w:szCs w:val="22"/>
        </w:rPr>
      </w:pPr>
      <w:r w:rsidRPr="000A37C9">
        <w:rPr>
          <w:b/>
          <w:bCs/>
          <w:sz w:val="22"/>
          <w:szCs w:val="22"/>
        </w:rPr>
        <w:t>Certyfikat zgodności</w:t>
      </w:r>
      <w:r w:rsidRPr="000A37C9">
        <w:rPr>
          <w:sz w:val="22"/>
          <w:szCs w:val="22"/>
        </w:rPr>
        <w:t xml:space="preserve"> wyrobu z Polską Normą (lub inny równoważny dokument, np. Deklaracja Zgodności) </w:t>
      </w:r>
      <w:r w:rsidRPr="000A37C9">
        <w:rPr>
          <w:b/>
          <w:bCs/>
          <w:sz w:val="22"/>
          <w:szCs w:val="22"/>
        </w:rPr>
        <w:t>dotyczące szkła warstwowego i bezpiecznego szkła warstwowego</w:t>
      </w:r>
      <w:r w:rsidRPr="000A37C9">
        <w:rPr>
          <w:sz w:val="22"/>
          <w:szCs w:val="22"/>
        </w:rPr>
        <w:t xml:space="preserve">, które spełniają </w:t>
      </w:r>
      <w:r w:rsidRPr="000A37C9">
        <w:rPr>
          <w:b/>
          <w:bCs/>
          <w:sz w:val="22"/>
          <w:szCs w:val="22"/>
          <w:u w:val="single"/>
        </w:rPr>
        <w:t>normę PN-EN ISO 12543-2:2011</w:t>
      </w:r>
      <w:r w:rsidRPr="000A37C9">
        <w:rPr>
          <w:sz w:val="22"/>
          <w:szCs w:val="22"/>
        </w:rPr>
        <w:t xml:space="preserve"> (lub równoważną normę) - </w:t>
      </w:r>
      <w:r w:rsidRPr="000A37C9">
        <w:rPr>
          <w:i/>
          <w:iCs/>
          <w:sz w:val="22"/>
          <w:szCs w:val="22"/>
        </w:rPr>
        <w:t>Szkło w budownictwie. Szkło warstwowe i bezpieczne szkło warstwowe. Część 2: Bezpieczne szkło warstwowe</w:t>
      </w:r>
      <w:r w:rsidRPr="000A37C9">
        <w:rPr>
          <w:sz w:val="22"/>
          <w:szCs w:val="22"/>
        </w:rPr>
        <w:t xml:space="preserve"> - wystawiony przez Europejską Jednostkę Notyfikowaną posiadającą Certyfikat Akredytacji PCA lub równoważny; </w:t>
      </w:r>
      <w:r w:rsidRPr="000A37C9">
        <w:rPr>
          <w:b/>
          <w:i/>
          <w:sz w:val="22"/>
          <w:szCs w:val="22"/>
          <w:u w:val="single"/>
        </w:rPr>
        <w:t>dotyczy części 1</w:t>
      </w:r>
    </w:p>
    <w:p w14:paraId="1E1BE59F" w14:textId="77777777" w:rsidR="00463630" w:rsidRPr="000A37C9" w:rsidRDefault="00463630" w:rsidP="00FF58FD">
      <w:pPr>
        <w:numPr>
          <w:ilvl w:val="0"/>
          <w:numId w:val="92"/>
        </w:numPr>
        <w:tabs>
          <w:tab w:val="left" w:pos="284"/>
        </w:tabs>
        <w:ind w:left="284" w:hanging="284"/>
        <w:jc w:val="both"/>
        <w:rPr>
          <w:sz w:val="22"/>
          <w:szCs w:val="22"/>
        </w:rPr>
      </w:pPr>
      <w:r w:rsidRPr="000A37C9">
        <w:rPr>
          <w:b/>
          <w:bCs/>
          <w:sz w:val="22"/>
          <w:szCs w:val="22"/>
        </w:rPr>
        <w:t>Certyfikat zgodności</w:t>
      </w:r>
      <w:r w:rsidRPr="000A37C9">
        <w:rPr>
          <w:sz w:val="22"/>
          <w:szCs w:val="22"/>
        </w:rPr>
        <w:t xml:space="preserve"> wyrobu z Polską Normą (lub inny równoważny dokument, np. Deklaracja Zgodności) </w:t>
      </w:r>
      <w:r w:rsidRPr="000A37C9">
        <w:rPr>
          <w:b/>
          <w:bCs/>
          <w:sz w:val="22"/>
          <w:szCs w:val="22"/>
        </w:rPr>
        <w:t>dotyczące termicznie hartowanego bezpiecznego szkła sodowo-wapniowo-krzemianowego</w:t>
      </w:r>
      <w:r w:rsidRPr="000A37C9">
        <w:rPr>
          <w:sz w:val="22"/>
          <w:szCs w:val="22"/>
        </w:rPr>
        <w:t xml:space="preserve">, które spełniają </w:t>
      </w:r>
      <w:r w:rsidRPr="000A37C9">
        <w:rPr>
          <w:b/>
          <w:bCs/>
          <w:sz w:val="22"/>
          <w:szCs w:val="22"/>
          <w:u w:val="single"/>
        </w:rPr>
        <w:t>normę PN-EN 12150-2:2006</w:t>
      </w:r>
      <w:r w:rsidRPr="000A37C9">
        <w:rPr>
          <w:sz w:val="22"/>
          <w:szCs w:val="22"/>
        </w:rPr>
        <w:t xml:space="preserve"> (lub równoważną normę) - </w:t>
      </w:r>
      <w:r w:rsidRPr="000A37C9">
        <w:rPr>
          <w:i/>
          <w:iCs/>
          <w:sz w:val="22"/>
          <w:szCs w:val="22"/>
        </w:rPr>
        <w:t>Szkło w budownictwie. Termicznie hartowane bezpieczne szkło sodowo-wapniowo-krzemianowe. Część 2: Ocena zgodności wyrobu z normą</w:t>
      </w:r>
      <w:r w:rsidRPr="000A37C9">
        <w:rPr>
          <w:sz w:val="22"/>
          <w:szCs w:val="22"/>
        </w:rPr>
        <w:t xml:space="preserve"> - wystawiony przez Europejską Jednostkę Notyfikowaną posiadającą Certyfikat Akredytacji PCA lub równoważny. </w:t>
      </w:r>
      <w:r w:rsidRPr="000A37C9">
        <w:rPr>
          <w:b/>
          <w:i/>
          <w:sz w:val="22"/>
          <w:szCs w:val="22"/>
          <w:u w:val="single"/>
        </w:rPr>
        <w:t>DOTYCZY CZĘŚCI 1</w:t>
      </w:r>
    </w:p>
    <w:p w14:paraId="2F44C966" w14:textId="77777777" w:rsidR="00463630" w:rsidRPr="000A37C9" w:rsidRDefault="00463630" w:rsidP="00FF58FD">
      <w:pPr>
        <w:numPr>
          <w:ilvl w:val="0"/>
          <w:numId w:val="92"/>
        </w:numPr>
        <w:tabs>
          <w:tab w:val="left" w:pos="284"/>
        </w:tabs>
        <w:ind w:left="284" w:hanging="284"/>
        <w:jc w:val="both"/>
        <w:rPr>
          <w:sz w:val="22"/>
          <w:szCs w:val="22"/>
        </w:rPr>
      </w:pPr>
      <w:r w:rsidRPr="000A37C9">
        <w:rPr>
          <w:b/>
          <w:bCs/>
          <w:sz w:val="22"/>
          <w:szCs w:val="22"/>
        </w:rPr>
        <w:t>Certyfikat zgodności</w:t>
      </w:r>
      <w:r w:rsidRPr="000A37C9">
        <w:rPr>
          <w:sz w:val="22"/>
          <w:szCs w:val="22"/>
        </w:rPr>
        <w:t xml:space="preserve"> wyrobu z Polską Normą (lub inny równoważny dokument, np.  Deklaracja Zgodności) </w:t>
      </w:r>
      <w:r w:rsidRPr="000A37C9">
        <w:rPr>
          <w:b/>
          <w:bCs/>
          <w:sz w:val="22"/>
          <w:szCs w:val="22"/>
        </w:rPr>
        <w:t>dotyczące szkła warstwowego i bezpiecznego szkła warstwowego</w:t>
      </w:r>
      <w:r w:rsidRPr="000A37C9">
        <w:rPr>
          <w:sz w:val="22"/>
          <w:szCs w:val="22"/>
        </w:rPr>
        <w:t xml:space="preserve">, które spełniają </w:t>
      </w:r>
      <w:r w:rsidRPr="000A37C9">
        <w:rPr>
          <w:b/>
          <w:bCs/>
          <w:sz w:val="22"/>
          <w:szCs w:val="22"/>
          <w:u w:val="single"/>
        </w:rPr>
        <w:t>normę PN-EN 14449:2008</w:t>
      </w:r>
      <w:r w:rsidRPr="000A37C9">
        <w:rPr>
          <w:sz w:val="22"/>
          <w:szCs w:val="22"/>
        </w:rPr>
        <w:t xml:space="preserve"> (lub równoważną normę) - </w:t>
      </w:r>
      <w:r w:rsidRPr="000A37C9">
        <w:rPr>
          <w:i/>
          <w:iCs/>
          <w:sz w:val="22"/>
          <w:szCs w:val="22"/>
        </w:rPr>
        <w:t>Szkło w budownictwie. Szkło warstwowe i bezpieczne szkło warstwowe. Ocena zgodności wyrobu z normą</w:t>
      </w:r>
      <w:r w:rsidRPr="000A37C9">
        <w:rPr>
          <w:sz w:val="22"/>
          <w:szCs w:val="22"/>
        </w:rPr>
        <w:t xml:space="preserve"> - wystawiony przez Europejską Jednostkę Notyfikowaną posiadającą Certyfikat Akredytacji PCA lub równoważny, </w:t>
      </w:r>
      <w:r w:rsidRPr="000A37C9">
        <w:rPr>
          <w:b/>
          <w:i/>
          <w:sz w:val="22"/>
          <w:szCs w:val="22"/>
          <w:u w:val="single"/>
        </w:rPr>
        <w:t>DOTYCZY CZĘŚCI 2</w:t>
      </w:r>
    </w:p>
    <w:p w14:paraId="720FA273" w14:textId="77777777" w:rsidR="0048109A" w:rsidRDefault="0048109A" w:rsidP="00FF58FD">
      <w:pPr>
        <w:numPr>
          <w:ilvl w:val="0"/>
          <w:numId w:val="24"/>
        </w:numPr>
        <w:tabs>
          <w:tab w:val="left" w:pos="284"/>
        </w:tabs>
        <w:ind w:left="284" w:hanging="284"/>
        <w:jc w:val="both"/>
        <w:rPr>
          <w:sz w:val="22"/>
          <w:szCs w:val="22"/>
        </w:rPr>
      </w:pPr>
      <w:r>
        <w:rPr>
          <w:sz w:val="22"/>
          <w:szCs w:val="22"/>
        </w:rPr>
        <w:t xml:space="preserve">Zdolności ekonomicznej i finansowej </w:t>
      </w:r>
      <w:r>
        <w:rPr>
          <w:sz w:val="22"/>
          <w:szCs w:val="22"/>
        </w:rPr>
        <w:tab/>
      </w:r>
    </w:p>
    <w:p w14:paraId="5CD818AD" w14:textId="77777777" w:rsidR="0048109A" w:rsidRDefault="0048109A" w:rsidP="00DD7F11">
      <w:pPr>
        <w:ind w:left="284" w:hanging="284"/>
        <w:jc w:val="both"/>
        <w:rPr>
          <w:sz w:val="22"/>
          <w:szCs w:val="22"/>
        </w:rPr>
      </w:pPr>
      <w:r>
        <w:rPr>
          <w:sz w:val="22"/>
          <w:szCs w:val="22"/>
        </w:rPr>
        <w:t>W tym zakresie Zamawiający wymaga aby Wykonawcy:</w:t>
      </w:r>
    </w:p>
    <w:p w14:paraId="69378B46" w14:textId="77777777" w:rsidR="0048109A" w:rsidRDefault="0048109A" w:rsidP="00DD7F11">
      <w:pPr>
        <w:jc w:val="both"/>
        <w:rPr>
          <w:sz w:val="22"/>
          <w:szCs w:val="22"/>
        </w:rPr>
      </w:pPr>
      <w:r>
        <w:rPr>
          <w:sz w:val="22"/>
          <w:szCs w:val="22"/>
        </w:rPr>
        <w:t xml:space="preserve">Wykazali, że są ubezpieczeni od odpowiedzialności cywilnej w zakresie prowadzonej działalności </w:t>
      </w:r>
      <w:r w:rsidR="005B6817">
        <w:rPr>
          <w:sz w:val="22"/>
          <w:szCs w:val="22"/>
        </w:rPr>
        <w:t xml:space="preserve">   </w:t>
      </w:r>
      <w:r>
        <w:rPr>
          <w:sz w:val="22"/>
          <w:szCs w:val="22"/>
        </w:rPr>
        <w:t>związanej z przedmiotem zamówienia na kwotę min:</w:t>
      </w:r>
    </w:p>
    <w:p w14:paraId="12E6E1E3" w14:textId="6B066B8D" w:rsidR="0048109A" w:rsidRPr="00D96743" w:rsidRDefault="0048109A" w:rsidP="00DD7F11">
      <w:pPr>
        <w:ind w:left="284" w:hanging="284"/>
        <w:jc w:val="both"/>
        <w:rPr>
          <w:sz w:val="22"/>
          <w:szCs w:val="22"/>
        </w:rPr>
      </w:pPr>
      <w:r w:rsidRPr="005B4378">
        <w:rPr>
          <w:b/>
          <w:sz w:val="22"/>
          <w:szCs w:val="22"/>
        </w:rPr>
        <w:t>Dla Część I</w:t>
      </w:r>
      <w:r w:rsidR="00ED0EAB" w:rsidRPr="00D96743">
        <w:rPr>
          <w:sz w:val="22"/>
          <w:szCs w:val="22"/>
        </w:rPr>
        <w:t xml:space="preserve"> </w:t>
      </w:r>
      <w:r w:rsidR="00071846">
        <w:rPr>
          <w:sz w:val="22"/>
          <w:szCs w:val="22"/>
        </w:rPr>
        <w:t>–</w:t>
      </w:r>
      <w:r w:rsidR="005B4378">
        <w:rPr>
          <w:sz w:val="22"/>
          <w:szCs w:val="22"/>
        </w:rPr>
        <w:t xml:space="preserve"> </w:t>
      </w:r>
      <w:r w:rsidR="00434F08">
        <w:rPr>
          <w:sz w:val="22"/>
          <w:szCs w:val="22"/>
        </w:rPr>
        <w:t>5</w:t>
      </w:r>
      <w:r w:rsidR="00071846">
        <w:rPr>
          <w:sz w:val="22"/>
          <w:szCs w:val="22"/>
        </w:rPr>
        <w:t xml:space="preserve">0 000,00 </w:t>
      </w:r>
      <w:r w:rsidR="00C40DDD">
        <w:rPr>
          <w:sz w:val="22"/>
          <w:szCs w:val="22"/>
        </w:rPr>
        <w:t xml:space="preserve"> z</w:t>
      </w:r>
      <w:r w:rsidRPr="00D96743">
        <w:rPr>
          <w:sz w:val="22"/>
          <w:szCs w:val="22"/>
        </w:rPr>
        <w:t>ł</w:t>
      </w:r>
    </w:p>
    <w:p w14:paraId="3E7472B1" w14:textId="204A1498" w:rsidR="0048109A" w:rsidRDefault="0048109A" w:rsidP="00DD7F11">
      <w:pPr>
        <w:ind w:left="284" w:hanging="284"/>
        <w:jc w:val="both"/>
        <w:rPr>
          <w:sz w:val="22"/>
          <w:szCs w:val="22"/>
        </w:rPr>
      </w:pPr>
      <w:r w:rsidRPr="005B4378">
        <w:rPr>
          <w:b/>
          <w:sz w:val="22"/>
          <w:szCs w:val="22"/>
        </w:rPr>
        <w:t>Dla Część II</w:t>
      </w:r>
      <w:r w:rsidRPr="00D96743">
        <w:rPr>
          <w:sz w:val="22"/>
          <w:szCs w:val="22"/>
        </w:rPr>
        <w:t xml:space="preserve"> –</w:t>
      </w:r>
      <w:r w:rsidR="00825C28">
        <w:rPr>
          <w:sz w:val="22"/>
          <w:szCs w:val="22"/>
        </w:rPr>
        <w:t xml:space="preserve"> </w:t>
      </w:r>
      <w:r w:rsidR="00463630">
        <w:rPr>
          <w:sz w:val="22"/>
          <w:szCs w:val="22"/>
        </w:rPr>
        <w:t>7</w:t>
      </w:r>
      <w:r w:rsidR="00071846">
        <w:rPr>
          <w:sz w:val="22"/>
          <w:szCs w:val="22"/>
        </w:rPr>
        <w:t xml:space="preserve">0 000,00 </w:t>
      </w:r>
      <w:r w:rsidR="00C40DDD" w:rsidRPr="00C40DDD">
        <w:rPr>
          <w:sz w:val="22"/>
          <w:szCs w:val="22"/>
        </w:rPr>
        <w:t xml:space="preserve"> zł</w:t>
      </w:r>
    </w:p>
    <w:p w14:paraId="1460D71B" w14:textId="4EDDAE48" w:rsidR="0048109A" w:rsidRDefault="0048109A" w:rsidP="00DD7F11">
      <w:pPr>
        <w:jc w:val="both"/>
        <w:rPr>
          <w:sz w:val="22"/>
          <w:szCs w:val="22"/>
        </w:rPr>
      </w:pPr>
      <w:r>
        <w:rPr>
          <w:sz w:val="22"/>
          <w:szCs w:val="22"/>
        </w:rPr>
        <w:t xml:space="preserve">Jeżeli </w:t>
      </w:r>
      <w:r w:rsidR="005B4378">
        <w:rPr>
          <w:sz w:val="22"/>
          <w:szCs w:val="22"/>
        </w:rPr>
        <w:t>W</w:t>
      </w:r>
      <w:r>
        <w:rPr>
          <w:sz w:val="22"/>
          <w:szCs w:val="22"/>
        </w:rPr>
        <w:t xml:space="preserve">ykonawca składa ofertę na </w:t>
      </w:r>
      <w:r w:rsidR="00825C28">
        <w:rPr>
          <w:sz w:val="22"/>
          <w:szCs w:val="22"/>
        </w:rPr>
        <w:t>dwie</w:t>
      </w:r>
      <w:r w:rsidR="00651F05">
        <w:rPr>
          <w:sz w:val="22"/>
          <w:szCs w:val="22"/>
        </w:rPr>
        <w:t xml:space="preserve"> c</w:t>
      </w:r>
      <w:r w:rsidR="00AC1E22">
        <w:rPr>
          <w:sz w:val="22"/>
          <w:szCs w:val="22"/>
        </w:rPr>
        <w:t>zęści</w:t>
      </w:r>
      <w:r>
        <w:rPr>
          <w:sz w:val="22"/>
          <w:szCs w:val="22"/>
        </w:rPr>
        <w:t xml:space="preserve"> przedmiotu zamówienia, polisa lub inny dokument powinna obejmować sumę gwarancyjną na kwotę stanowiącą sumę ww. kwot dla tych części.</w:t>
      </w:r>
    </w:p>
    <w:p w14:paraId="6228E260" w14:textId="77777777" w:rsidR="0048109A" w:rsidRDefault="0048109A" w:rsidP="00DD7F11">
      <w:pPr>
        <w:jc w:val="both"/>
        <w:rPr>
          <w:sz w:val="22"/>
          <w:szCs w:val="22"/>
        </w:rPr>
      </w:pPr>
      <w:r>
        <w:rPr>
          <w:sz w:val="22"/>
          <w:szCs w:val="22"/>
        </w:rPr>
        <w:t xml:space="preserve">W przypadku wygaśnięcia ważności w/w dokumentu w trakcie realizacji umowy Wykonawca będzie zobowiązany do przedłożenia aktualnego. </w:t>
      </w:r>
    </w:p>
    <w:p w14:paraId="55816639" w14:textId="77777777" w:rsidR="0048109A" w:rsidRPr="00500EBB" w:rsidRDefault="0048109A" w:rsidP="00DD7F11">
      <w:pPr>
        <w:ind w:left="284" w:hanging="284"/>
        <w:jc w:val="both"/>
        <w:rPr>
          <w:sz w:val="22"/>
          <w:szCs w:val="22"/>
        </w:rPr>
      </w:pPr>
      <w:r w:rsidRPr="00500EBB">
        <w:rPr>
          <w:sz w:val="22"/>
          <w:szCs w:val="22"/>
        </w:rPr>
        <w:t>W przypadku podmiotów występujących wspólnie warunek ten podmioty mogą spełniać łącznie.</w:t>
      </w:r>
    </w:p>
    <w:p w14:paraId="603B8161" w14:textId="77777777" w:rsidR="0048109A" w:rsidRDefault="0048109A" w:rsidP="00DD7F11">
      <w:pPr>
        <w:tabs>
          <w:tab w:val="left" w:pos="284"/>
        </w:tabs>
        <w:ind w:left="284" w:hanging="284"/>
        <w:jc w:val="both"/>
        <w:rPr>
          <w:sz w:val="22"/>
          <w:szCs w:val="22"/>
        </w:rPr>
      </w:pPr>
      <w:r>
        <w:rPr>
          <w:sz w:val="22"/>
          <w:szCs w:val="22"/>
        </w:rPr>
        <w:t xml:space="preserve">3) </w:t>
      </w:r>
      <w:r>
        <w:rPr>
          <w:sz w:val="22"/>
          <w:szCs w:val="22"/>
        </w:rPr>
        <w:tab/>
        <w:t>Zdolności technicznej lub zawodowej  (</w:t>
      </w:r>
      <w:proofErr w:type="spellStart"/>
      <w:r>
        <w:rPr>
          <w:sz w:val="22"/>
          <w:szCs w:val="22"/>
        </w:rPr>
        <w:t>roz</w:t>
      </w:r>
      <w:proofErr w:type="spellEnd"/>
      <w:r>
        <w:rPr>
          <w:sz w:val="22"/>
          <w:szCs w:val="22"/>
        </w:rPr>
        <w:t xml:space="preserve">. </w:t>
      </w:r>
      <w:r>
        <w:rPr>
          <w:i/>
          <w:sz w:val="22"/>
          <w:szCs w:val="22"/>
        </w:rPr>
        <w:t>C: Zdolność techniczna i zawodowa, pkt 1b JEDZ)</w:t>
      </w:r>
    </w:p>
    <w:p w14:paraId="65DF5CEC" w14:textId="77777777" w:rsidR="0048109A" w:rsidRDefault="0048109A" w:rsidP="00DD7F11">
      <w:pPr>
        <w:ind w:left="284" w:hanging="284"/>
        <w:jc w:val="both"/>
        <w:rPr>
          <w:sz w:val="22"/>
          <w:szCs w:val="22"/>
        </w:rPr>
      </w:pPr>
      <w:r>
        <w:rPr>
          <w:sz w:val="22"/>
          <w:szCs w:val="22"/>
        </w:rPr>
        <w:t>W tym zakresie Zamawiający wymaga aby Wykonawcy:</w:t>
      </w:r>
    </w:p>
    <w:p w14:paraId="44FCBF26" w14:textId="77777777" w:rsidR="0048109A" w:rsidRDefault="0048109A" w:rsidP="00DD7F11">
      <w:pPr>
        <w:widowControl w:val="0"/>
        <w:overflowPunct w:val="0"/>
        <w:autoSpaceDE w:val="0"/>
        <w:autoSpaceDN w:val="0"/>
        <w:adjustRightInd w:val="0"/>
        <w:ind w:left="284" w:hanging="284"/>
        <w:jc w:val="both"/>
        <w:rPr>
          <w:sz w:val="22"/>
          <w:szCs w:val="22"/>
        </w:rPr>
      </w:pPr>
      <w:r>
        <w:rPr>
          <w:sz w:val="22"/>
          <w:szCs w:val="22"/>
        </w:rPr>
        <w:t>-  wykazali wykonanie w okresie ostatnich 3 lat przed upływem terminu składania ofert, a jeżeli okres prowadzenia działalności jest krótszy – w tym okresie, minimum:</w:t>
      </w:r>
    </w:p>
    <w:p w14:paraId="4F047033" w14:textId="77777777" w:rsidR="00463630" w:rsidRPr="00463630" w:rsidRDefault="00F3113B" w:rsidP="00FF58FD">
      <w:pPr>
        <w:widowControl w:val="0"/>
        <w:numPr>
          <w:ilvl w:val="0"/>
          <w:numId w:val="62"/>
        </w:numPr>
        <w:overflowPunct w:val="0"/>
        <w:autoSpaceDE w:val="0"/>
        <w:autoSpaceDN w:val="0"/>
        <w:adjustRightInd w:val="0"/>
        <w:ind w:left="284" w:hanging="284"/>
        <w:jc w:val="both"/>
        <w:rPr>
          <w:b/>
          <w:sz w:val="22"/>
          <w:szCs w:val="22"/>
        </w:rPr>
      </w:pPr>
      <w:r w:rsidRPr="00463630">
        <w:rPr>
          <w:b/>
          <w:sz w:val="22"/>
          <w:szCs w:val="22"/>
        </w:rPr>
        <w:t>dla Części I zamówienia</w:t>
      </w:r>
      <w:r w:rsidRPr="00463630">
        <w:rPr>
          <w:sz w:val="22"/>
          <w:szCs w:val="22"/>
        </w:rPr>
        <w:t xml:space="preserve"> - </w:t>
      </w:r>
      <w:r w:rsidR="00463630">
        <w:rPr>
          <w:sz w:val="22"/>
          <w:szCs w:val="22"/>
        </w:rPr>
        <w:t xml:space="preserve">- </w:t>
      </w:r>
      <w:r w:rsidR="00463630" w:rsidRPr="00930ABF">
        <w:rPr>
          <w:sz w:val="22"/>
          <w:szCs w:val="22"/>
        </w:rPr>
        <w:t>dwóch dostaw odpowiadających przedmiotowi zamówienia</w:t>
      </w:r>
      <w:r w:rsidR="00463630" w:rsidRPr="00930ABF">
        <w:rPr>
          <w:rFonts w:eastAsia="Calibri"/>
          <w:sz w:val="22"/>
          <w:szCs w:val="22"/>
          <w:lang w:eastAsia="en-US"/>
        </w:rPr>
        <w:t>,</w:t>
      </w:r>
      <w:r w:rsidR="00463630" w:rsidRPr="00930ABF">
        <w:rPr>
          <w:sz w:val="22"/>
          <w:szCs w:val="22"/>
        </w:rPr>
        <w:t xml:space="preserve"> na kwotę nie mniejszą niż 300 000,00 zł brutto każda,</w:t>
      </w:r>
    </w:p>
    <w:p w14:paraId="2D5C49C4" w14:textId="0E1E99E2" w:rsidR="00F3113B" w:rsidRPr="00463630" w:rsidRDefault="00F3113B" w:rsidP="00FF58FD">
      <w:pPr>
        <w:widowControl w:val="0"/>
        <w:numPr>
          <w:ilvl w:val="0"/>
          <w:numId w:val="62"/>
        </w:numPr>
        <w:overflowPunct w:val="0"/>
        <w:autoSpaceDE w:val="0"/>
        <w:autoSpaceDN w:val="0"/>
        <w:adjustRightInd w:val="0"/>
        <w:ind w:left="284" w:hanging="284"/>
        <w:jc w:val="both"/>
        <w:rPr>
          <w:b/>
          <w:sz w:val="22"/>
          <w:szCs w:val="22"/>
        </w:rPr>
      </w:pPr>
      <w:r w:rsidRPr="00463630">
        <w:rPr>
          <w:b/>
          <w:sz w:val="22"/>
          <w:szCs w:val="22"/>
        </w:rPr>
        <w:t xml:space="preserve">dla Części II zamówienia – </w:t>
      </w:r>
      <w:r w:rsidR="00463630" w:rsidRPr="00930ABF">
        <w:rPr>
          <w:sz w:val="22"/>
          <w:szCs w:val="22"/>
        </w:rPr>
        <w:t>dwóch dostaw odpowiadających przedmiotowi zamówienia, na kwotę nie mniejszą niż 350 000,00 zł. brutto każda,</w:t>
      </w:r>
      <w:r w:rsidRPr="00463630">
        <w:rPr>
          <w:sz w:val="22"/>
          <w:szCs w:val="22"/>
        </w:rPr>
        <w:t>;</w:t>
      </w:r>
    </w:p>
    <w:p w14:paraId="02C39018" w14:textId="77777777" w:rsidR="0048109A" w:rsidRPr="00500EBB" w:rsidRDefault="007D16D3" w:rsidP="00F3113B">
      <w:pPr>
        <w:jc w:val="both"/>
        <w:rPr>
          <w:sz w:val="22"/>
          <w:szCs w:val="22"/>
        </w:rPr>
      </w:pPr>
      <w:r>
        <w:rPr>
          <w:sz w:val="22"/>
          <w:szCs w:val="22"/>
        </w:rPr>
        <w:t xml:space="preserve">     </w:t>
      </w:r>
      <w:r w:rsidR="0048109A" w:rsidRPr="00500EBB">
        <w:rPr>
          <w:sz w:val="22"/>
          <w:szCs w:val="22"/>
        </w:rPr>
        <w:t xml:space="preserve">W przypadku podmiotów występujących wspólnie warunek ten podmioty mogą spełniać łącznie.  </w:t>
      </w:r>
    </w:p>
    <w:p w14:paraId="3A99C172" w14:textId="77777777" w:rsidR="0048109A" w:rsidRDefault="0048109A" w:rsidP="004867DD">
      <w:pPr>
        <w:tabs>
          <w:tab w:val="left" w:pos="284"/>
        </w:tabs>
        <w:ind w:left="284" w:hanging="284"/>
        <w:jc w:val="both"/>
        <w:rPr>
          <w:b/>
          <w:sz w:val="22"/>
          <w:szCs w:val="22"/>
        </w:rPr>
      </w:pPr>
      <w:r>
        <w:rPr>
          <w:b/>
          <w:sz w:val="22"/>
          <w:szCs w:val="22"/>
        </w:rPr>
        <w:t xml:space="preserve">VI. Wykaz oświadczeń lub dokumentów, jakie mają dostarczyć </w:t>
      </w:r>
      <w:r w:rsidR="002B40C3">
        <w:rPr>
          <w:b/>
          <w:sz w:val="22"/>
          <w:szCs w:val="22"/>
        </w:rPr>
        <w:t>W</w:t>
      </w:r>
      <w:r>
        <w:rPr>
          <w:b/>
          <w:sz w:val="22"/>
          <w:szCs w:val="22"/>
        </w:rPr>
        <w:t>ykonawcy w celu potwierdzenia spełniania warunków udziału w postępowaniu.</w:t>
      </w:r>
    </w:p>
    <w:p w14:paraId="379F0177" w14:textId="77777777" w:rsidR="0048109A" w:rsidRDefault="0048109A" w:rsidP="00DD7F11">
      <w:pPr>
        <w:pStyle w:val="Akapitzlist"/>
        <w:numPr>
          <w:ilvl w:val="0"/>
          <w:numId w:val="6"/>
        </w:numPr>
        <w:suppressAutoHyphens/>
        <w:ind w:left="284" w:hanging="284"/>
        <w:jc w:val="both"/>
        <w:rPr>
          <w:bCs/>
          <w:color w:val="FF0000"/>
          <w:sz w:val="22"/>
          <w:szCs w:val="22"/>
        </w:rPr>
      </w:pPr>
      <w:r>
        <w:rPr>
          <w:sz w:val="22"/>
          <w:szCs w:val="22"/>
        </w:rPr>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w:t>
      </w:r>
      <w:r>
        <w:rPr>
          <w:sz w:val="22"/>
          <w:szCs w:val="22"/>
        </w:rPr>
        <w:lastRenderedPageBreak/>
        <w:t>postępowaniu. Ww. oświadczenie wykonawca składa w</w:t>
      </w:r>
      <w:r w:rsidR="00ED186D">
        <w:rPr>
          <w:sz w:val="22"/>
          <w:szCs w:val="22"/>
        </w:rPr>
        <w:t xml:space="preserve"> formie Jednolitego Dokumentu (</w:t>
      </w:r>
      <w:r>
        <w:rPr>
          <w:b/>
          <w:sz w:val="22"/>
          <w:szCs w:val="22"/>
        </w:rPr>
        <w:t>JEDZ</w:t>
      </w:r>
      <w:r>
        <w:rPr>
          <w:sz w:val="22"/>
          <w:szCs w:val="22"/>
        </w:rPr>
        <w:t xml:space="preserve">) </w:t>
      </w:r>
      <w:r>
        <w:rPr>
          <w:i/>
          <w:sz w:val="22"/>
          <w:szCs w:val="22"/>
          <w:u w:val="single"/>
        </w:rPr>
        <w:t xml:space="preserve">wg wzoru określonego w </w:t>
      </w:r>
      <w:r w:rsidRPr="006D7B29">
        <w:rPr>
          <w:b/>
          <w:i/>
          <w:sz w:val="22"/>
          <w:szCs w:val="22"/>
          <w:u w:val="single"/>
        </w:rPr>
        <w:t>Załączniku Nr 2</w:t>
      </w:r>
      <w:r>
        <w:rPr>
          <w:b/>
          <w:i/>
          <w:sz w:val="22"/>
          <w:szCs w:val="22"/>
          <w:u w:val="single"/>
        </w:rPr>
        <w:t xml:space="preserve"> do SIWZ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500EBB">
        <w:rPr>
          <w:bCs/>
          <w:sz w:val="22"/>
          <w:szCs w:val="22"/>
        </w:rPr>
        <w:t>ePUAP</w:t>
      </w:r>
      <w:proofErr w:type="spellEnd"/>
      <w:r w:rsidRPr="00500EBB">
        <w:rPr>
          <w:bCs/>
          <w:sz w:val="22"/>
          <w:szCs w:val="22"/>
        </w:rPr>
        <w:t xml:space="preserve"> i udostępnionego również na </w:t>
      </w:r>
      <w:proofErr w:type="spellStart"/>
      <w:r w:rsidRPr="00500EBB">
        <w:rPr>
          <w:bCs/>
          <w:sz w:val="22"/>
          <w:szCs w:val="22"/>
        </w:rPr>
        <w:t>miniPortalu</w:t>
      </w:r>
      <w:proofErr w:type="spellEnd"/>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14:paraId="6A07FDE8" w14:textId="77777777" w:rsidR="00B410AF" w:rsidRDefault="0048109A" w:rsidP="00FF58FD">
      <w:pPr>
        <w:pStyle w:val="Akapitzlist"/>
        <w:numPr>
          <w:ilvl w:val="0"/>
          <w:numId w:val="22"/>
        </w:numPr>
        <w:ind w:left="284" w:hanging="284"/>
        <w:jc w:val="both"/>
        <w:rPr>
          <w:sz w:val="22"/>
          <w:szCs w:val="22"/>
        </w:rPr>
      </w:pPr>
      <w:r w:rsidRPr="00B410AF">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A498A7" w14:textId="77777777" w:rsidR="00B410AF" w:rsidRDefault="0048109A" w:rsidP="00FF58FD">
      <w:pPr>
        <w:pStyle w:val="Akapitzlist"/>
        <w:numPr>
          <w:ilvl w:val="0"/>
          <w:numId w:val="22"/>
        </w:numPr>
        <w:ind w:left="284" w:hanging="284"/>
        <w:jc w:val="both"/>
        <w:rPr>
          <w:sz w:val="22"/>
          <w:szCs w:val="22"/>
        </w:rPr>
      </w:pPr>
      <w:r w:rsidRPr="00B410AF">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88123AB" w14:textId="77777777" w:rsidR="00B410AF" w:rsidRDefault="0048109A" w:rsidP="00FF58FD">
      <w:pPr>
        <w:pStyle w:val="Akapitzlist"/>
        <w:numPr>
          <w:ilvl w:val="0"/>
          <w:numId w:val="22"/>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14:paraId="0D4251A2" w14:textId="77777777" w:rsidR="00B410AF" w:rsidRDefault="0048109A" w:rsidP="00FF58FD">
      <w:pPr>
        <w:pStyle w:val="Akapitzlist"/>
        <w:numPr>
          <w:ilvl w:val="0"/>
          <w:numId w:val="22"/>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14:paraId="444266BA" w14:textId="77777777" w:rsidR="0048109A" w:rsidRPr="00B410AF" w:rsidRDefault="0048109A" w:rsidP="00FF58FD">
      <w:pPr>
        <w:pStyle w:val="Akapitzlist"/>
        <w:numPr>
          <w:ilvl w:val="0"/>
          <w:numId w:val="22"/>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426BD439" w14:textId="77777777" w:rsidR="0048109A" w:rsidRDefault="0048109A" w:rsidP="00DD7F11">
      <w:pPr>
        <w:numPr>
          <w:ilvl w:val="0"/>
          <w:numId w:val="7"/>
        </w:numPr>
        <w:tabs>
          <w:tab w:val="left" w:pos="284"/>
        </w:tabs>
        <w:ind w:left="284" w:hanging="284"/>
        <w:jc w:val="both"/>
        <w:rPr>
          <w:sz w:val="22"/>
          <w:szCs w:val="22"/>
        </w:rPr>
      </w:pPr>
      <w:r>
        <w:rPr>
          <w:sz w:val="22"/>
          <w:szCs w:val="22"/>
        </w:rPr>
        <w:t>zastąpił ten podmiot innym podmiotem lub podmiotami lub</w:t>
      </w:r>
    </w:p>
    <w:p w14:paraId="3DB962B4" w14:textId="77777777" w:rsidR="0048109A" w:rsidRDefault="0048109A" w:rsidP="00DD7F11">
      <w:pPr>
        <w:numPr>
          <w:ilvl w:val="0"/>
          <w:numId w:val="7"/>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14:paraId="0C0C5E9F" w14:textId="77777777" w:rsidR="0048109A" w:rsidRPr="00DA3EA0" w:rsidRDefault="0048109A" w:rsidP="00DD7F11">
      <w:pPr>
        <w:pStyle w:val="Akapitzlist"/>
        <w:numPr>
          <w:ilvl w:val="0"/>
          <w:numId w:val="6"/>
        </w:numPr>
        <w:ind w:left="284" w:hanging="284"/>
        <w:jc w:val="both"/>
        <w:rPr>
          <w:sz w:val="22"/>
          <w:szCs w:val="22"/>
        </w:rPr>
      </w:pPr>
      <w:r w:rsidRPr="00DA3EA0">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5196BB53" w14:textId="77777777" w:rsidR="0048109A" w:rsidRDefault="0048109A" w:rsidP="00FF58FD">
      <w:pPr>
        <w:numPr>
          <w:ilvl w:val="0"/>
          <w:numId w:val="25"/>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1E9D3685" w14:textId="77777777" w:rsidR="0048109A" w:rsidRDefault="0048109A" w:rsidP="00FF58FD">
      <w:pPr>
        <w:numPr>
          <w:ilvl w:val="0"/>
          <w:numId w:val="25"/>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10415E37" w14:textId="77777777" w:rsidR="0048109A" w:rsidRDefault="0048109A" w:rsidP="00FF58FD">
      <w:pPr>
        <w:numPr>
          <w:ilvl w:val="0"/>
          <w:numId w:val="25"/>
        </w:numPr>
        <w:ind w:left="284" w:hanging="284"/>
        <w:jc w:val="both"/>
        <w:rPr>
          <w:sz w:val="22"/>
          <w:szCs w:val="22"/>
        </w:rPr>
      </w:pPr>
      <w:r>
        <w:rPr>
          <w:sz w:val="22"/>
          <w:szCs w:val="22"/>
        </w:rPr>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14:paraId="36C82BEA" w14:textId="7E3DFAE5" w:rsidR="0048109A" w:rsidRDefault="0048109A" w:rsidP="004867DD">
      <w:pPr>
        <w:pStyle w:val="Akapitzlist"/>
        <w:numPr>
          <w:ilvl w:val="0"/>
          <w:numId w:val="6"/>
        </w:numPr>
        <w:tabs>
          <w:tab w:val="left" w:pos="284"/>
        </w:tabs>
        <w:ind w:left="284" w:hanging="284"/>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xml:space="preserve">, wezwie </w:t>
      </w:r>
      <w:r w:rsidR="004867DD">
        <w:rPr>
          <w:b/>
          <w:color w:val="000000"/>
          <w:sz w:val="22"/>
          <w:szCs w:val="22"/>
        </w:rPr>
        <w:t>W</w:t>
      </w:r>
      <w:r w:rsidR="000B0F58">
        <w:rPr>
          <w:b/>
          <w:color w:val="000000"/>
          <w:sz w:val="22"/>
          <w:szCs w:val="22"/>
        </w:rPr>
        <w:t>ykonawcę (</w:t>
      </w:r>
      <w:r w:rsidRPr="000B0F58">
        <w:rPr>
          <w:b/>
          <w:color w:val="000000"/>
          <w:sz w:val="22"/>
          <w:szCs w:val="22"/>
        </w:rPr>
        <w:t>art. 24aa ust.1  PZP), którego oferta została najwyżej oceniona, do złożenia w wyznaczonym, nie krótszym niż 10 dni</w:t>
      </w:r>
      <w:r w:rsidRPr="000B0F58">
        <w:rPr>
          <w:color w:val="000000"/>
          <w:sz w:val="22"/>
          <w:szCs w:val="22"/>
        </w:rPr>
        <w:t>, terminie aktualnych na dzień złożenia następujących oświadczeń lub dokumentów:</w:t>
      </w:r>
    </w:p>
    <w:p w14:paraId="001ADC2E" w14:textId="77777777" w:rsidR="00463630" w:rsidRDefault="00463630" w:rsidP="00463630">
      <w:pPr>
        <w:pStyle w:val="Akapitzlist"/>
        <w:ind w:left="360" w:hanging="360"/>
        <w:jc w:val="both"/>
        <w:rPr>
          <w:sz w:val="22"/>
          <w:szCs w:val="22"/>
          <w:lang w:val="pl-PL"/>
        </w:rPr>
      </w:pPr>
      <w:r>
        <w:rPr>
          <w:color w:val="000000"/>
          <w:sz w:val="22"/>
          <w:szCs w:val="22"/>
          <w:lang w:val="pl-PL"/>
        </w:rPr>
        <w:t xml:space="preserve">3.1. </w:t>
      </w:r>
      <w:r w:rsidRPr="00976863">
        <w:rPr>
          <w:sz w:val="22"/>
          <w:szCs w:val="22"/>
        </w:rPr>
        <w:t xml:space="preserve">potwierdzających spełnienie warunków określonych w rozdziale V ust. 2 pkt </w:t>
      </w:r>
      <w:r>
        <w:rPr>
          <w:sz w:val="22"/>
          <w:szCs w:val="22"/>
          <w:lang w:val="pl-PL"/>
        </w:rPr>
        <w:t>1</w:t>
      </w:r>
      <w:r>
        <w:rPr>
          <w:sz w:val="22"/>
          <w:szCs w:val="22"/>
        </w:rPr>
        <w:t>)</w:t>
      </w:r>
      <w:r w:rsidRPr="00976863">
        <w:rPr>
          <w:sz w:val="22"/>
          <w:szCs w:val="22"/>
        </w:rPr>
        <w:t xml:space="preserve"> SIWZ poprzez złożenie</w:t>
      </w:r>
      <w:r>
        <w:rPr>
          <w:sz w:val="22"/>
          <w:szCs w:val="22"/>
          <w:lang w:val="pl-PL"/>
        </w:rPr>
        <w:t xml:space="preserve"> certyfikatów:</w:t>
      </w:r>
    </w:p>
    <w:p w14:paraId="217D8D2E" w14:textId="77777777" w:rsidR="00463630" w:rsidRPr="00A151F6" w:rsidRDefault="00463630" w:rsidP="00FF58FD">
      <w:pPr>
        <w:numPr>
          <w:ilvl w:val="0"/>
          <w:numId w:val="93"/>
        </w:numPr>
        <w:tabs>
          <w:tab w:val="left" w:pos="284"/>
        </w:tabs>
        <w:ind w:left="284" w:hanging="284"/>
        <w:jc w:val="both"/>
        <w:rPr>
          <w:sz w:val="22"/>
          <w:szCs w:val="22"/>
        </w:rPr>
      </w:pPr>
      <w:r w:rsidRPr="00A151F6">
        <w:rPr>
          <w:b/>
          <w:bCs/>
          <w:sz w:val="22"/>
          <w:szCs w:val="22"/>
        </w:rPr>
        <w:t>Certyfikat zgodności</w:t>
      </w:r>
      <w:r w:rsidRPr="00A151F6">
        <w:rPr>
          <w:sz w:val="22"/>
          <w:szCs w:val="22"/>
        </w:rPr>
        <w:t xml:space="preserve"> wyrobu z Polską Normą (lub inny równoważny dokument, np.  Deklaracja Zgodności)  </w:t>
      </w:r>
      <w:r w:rsidRPr="00A151F6">
        <w:rPr>
          <w:b/>
          <w:bCs/>
          <w:sz w:val="22"/>
          <w:szCs w:val="22"/>
        </w:rPr>
        <w:t>dotyczące izolacyjnych szyb zespolonych</w:t>
      </w:r>
      <w:r w:rsidRPr="00A151F6">
        <w:rPr>
          <w:sz w:val="22"/>
          <w:szCs w:val="22"/>
        </w:rPr>
        <w:t xml:space="preserve">, które spełniają </w:t>
      </w:r>
      <w:r w:rsidRPr="00A151F6">
        <w:rPr>
          <w:b/>
          <w:bCs/>
          <w:sz w:val="22"/>
          <w:szCs w:val="22"/>
          <w:u w:val="single"/>
        </w:rPr>
        <w:t>normę PN-EN 1279-5+A2:2011</w:t>
      </w:r>
      <w:r w:rsidRPr="00A151F6">
        <w:rPr>
          <w:sz w:val="22"/>
          <w:szCs w:val="22"/>
        </w:rPr>
        <w:t xml:space="preserve"> (lub równoważną normę) - </w:t>
      </w:r>
      <w:r w:rsidRPr="00A151F6">
        <w:rPr>
          <w:i/>
          <w:iCs/>
          <w:sz w:val="22"/>
          <w:szCs w:val="22"/>
        </w:rPr>
        <w:t xml:space="preserve">Szkło w budownictwie – Izolacyjne szyby zespolone. Część </w:t>
      </w:r>
      <w:r w:rsidRPr="00A151F6">
        <w:rPr>
          <w:i/>
          <w:iCs/>
          <w:sz w:val="22"/>
          <w:szCs w:val="22"/>
        </w:rPr>
        <w:lastRenderedPageBreak/>
        <w:t>5: Ocena zgodności wyrobu z normą</w:t>
      </w:r>
      <w:r w:rsidRPr="00A151F6">
        <w:rPr>
          <w:sz w:val="22"/>
          <w:szCs w:val="22"/>
        </w:rPr>
        <w:t xml:space="preserve"> - wystawiony przez Europejską Jednostkę Notyfikowaną posiadającą Certyfikat Akredytacji PCA</w:t>
      </w:r>
      <w:r>
        <w:rPr>
          <w:sz w:val="22"/>
          <w:szCs w:val="22"/>
        </w:rPr>
        <w:t xml:space="preserve"> lub równoważny</w:t>
      </w:r>
      <w:r w:rsidRPr="00A151F6">
        <w:rPr>
          <w:sz w:val="22"/>
          <w:szCs w:val="22"/>
        </w:rPr>
        <w:t>;</w:t>
      </w:r>
      <w:r w:rsidRPr="005D2B01">
        <w:rPr>
          <w:b/>
          <w:i/>
          <w:sz w:val="22"/>
          <w:szCs w:val="22"/>
          <w:u w:val="single"/>
        </w:rPr>
        <w:t xml:space="preserve"> </w:t>
      </w:r>
      <w:r w:rsidRPr="00A151F6">
        <w:rPr>
          <w:b/>
          <w:i/>
          <w:sz w:val="22"/>
          <w:szCs w:val="22"/>
          <w:u w:val="single"/>
        </w:rPr>
        <w:t xml:space="preserve">dotyczy części </w:t>
      </w:r>
      <w:r>
        <w:rPr>
          <w:b/>
          <w:i/>
          <w:sz w:val="22"/>
          <w:szCs w:val="22"/>
          <w:u w:val="single"/>
        </w:rPr>
        <w:t>1</w:t>
      </w:r>
    </w:p>
    <w:p w14:paraId="689DE797" w14:textId="77777777" w:rsidR="00463630" w:rsidRPr="00A151F6" w:rsidRDefault="00463630" w:rsidP="00FF58FD">
      <w:pPr>
        <w:numPr>
          <w:ilvl w:val="0"/>
          <w:numId w:val="93"/>
        </w:numPr>
        <w:tabs>
          <w:tab w:val="left" w:pos="284"/>
        </w:tabs>
        <w:ind w:left="284" w:hanging="284"/>
        <w:jc w:val="both"/>
        <w:rPr>
          <w:sz w:val="22"/>
          <w:szCs w:val="22"/>
        </w:rPr>
      </w:pPr>
      <w:r w:rsidRPr="00A151F6">
        <w:rPr>
          <w:b/>
          <w:bCs/>
          <w:sz w:val="22"/>
          <w:szCs w:val="22"/>
        </w:rPr>
        <w:t>Certyfikat zgodności</w:t>
      </w:r>
      <w:r w:rsidRPr="00A151F6">
        <w:rPr>
          <w:sz w:val="22"/>
          <w:szCs w:val="22"/>
        </w:rPr>
        <w:t xml:space="preserve"> wyrobu z Polską Normą (lub inny równoważny dokument, np. Deklaracja Zgodności)</w:t>
      </w:r>
      <w:r>
        <w:rPr>
          <w:sz w:val="22"/>
          <w:szCs w:val="22"/>
        </w:rPr>
        <w:t xml:space="preserve"> </w:t>
      </w:r>
      <w:r w:rsidRPr="00A151F6">
        <w:rPr>
          <w:b/>
          <w:bCs/>
          <w:sz w:val="22"/>
          <w:szCs w:val="22"/>
        </w:rPr>
        <w:t>dotyczące szkła warstwowego i bezpiecznego szkła warstwowego</w:t>
      </w:r>
      <w:r w:rsidRPr="00A151F6">
        <w:rPr>
          <w:sz w:val="22"/>
          <w:szCs w:val="22"/>
        </w:rPr>
        <w:t xml:space="preserve">, które spełniają </w:t>
      </w:r>
      <w:r w:rsidRPr="00A151F6">
        <w:rPr>
          <w:b/>
          <w:bCs/>
          <w:sz w:val="22"/>
          <w:szCs w:val="22"/>
          <w:u w:val="single"/>
        </w:rPr>
        <w:t>normę PN-EN ISO 12543-2:2011</w:t>
      </w:r>
      <w:r w:rsidRPr="00A151F6">
        <w:rPr>
          <w:sz w:val="22"/>
          <w:szCs w:val="22"/>
        </w:rPr>
        <w:t xml:space="preserve"> (lub równoważną normę) - </w:t>
      </w:r>
      <w:r w:rsidRPr="00A151F6">
        <w:rPr>
          <w:i/>
          <w:iCs/>
          <w:sz w:val="22"/>
          <w:szCs w:val="22"/>
        </w:rPr>
        <w:t>Szkło w budownictwie. Szkło warstwowe i bezpieczne szkło warstwowe. Część 2: Bezpieczne szkło warstwowe</w:t>
      </w:r>
      <w:r w:rsidRPr="00A151F6">
        <w:rPr>
          <w:sz w:val="22"/>
          <w:szCs w:val="22"/>
        </w:rPr>
        <w:t xml:space="preserve"> - wystawiony przez Europejską Jednostkę Notyfikowaną posiadającą Certyfikat Akredytacji PCA</w:t>
      </w:r>
      <w:r>
        <w:rPr>
          <w:sz w:val="22"/>
          <w:szCs w:val="22"/>
        </w:rPr>
        <w:t xml:space="preserve"> lub równoważny</w:t>
      </w:r>
      <w:r w:rsidRPr="00A151F6">
        <w:rPr>
          <w:sz w:val="22"/>
          <w:szCs w:val="22"/>
        </w:rPr>
        <w:t>;</w:t>
      </w:r>
      <w:r>
        <w:rPr>
          <w:sz w:val="22"/>
          <w:szCs w:val="22"/>
        </w:rPr>
        <w:t xml:space="preserve"> </w:t>
      </w:r>
      <w:r w:rsidRPr="00A151F6">
        <w:rPr>
          <w:b/>
          <w:i/>
          <w:sz w:val="22"/>
          <w:szCs w:val="22"/>
          <w:u w:val="single"/>
        </w:rPr>
        <w:t xml:space="preserve">dotyczy części </w:t>
      </w:r>
      <w:r>
        <w:rPr>
          <w:b/>
          <w:i/>
          <w:sz w:val="22"/>
          <w:szCs w:val="22"/>
          <w:u w:val="single"/>
        </w:rPr>
        <w:t>1</w:t>
      </w:r>
    </w:p>
    <w:p w14:paraId="0CCA77D5" w14:textId="77777777" w:rsidR="00463630" w:rsidRPr="00A151F6" w:rsidRDefault="00463630" w:rsidP="00FF58FD">
      <w:pPr>
        <w:numPr>
          <w:ilvl w:val="0"/>
          <w:numId w:val="94"/>
        </w:numPr>
        <w:tabs>
          <w:tab w:val="left" w:pos="284"/>
        </w:tabs>
        <w:ind w:left="284" w:hanging="284"/>
        <w:jc w:val="both"/>
        <w:rPr>
          <w:sz w:val="22"/>
          <w:szCs w:val="22"/>
        </w:rPr>
      </w:pPr>
      <w:r w:rsidRPr="00A151F6">
        <w:rPr>
          <w:b/>
          <w:bCs/>
          <w:sz w:val="22"/>
          <w:szCs w:val="22"/>
        </w:rPr>
        <w:t>Certyfikat zgodności</w:t>
      </w:r>
      <w:r w:rsidRPr="00A151F6">
        <w:rPr>
          <w:sz w:val="22"/>
          <w:szCs w:val="22"/>
        </w:rPr>
        <w:t xml:space="preserve"> wyrobu z Polską Normą (lub inny równoważny dokument, np. Deklaracja Zgodności) </w:t>
      </w:r>
      <w:r w:rsidRPr="00A151F6">
        <w:rPr>
          <w:b/>
          <w:bCs/>
          <w:sz w:val="22"/>
          <w:szCs w:val="22"/>
        </w:rPr>
        <w:t>dotyczące termicznie hartowanego bezpiecznego szkła sodowo-wapniowo-krzemianowego</w:t>
      </w:r>
      <w:r w:rsidRPr="00A151F6">
        <w:rPr>
          <w:sz w:val="22"/>
          <w:szCs w:val="22"/>
        </w:rPr>
        <w:t xml:space="preserve">, które spełniają </w:t>
      </w:r>
      <w:r w:rsidRPr="00A151F6">
        <w:rPr>
          <w:b/>
          <w:bCs/>
          <w:sz w:val="22"/>
          <w:szCs w:val="22"/>
          <w:u w:val="single"/>
        </w:rPr>
        <w:t>normę PN-EN 12150-2:2006</w:t>
      </w:r>
      <w:r w:rsidRPr="00A151F6">
        <w:rPr>
          <w:sz w:val="22"/>
          <w:szCs w:val="22"/>
        </w:rPr>
        <w:t xml:space="preserve"> (lub równoważną normę) - </w:t>
      </w:r>
      <w:r w:rsidRPr="00A151F6">
        <w:rPr>
          <w:i/>
          <w:iCs/>
          <w:sz w:val="22"/>
          <w:szCs w:val="22"/>
        </w:rPr>
        <w:t>Szkło w budownictwie. Termicznie hartowane bezpieczne szkło sodowo-wapniowo-krzemianowe. Część 2: Ocena zgodności wyrobu z normą</w:t>
      </w:r>
      <w:r w:rsidRPr="00A151F6">
        <w:rPr>
          <w:sz w:val="22"/>
          <w:szCs w:val="22"/>
        </w:rPr>
        <w:t xml:space="preserve"> - wystawiony przez Europejską Jednostkę Notyfikowaną posiadającą Certyfikat Akredytacji PCA</w:t>
      </w:r>
      <w:r>
        <w:rPr>
          <w:sz w:val="22"/>
          <w:szCs w:val="22"/>
        </w:rPr>
        <w:t xml:space="preserve"> lub równoważny</w:t>
      </w:r>
      <w:r w:rsidRPr="00A151F6">
        <w:rPr>
          <w:sz w:val="22"/>
          <w:szCs w:val="22"/>
        </w:rPr>
        <w:t xml:space="preserve">. </w:t>
      </w:r>
      <w:r w:rsidRPr="00A151F6">
        <w:rPr>
          <w:b/>
          <w:i/>
          <w:sz w:val="22"/>
          <w:szCs w:val="22"/>
          <w:u w:val="single"/>
        </w:rPr>
        <w:t xml:space="preserve">dotyczy części </w:t>
      </w:r>
      <w:r>
        <w:rPr>
          <w:b/>
          <w:i/>
          <w:sz w:val="22"/>
          <w:szCs w:val="22"/>
          <w:u w:val="single"/>
        </w:rPr>
        <w:t>1</w:t>
      </w:r>
    </w:p>
    <w:p w14:paraId="4E63D00A" w14:textId="77777777" w:rsidR="00463630" w:rsidRPr="00A151F6" w:rsidRDefault="00463630" w:rsidP="00FF58FD">
      <w:pPr>
        <w:numPr>
          <w:ilvl w:val="0"/>
          <w:numId w:val="94"/>
        </w:numPr>
        <w:tabs>
          <w:tab w:val="left" w:pos="284"/>
        </w:tabs>
        <w:ind w:left="284" w:hanging="284"/>
        <w:jc w:val="both"/>
        <w:rPr>
          <w:sz w:val="22"/>
          <w:szCs w:val="22"/>
        </w:rPr>
      </w:pPr>
      <w:r w:rsidRPr="00A151F6">
        <w:rPr>
          <w:b/>
          <w:bCs/>
          <w:sz w:val="22"/>
          <w:szCs w:val="22"/>
        </w:rPr>
        <w:t>Certyfikat zgodności</w:t>
      </w:r>
      <w:r w:rsidRPr="00A151F6">
        <w:rPr>
          <w:sz w:val="22"/>
          <w:szCs w:val="22"/>
        </w:rPr>
        <w:t xml:space="preserve"> wyrobu z Polską Normą (lub inny równoważny dokument, np.  Deklaracja Zgodności) </w:t>
      </w:r>
      <w:r w:rsidRPr="00A151F6">
        <w:rPr>
          <w:b/>
          <w:bCs/>
          <w:sz w:val="22"/>
          <w:szCs w:val="22"/>
        </w:rPr>
        <w:t>dotyczące szkła warstwowego i bezpiecznego szkła warstwowego</w:t>
      </w:r>
      <w:r w:rsidRPr="00A151F6">
        <w:rPr>
          <w:sz w:val="22"/>
          <w:szCs w:val="22"/>
        </w:rPr>
        <w:t xml:space="preserve">, które spełniają </w:t>
      </w:r>
      <w:r w:rsidRPr="00A151F6">
        <w:rPr>
          <w:b/>
          <w:bCs/>
          <w:sz w:val="22"/>
          <w:szCs w:val="22"/>
          <w:u w:val="single"/>
        </w:rPr>
        <w:t>normę PN-EN 14449:2008</w:t>
      </w:r>
      <w:r w:rsidRPr="00A151F6">
        <w:rPr>
          <w:sz w:val="22"/>
          <w:szCs w:val="22"/>
        </w:rPr>
        <w:t xml:space="preserve"> (lub równoważną normę) - </w:t>
      </w:r>
      <w:r w:rsidRPr="00A151F6">
        <w:rPr>
          <w:i/>
          <w:iCs/>
          <w:sz w:val="22"/>
          <w:szCs w:val="22"/>
        </w:rPr>
        <w:t>Szkło w budownictwie. Szkło warstwowe i bezpieczne szkło warstwowe. Ocena zgodności wyrobu z normą</w:t>
      </w:r>
      <w:r w:rsidRPr="00A151F6">
        <w:rPr>
          <w:sz w:val="22"/>
          <w:szCs w:val="22"/>
        </w:rPr>
        <w:t xml:space="preserve"> - wystawiony przez Europejską Jednostkę Notyfikowaną posiada</w:t>
      </w:r>
      <w:r>
        <w:rPr>
          <w:sz w:val="22"/>
          <w:szCs w:val="22"/>
        </w:rPr>
        <w:t xml:space="preserve">jącą Certyfikat Akredytacji PCA lub równoważny, </w:t>
      </w:r>
      <w:r w:rsidRPr="00A151F6">
        <w:rPr>
          <w:b/>
          <w:i/>
          <w:sz w:val="22"/>
          <w:szCs w:val="22"/>
          <w:u w:val="single"/>
        </w:rPr>
        <w:t xml:space="preserve">dotyczy części </w:t>
      </w:r>
      <w:r>
        <w:rPr>
          <w:b/>
          <w:i/>
          <w:sz w:val="22"/>
          <w:szCs w:val="22"/>
          <w:u w:val="single"/>
        </w:rPr>
        <w:t>2</w:t>
      </w:r>
    </w:p>
    <w:p w14:paraId="384971DF" w14:textId="0AB5BAF4" w:rsidR="0048109A" w:rsidRDefault="0048109A" w:rsidP="00DD7F11">
      <w:pPr>
        <w:tabs>
          <w:tab w:val="left" w:pos="426"/>
        </w:tabs>
        <w:ind w:left="426" w:hanging="426"/>
        <w:jc w:val="both"/>
        <w:rPr>
          <w:color w:val="000000"/>
          <w:sz w:val="22"/>
          <w:szCs w:val="22"/>
        </w:rPr>
      </w:pPr>
      <w:r>
        <w:rPr>
          <w:color w:val="000000"/>
          <w:sz w:val="22"/>
          <w:szCs w:val="22"/>
        </w:rPr>
        <w:t>3.</w:t>
      </w:r>
      <w:r w:rsidR="00463630">
        <w:rPr>
          <w:color w:val="000000"/>
          <w:sz w:val="22"/>
          <w:szCs w:val="22"/>
        </w:rPr>
        <w:t>2</w:t>
      </w:r>
      <w:r>
        <w:rPr>
          <w:color w:val="000000"/>
          <w:sz w:val="22"/>
          <w:szCs w:val="22"/>
        </w:rPr>
        <w:t>.</w:t>
      </w:r>
      <w:r>
        <w:rPr>
          <w:sz w:val="22"/>
          <w:szCs w:val="22"/>
        </w:rPr>
        <w:t xml:space="preserve"> </w:t>
      </w:r>
      <w:r>
        <w:rPr>
          <w:color w:val="000000"/>
          <w:sz w:val="22"/>
          <w:szCs w:val="22"/>
        </w:rPr>
        <w:t xml:space="preserve">potwierdzających, że wykonawca jest ubezpieczony od odpowiedzialności cywilnej w zakresie </w:t>
      </w:r>
      <w:r w:rsidR="000B0F58">
        <w:rPr>
          <w:color w:val="000000"/>
          <w:sz w:val="22"/>
          <w:szCs w:val="22"/>
        </w:rPr>
        <w:t xml:space="preserve">   </w:t>
      </w:r>
      <w:r>
        <w:rPr>
          <w:color w:val="000000"/>
          <w:sz w:val="22"/>
          <w:szCs w:val="22"/>
        </w:rPr>
        <w:t>prowadzonej działalności związanej z przedmiotem zamówienia na kwotę minimum:</w:t>
      </w:r>
    </w:p>
    <w:p w14:paraId="74A244E3" w14:textId="27A72190" w:rsidR="0021488F" w:rsidRPr="0021488F" w:rsidRDefault="00071846" w:rsidP="00DD7F11">
      <w:pPr>
        <w:tabs>
          <w:tab w:val="left" w:pos="426"/>
        </w:tabs>
        <w:ind w:left="426" w:hanging="426"/>
        <w:jc w:val="both"/>
        <w:rPr>
          <w:color w:val="000000"/>
          <w:sz w:val="22"/>
          <w:szCs w:val="22"/>
        </w:rPr>
      </w:pPr>
      <w:r>
        <w:rPr>
          <w:color w:val="000000"/>
          <w:sz w:val="22"/>
          <w:szCs w:val="22"/>
        </w:rPr>
        <w:t xml:space="preserve">Dla Część I – </w:t>
      </w:r>
      <w:r w:rsidR="00434F08">
        <w:rPr>
          <w:color w:val="000000"/>
          <w:sz w:val="22"/>
          <w:szCs w:val="22"/>
        </w:rPr>
        <w:t>5</w:t>
      </w:r>
      <w:r>
        <w:rPr>
          <w:color w:val="000000"/>
          <w:sz w:val="22"/>
          <w:szCs w:val="22"/>
        </w:rPr>
        <w:t>0 000,00</w:t>
      </w:r>
      <w:r w:rsidR="0021488F" w:rsidRPr="0021488F">
        <w:rPr>
          <w:color w:val="000000"/>
          <w:sz w:val="22"/>
          <w:szCs w:val="22"/>
        </w:rPr>
        <w:t xml:space="preserve"> zł</w:t>
      </w:r>
    </w:p>
    <w:p w14:paraId="1039A03E" w14:textId="367614BD" w:rsidR="0021488F" w:rsidRPr="0021488F" w:rsidRDefault="00DE5AA9" w:rsidP="00DD7F11">
      <w:pPr>
        <w:tabs>
          <w:tab w:val="left" w:pos="426"/>
        </w:tabs>
        <w:ind w:left="426" w:hanging="426"/>
        <w:jc w:val="both"/>
        <w:rPr>
          <w:color w:val="000000"/>
          <w:sz w:val="22"/>
          <w:szCs w:val="22"/>
        </w:rPr>
      </w:pPr>
      <w:r>
        <w:rPr>
          <w:color w:val="000000"/>
          <w:sz w:val="22"/>
          <w:szCs w:val="22"/>
        </w:rPr>
        <w:t xml:space="preserve">Dla Część II – </w:t>
      </w:r>
      <w:r w:rsidR="00463630">
        <w:rPr>
          <w:color w:val="000000"/>
          <w:sz w:val="22"/>
          <w:szCs w:val="22"/>
        </w:rPr>
        <w:t>7</w:t>
      </w:r>
      <w:r w:rsidR="00071846">
        <w:rPr>
          <w:color w:val="000000"/>
          <w:sz w:val="22"/>
          <w:szCs w:val="22"/>
        </w:rPr>
        <w:t xml:space="preserve">0 000,00 </w:t>
      </w:r>
      <w:r w:rsidR="0021488F" w:rsidRPr="0021488F">
        <w:rPr>
          <w:color w:val="000000"/>
          <w:sz w:val="22"/>
          <w:szCs w:val="22"/>
        </w:rPr>
        <w:t xml:space="preserve"> zł</w:t>
      </w:r>
    </w:p>
    <w:p w14:paraId="0DC53408" w14:textId="77777777" w:rsidR="0048109A" w:rsidRDefault="0048109A" w:rsidP="00DD7F11">
      <w:pPr>
        <w:jc w:val="both"/>
        <w:rPr>
          <w:sz w:val="22"/>
          <w:szCs w:val="22"/>
        </w:rPr>
      </w:pPr>
      <w:r>
        <w:rPr>
          <w:sz w:val="22"/>
          <w:szCs w:val="22"/>
        </w:rPr>
        <w:t>Jeżeli w</w:t>
      </w:r>
      <w:r w:rsidR="00651F05">
        <w:rPr>
          <w:sz w:val="22"/>
          <w:szCs w:val="22"/>
        </w:rPr>
        <w:t>ykonawca składa ofertę</w:t>
      </w:r>
      <w:r>
        <w:rPr>
          <w:sz w:val="22"/>
          <w:szCs w:val="22"/>
        </w:rPr>
        <w:t xml:space="preserve"> </w:t>
      </w:r>
      <w:r w:rsidR="00651F05">
        <w:rPr>
          <w:sz w:val="22"/>
          <w:szCs w:val="22"/>
        </w:rPr>
        <w:t xml:space="preserve">na </w:t>
      </w:r>
      <w:r w:rsidR="0021488F">
        <w:rPr>
          <w:sz w:val="22"/>
          <w:szCs w:val="22"/>
        </w:rPr>
        <w:t xml:space="preserve">więcej </w:t>
      </w:r>
      <w:r w:rsidR="00651F05">
        <w:rPr>
          <w:sz w:val="22"/>
          <w:szCs w:val="22"/>
        </w:rPr>
        <w:t>niż jedna część</w:t>
      </w:r>
      <w:r>
        <w:rPr>
          <w:sz w:val="22"/>
          <w:szCs w:val="22"/>
        </w:rPr>
        <w:t xml:space="preserve"> przedmiotu zamówienia, polisa lub inny dokument powinna obejmować sumę gwarancyjną na kwotę stanowiącą sumę ww. kwot dla tych części.</w:t>
      </w:r>
      <w:r w:rsidR="00071846">
        <w:rPr>
          <w:sz w:val="22"/>
          <w:szCs w:val="22"/>
        </w:rPr>
        <w:t xml:space="preserve"> </w:t>
      </w:r>
      <w:r>
        <w:rPr>
          <w:sz w:val="22"/>
          <w:szCs w:val="22"/>
        </w:rPr>
        <w:t xml:space="preserve">W przypadku wygaśnięcia ważności w/w dokumentu w trakcie realizacji umowy Wykonawca będzie zobowiązany do przedłożenia aktualnego. </w:t>
      </w:r>
    </w:p>
    <w:p w14:paraId="6169D1A6" w14:textId="77777777" w:rsidR="0048109A" w:rsidRDefault="0048109A" w:rsidP="00DD7F11">
      <w:pPr>
        <w:ind w:left="426" w:hanging="426"/>
        <w:jc w:val="both"/>
        <w:rPr>
          <w:sz w:val="22"/>
          <w:szCs w:val="22"/>
        </w:rPr>
      </w:pPr>
      <w:r>
        <w:rPr>
          <w:sz w:val="22"/>
          <w:szCs w:val="22"/>
        </w:rPr>
        <w:t>W przypadku podmiotów występujących wspólnie warunek ten podmioty mogą spełniać łącznie.</w:t>
      </w:r>
    </w:p>
    <w:p w14:paraId="339CB6BB" w14:textId="77777777" w:rsidR="0048109A" w:rsidRDefault="0048109A" w:rsidP="00DD7F11">
      <w:pPr>
        <w:jc w:val="both"/>
        <w:rPr>
          <w:color w:val="000000"/>
          <w:sz w:val="22"/>
          <w:szCs w:val="22"/>
        </w:rPr>
      </w:pPr>
      <w:r>
        <w:rPr>
          <w:color w:val="000000"/>
          <w:sz w:val="22"/>
          <w:szCs w:val="22"/>
        </w:rPr>
        <w:t xml:space="preserve">Jeżeli z uzasadnionej przyczyny </w:t>
      </w:r>
      <w:r w:rsidR="005712CC">
        <w:rPr>
          <w:color w:val="000000"/>
          <w:sz w:val="22"/>
          <w:szCs w:val="22"/>
        </w:rPr>
        <w:t>W</w:t>
      </w:r>
      <w:r>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1E1AED37" w14:textId="77777777" w:rsidR="0048109A" w:rsidRDefault="0048109A" w:rsidP="00DD7F11">
      <w:pPr>
        <w:widowControl w:val="0"/>
        <w:tabs>
          <w:tab w:val="left" w:pos="284"/>
        </w:tabs>
        <w:overflowPunct w:val="0"/>
        <w:autoSpaceDE w:val="0"/>
        <w:autoSpaceDN w:val="0"/>
        <w:adjustRightInd w:val="0"/>
        <w:ind w:left="426" w:hanging="426"/>
        <w:jc w:val="both"/>
        <w:rPr>
          <w:sz w:val="22"/>
          <w:szCs w:val="22"/>
        </w:rPr>
      </w:pPr>
      <w:r w:rsidRPr="00976863">
        <w:rPr>
          <w:sz w:val="22"/>
          <w:szCs w:val="22"/>
        </w:rPr>
        <w:t>3.2. potwierdzających spełnienie warunków określonych w rozdziale V ust. 2 pkt 3</w:t>
      </w:r>
      <w:r w:rsidR="005712CC">
        <w:rPr>
          <w:sz w:val="22"/>
          <w:szCs w:val="22"/>
        </w:rPr>
        <w:t>)</w:t>
      </w:r>
      <w:r w:rsidRPr="00976863">
        <w:rPr>
          <w:sz w:val="22"/>
          <w:szCs w:val="22"/>
        </w:rPr>
        <w:t xml:space="preserve"> SIWZ poprzez złożenie dowodów określających czy te dostawy zostały wykonane lub są wykonywane należycie, przy czym dowodami, o których mowa, są referencje bądź inne dokumenty wystawione </w:t>
      </w:r>
      <w:r w:rsidR="00E84ADE">
        <w:rPr>
          <w:sz w:val="22"/>
          <w:szCs w:val="22"/>
        </w:rPr>
        <w:t>przez podmiot, na rzecz którego</w:t>
      </w:r>
      <w:r w:rsidRPr="00976863">
        <w:rPr>
          <w:sz w:val="22"/>
          <w:szCs w:val="22"/>
        </w:rPr>
        <w:t xml:space="preserve">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17A08569" w14:textId="7445E1F5" w:rsidR="00DD7F11" w:rsidRPr="00F3113B" w:rsidRDefault="00DD7F11" w:rsidP="00FF58FD">
      <w:pPr>
        <w:widowControl w:val="0"/>
        <w:numPr>
          <w:ilvl w:val="0"/>
          <w:numId w:val="66"/>
        </w:numPr>
        <w:overflowPunct w:val="0"/>
        <w:autoSpaceDE w:val="0"/>
        <w:autoSpaceDN w:val="0"/>
        <w:adjustRightInd w:val="0"/>
        <w:ind w:left="426" w:hanging="426"/>
        <w:jc w:val="both"/>
        <w:rPr>
          <w:b/>
          <w:sz w:val="22"/>
          <w:szCs w:val="22"/>
        </w:rPr>
      </w:pPr>
      <w:r w:rsidRPr="00F3113B">
        <w:rPr>
          <w:b/>
          <w:sz w:val="22"/>
          <w:szCs w:val="22"/>
        </w:rPr>
        <w:t>dla Części I zamówienia</w:t>
      </w:r>
      <w:r w:rsidRPr="00F3113B">
        <w:rPr>
          <w:sz w:val="22"/>
          <w:szCs w:val="22"/>
        </w:rPr>
        <w:t xml:space="preserve"> - </w:t>
      </w:r>
      <w:r w:rsidR="00463630" w:rsidRPr="00930ABF">
        <w:rPr>
          <w:sz w:val="22"/>
          <w:szCs w:val="22"/>
        </w:rPr>
        <w:t>dwóch dostaw odpowiadających przedmiotowi zamówienia</w:t>
      </w:r>
      <w:r w:rsidR="00463630" w:rsidRPr="00930ABF">
        <w:rPr>
          <w:rFonts w:eastAsia="Calibri"/>
          <w:sz w:val="22"/>
          <w:szCs w:val="22"/>
          <w:lang w:eastAsia="en-US"/>
        </w:rPr>
        <w:t>,</w:t>
      </w:r>
      <w:r w:rsidR="00463630" w:rsidRPr="00930ABF">
        <w:rPr>
          <w:sz w:val="22"/>
          <w:szCs w:val="22"/>
        </w:rPr>
        <w:t xml:space="preserve"> na kwotę nie mniejszą niż 300 000,00 zł brutto każda</w:t>
      </w:r>
      <w:r w:rsidRPr="00E772DB">
        <w:rPr>
          <w:sz w:val="22"/>
          <w:szCs w:val="22"/>
        </w:rPr>
        <w:t>;</w:t>
      </w:r>
    </w:p>
    <w:p w14:paraId="042ABF6D" w14:textId="4C009613" w:rsidR="00DD7F11" w:rsidRPr="00F3113B" w:rsidRDefault="00DD7F11" w:rsidP="00FF58FD">
      <w:pPr>
        <w:widowControl w:val="0"/>
        <w:numPr>
          <w:ilvl w:val="0"/>
          <w:numId w:val="67"/>
        </w:numPr>
        <w:overflowPunct w:val="0"/>
        <w:autoSpaceDE w:val="0"/>
        <w:autoSpaceDN w:val="0"/>
        <w:adjustRightInd w:val="0"/>
        <w:ind w:left="426" w:hanging="426"/>
        <w:jc w:val="both"/>
        <w:rPr>
          <w:b/>
          <w:sz w:val="22"/>
          <w:szCs w:val="22"/>
        </w:rPr>
      </w:pPr>
      <w:r w:rsidRPr="00F3113B">
        <w:rPr>
          <w:b/>
          <w:sz w:val="22"/>
          <w:szCs w:val="22"/>
        </w:rPr>
        <w:t xml:space="preserve">dla Części II zamówienia – </w:t>
      </w:r>
      <w:r w:rsidR="00463630" w:rsidRPr="00930ABF">
        <w:rPr>
          <w:sz w:val="22"/>
          <w:szCs w:val="22"/>
        </w:rPr>
        <w:t>dwóch dostaw odpowiadających przedmiotowi zamówienia, na kwotę nie mniejszą niż 350 000,00 zł. brutto każda,</w:t>
      </w:r>
      <w:r w:rsidRPr="00FC056D">
        <w:rPr>
          <w:sz w:val="22"/>
          <w:szCs w:val="22"/>
        </w:rPr>
        <w:t>;</w:t>
      </w:r>
    </w:p>
    <w:p w14:paraId="1C47A3A9" w14:textId="77777777" w:rsidR="0048109A" w:rsidRPr="002738D6" w:rsidRDefault="0048109A" w:rsidP="004867DD">
      <w:pPr>
        <w:jc w:val="both"/>
        <w:rPr>
          <w:sz w:val="22"/>
          <w:szCs w:val="22"/>
        </w:rPr>
      </w:pPr>
      <w:r w:rsidRPr="002738D6">
        <w:rPr>
          <w:sz w:val="22"/>
          <w:szCs w:val="22"/>
        </w:rPr>
        <w:t>Dokumenty potwierdzaj</w:t>
      </w:r>
      <w:r w:rsidR="002738D6" w:rsidRPr="002738D6">
        <w:rPr>
          <w:sz w:val="22"/>
          <w:szCs w:val="22"/>
        </w:rPr>
        <w:t xml:space="preserve">ące muszą dotyczyć </w:t>
      </w:r>
      <w:r w:rsidR="0021488F">
        <w:rPr>
          <w:sz w:val="22"/>
          <w:szCs w:val="22"/>
        </w:rPr>
        <w:t xml:space="preserve">jednej </w:t>
      </w:r>
      <w:r w:rsidRPr="002738D6">
        <w:rPr>
          <w:sz w:val="22"/>
          <w:szCs w:val="22"/>
        </w:rPr>
        <w:t>dostaw</w:t>
      </w:r>
      <w:r w:rsidR="0021488F">
        <w:rPr>
          <w:sz w:val="22"/>
          <w:szCs w:val="22"/>
        </w:rPr>
        <w:t>y</w:t>
      </w:r>
      <w:r w:rsidRPr="002738D6">
        <w:rPr>
          <w:sz w:val="22"/>
          <w:szCs w:val="22"/>
        </w:rPr>
        <w:t xml:space="preserve"> </w:t>
      </w:r>
      <w:r w:rsidR="0021488F">
        <w:rPr>
          <w:rFonts w:eastAsia="Calibri"/>
          <w:bCs/>
          <w:sz w:val="22"/>
          <w:szCs w:val="22"/>
          <w:lang w:eastAsia="en-US"/>
        </w:rPr>
        <w:t xml:space="preserve">odpowiadającej </w:t>
      </w:r>
      <w:r w:rsidRPr="002738D6">
        <w:rPr>
          <w:rFonts w:eastAsia="Calibri"/>
          <w:bCs/>
          <w:sz w:val="22"/>
          <w:szCs w:val="22"/>
          <w:lang w:eastAsia="en-US"/>
        </w:rPr>
        <w:t>przedmiotowi zamówienia</w:t>
      </w:r>
      <w:r w:rsidR="005B4378">
        <w:rPr>
          <w:rFonts w:eastAsia="Calibri"/>
          <w:bCs/>
          <w:sz w:val="22"/>
          <w:szCs w:val="22"/>
          <w:lang w:eastAsia="en-US"/>
        </w:rPr>
        <w:t xml:space="preserve"> odpowiednio dla danej części</w:t>
      </w:r>
      <w:r w:rsidRPr="002738D6">
        <w:rPr>
          <w:sz w:val="22"/>
          <w:szCs w:val="22"/>
        </w:rPr>
        <w:t>.</w:t>
      </w:r>
    </w:p>
    <w:p w14:paraId="035E3ACD" w14:textId="77777777" w:rsidR="0048109A" w:rsidRDefault="0048109A" w:rsidP="00DD7F11">
      <w:pPr>
        <w:ind w:left="426" w:hanging="426"/>
        <w:jc w:val="both"/>
        <w:rPr>
          <w:sz w:val="22"/>
          <w:szCs w:val="22"/>
        </w:rPr>
      </w:pPr>
      <w:r w:rsidRPr="00500EBB">
        <w:rPr>
          <w:sz w:val="22"/>
          <w:szCs w:val="22"/>
        </w:rPr>
        <w:t xml:space="preserve">W przypadku podmiotów występujących wspólnie warunek ten podmioty mogą spełniać łącznie. </w:t>
      </w:r>
    </w:p>
    <w:p w14:paraId="699ACE72" w14:textId="77777777" w:rsidR="0048109A" w:rsidRDefault="0048109A" w:rsidP="00640E98">
      <w:pPr>
        <w:ind w:left="426" w:hanging="426"/>
        <w:jc w:val="both"/>
        <w:rPr>
          <w:b/>
          <w:sz w:val="22"/>
          <w:szCs w:val="22"/>
        </w:rPr>
      </w:pPr>
      <w:r>
        <w:rPr>
          <w:b/>
          <w:sz w:val="22"/>
          <w:szCs w:val="22"/>
        </w:rPr>
        <w:t>3.</w:t>
      </w:r>
      <w:r w:rsidR="005B6988">
        <w:rPr>
          <w:b/>
          <w:sz w:val="22"/>
          <w:szCs w:val="22"/>
        </w:rPr>
        <w:t>4</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14:paraId="72EED0A4" w14:textId="77777777" w:rsidR="0048109A" w:rsidRDefault="0048109A" w:rsidP="00FF58FD">
      <w:pPr>
        <w:numPr>
          <w:ilvl w:val="0"/>
          <w:numId w:val="26"/>
        </w:numPr>
        <w:ind w:left="284" w:hanging="284"/>
        <w:jc w:val="both"/>
        <w:rPr>
          <w:rFonts w:eastAsia="TimesNewRoman"/>
          <w:sz w:val="22"/>
          <w:szCs w:val="22"/>
        </w:rPr>
      </w:pPr>
      <w:r>
        <w:rPr>
          <w:rFonts w:eastAsia="TimesNewRoman"/>
          <w:sz w:val="22"/>
          <w:szCs w:val="22"/>
        </w:rPr>
        <w:t xml:space="preserve">informacje z Krajowego Rejestru Karnego w zakresie określonym w art. 24 ust. 1 pkt 13, 14 i 21 ustawy oraz, odnośnie skazania za wykroczenie na karę aresztu, w zakresie określonym przez Zamawiającego na podstawie art. 24 ust. 5 pkt 5 i 6 ustawy, wystawionej nie wcześniej niż 6 </w:t>
      </w:r>
      <w:r>
        <w:rPr>
          <w:rFonts w:eastAsia="TimesNewRoman"/>
          <w:sz w:val="22"/>
          <w:szCs w:val="22"/>
        </w:rPr>
        <w:lastRenderedPageBreak/>
        <w:t>miesięcy przed upływem terminu składania ofert albo wniosków o dopuszczenie do udziału w postępowaniu;</w:t>
      </w:r>
    </w:p>
    <w:p w14:paraId="4EC70CA1" w14:textId="77777777" w:rsidR="0048109A" w:rsidRDefault="0048109A" w:rsidP="00FF58FD">
      <w:pPr>
        <w:numPr>
          <w:ilvl w:val="0"/>
          <w:numId w:val="27"/>
        </w:numPr>
        <w:ind w:left="284" w:hanging="284"/>
        <w:jc w:val="both"/>
        <w:rPr>
          <w:rFonts w:eastAsia="TimesNewRoman"/>
          <w:sz w:val="22"/>
          <w:szCs w:val="22"/>
        </w:rPr>
      </w:pPr>
      <w:r>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14:paraId="453C4971" w14:textId="77777777" w:rsidR="0048109A" w:rsidRDefault="0048109A" w:rsidP="00FF58FD">
      <w:pPr>
        <w:numPr>
          <w:ilvl w:val="0"/>
          <w:numId w:val="27"/>
        </w:numPr>
        <w:ind w:left="284" w:hanging="284"/>
        <w:jc w:val="both"/>
        <w:rPr>
          <w:rFonts w:eastAsia="TimesNewRoman"/>
          <w:sz w:val="22"/>
          <w:szCs w:val="22"/>
        </w:rPr>
      </w:pPr>
      <w:r>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DA3C6F" w14:textId="77777777" w:rsidR="0048109A" w:rsidRDefault="0048109A" w:rsidP="00FF58FD">
      <w:pPr>
        <w:numPr>
          <w:ilvl w:val="0"/>
          <w:numId w:val="27"/>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4D33A2" w14:textId="462A1F07" w:rsidR="0048109A" w:rsidRDefault="003B1FAB" w:rsidP="00FF58FD">
      <w:pPr>
        <w:numPr>
          <w:ilvl w:val="0"/>
          <w:numId w:val="27"/>
        </w:numPr>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 xml:space="preserve">r </w:t>
      </w:r>
      <w:r w:rsidR="00994306">
        <w:rPr>
          <w:rFonts w:eastAsia="TimesNewRoman"/>
          <w:b/>
          <w:i/>
          <w:sz w:val="22"/>
          <w:szCs w:val="22"/>
        </w:rPr>
        <w:t>6</w:t>
      </w:r>
      <w:r w:rsidR="005E400A" w:rsidRPr="003B1FAB">
        <w:rPr>
          <w:rFonts w:eastAsia="TimesNewRoman"/>
          <w:b/>
          <w:i/>
          <w:sz w:val="22"/>
          <w:szCs w:val="22"/>
        </w:rPr>
        <w:t>do SIWZ</w:t>
      </w:r>
      <w:r w:rsidR="0048109A">
        <w:rPr>
          <w:rFonts w:eastAsia="TimesNewRoman"/>
          <w:sz w:val="22"/>
          <w:szCs w:val="22"/>
        </w:rPr>
        <w:t>;</w:t>
      </w:r>
    </w:p>
    <w:p w14:paraId="33C2A85E" w14:textId="51B9F555" w:rsidR="0048109A" w:rsidRDefault="003B1FAB" w:rsidP="00FF58FD">
      <w:pPr>
        <w:numPr>
          <w:ilvl w:val="0"/>
          <w:numId w:val="27"/>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Pr>
          <w:rFonts w:eastAsia="TimesNewRoman"/>
          <w:sz w:val="22"/>
          <w:szCs w:val="22"/>
        </w:rPr>
        <w:t xml:space="preserve"> na wzorze stanowiącym </w:t>
      </w:r>
      <w:r w:rsidR="005E400A" w:rsidRPr="003B1FAB">
        <w:rPr>
          <w:rFonts w:eastAsia="TimesNewRoman"/>
          <w:b/>
          <w:i/>
          <w:sz w:val="22"/>
          <w:szCs w:val="22"/>
        </w:rPr>
        <w:t xml:space="preserve">Załącznik </w:t>
      </w:r>
      <w:r>
        <w:rPr>
          <w:rFonts w:eastAsia="TimesNewRoman"/>
          <w:b/>
          <w:i/>
          <w:sz w:val="22"/>
          <w:szCs w:val="22"/>
        </w:rPr>
        <w:t xml:space="preserve">           </w:t>
      </w:r>
      <w:r w:rsidRPr="003B1FAB">
        <w:rPr>
          <w:rFonts w:eastAsia="TimesNewRoman"/>
          <w:b/>
          <w:i/>
          <w:sz w:val="22"/>
          <w:szCs w:val="22"/>
        </w:rPr>
        <w:t>N</w:t>
      </w:r>
      <w:r w:rsidR="005E400A" w:rsidRPr="003B1FAB">
        <w:rPr>
          <w:rFonts w:eastAsia="TimesNewRoman"/>
          <w:b/>
          <w:i/>
          <w:sz w:val="22"/>
          <w:szCs w:val="22"/>
        </w:rPr>
        <w:t xml:space="preserve">r </w:t>
      </w:r>
      <w:r w:rsidR="00994306">
        <w:rPr>
          <w:rFonts w:eastAsia="TimesNewRoman"/>
          <w:b/>
          <w:i/>
          <w:sz w:val="22"/>
          <w:szCs w:val="22"/>
        </w:rPr>
        <w:t>7</w:t>
      </w:r>
      <w:r w:rsidR="005E400A" w:rsidRPr="003B1FAB">
        <w:rPr>
          <w:rFonts w:eastAsia="TimesNewRoman"/>
          <w:b/>
          <w:i/>
          <w:sz w:val="22"/>
          <w:szCs w:val="22"/>
        </w:rPr>
        <w:t xml:space="preserve"> do SIWZ</w:t>
      </w:r>
      <w:r w:rsidR="0048109A">
        <w:rPr>
          <w:rFonts w:eastAsia="TimesNewRoman"/>
          <w:sz w:val="22"/>
          <w:szCs w:val="22"/>
        </w:rPr>
        <w:t>;</w:t>
      </w:r>
    </w:p>
    <w:p w14:paraId="4DC1E1CF" w14:textId="7F1EA513" w:rsidR="0048109A" w:rsidRDefault="003B1FAB" w:rsidP="00FF58FD">
      <w:pPr>
        <w:numPr>
          <w:ilvl w:val="0"/>
          <w:numId w:val="27"/>
        </w:numPr>
        <w:tabs>
          <w:tab w:val="left" w:pos="284"/>
        </w:tabs>
        <w:ind w:left="284" w:hanging="284"/>
        <w:jc w:val="both"/>
        <w:rPr>
          <w:sz w:val="22"/>
          <w:szCs w:val="22"/>
        </w:rPr>
      </w:pPr>
      <w:r>
        <w:rPr>
          <w:sz w:val="22"/>
          <w:szCs w:val="22"/>
        </w:rPr>
        <w:t>O</w:t>
      </w:r>
      <w:r w:rsidR="0048109A">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EA5315">
        <w:rPr>
          <w:rFonts w:eastAsia="TimesNewRoman"/>
          <w:b/>
          <w:i/>
          <w:sz w:val="22"/>
          <w:szCs w:val="22"/>
        </w:rPr>
        <w:t xml:space="preserve">r </w:t>
      </w:r>
      <w:r w:rsidR="00994306">
        <w:rPr>
          <w:rFonts w:eastAsia="TimesNewRoman"/>
          <w:b/>
          <w:i/>
          <w:sz w:val="22"/>
          <w:szCs w:val="22"/>
        </w:rPr>
        <w:t>8</w:t>
      </w:r>
      <w:r w:rsidR="00EA5315">
        <w:rPr>
          <w:rFonts w:eastAsia="TimesNewRoman"/>
          <w:b/>
          <w:i/>
          <w:sz w:val="22"/>
          <w:szCs w:val="22"/>
        </w:rPr>
        <w:t xml:space="preserve"> </w:t>
      </w:r>
      <w:r w:rsidR="005E400A" w:rsidRPr="003B1FAB">
        <w:rPr>
          <w:rFonts w:eastAsia="TimesNewRoman"/>
          <w:b/>
          <w:i/>
          <w:sz w:val="22"/>
          <w:szCs w:val="22"/>
        </w:rPr>
        <w:t>do SIWZ</w:t>
      </w:r>
    </w:p>
    <w:p w14:paraId="22009CDD" w14:textId="51A779A0" w:rsidR="0048109A" w:rsidRDefault="003B1FAB" w:rsidP="00FF58FD">
      <w:pPr>
        <w:numPr>
          <w:ilvl w:val="0"/>
          <w:numId w:val="27"/>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14"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330821">
        <w:rPr>
          <w:sz w:val="22"/>
          <w:szCs w:val="22"/>
        </w:rPr>
        <w:t>9</w:t>
      </w:r>
      <w:r w:rsidR="0048109A">
        <w:rPr>
          <w:sz w:val="22"/>
          <w:szCs w:val="22"/>
        </w:rPr>
        <w:t xml:space="preserve"> r. poz. </w:t>
      </w:r>
      <w:r w:rsidR="00330821">
        <w:rPr>
          <w:sz w:val="22"/>
          <w:szCs w:val="22"/>
        </w:rPr>
        <w:t xml:space="preserve">1170 </w:t>
      </w:r>
      <w:r w:rsidR="0048109A">
        <w:rPr>
          <w:sz w:val="22"/>
          <w:szCs w:val="22"/>
        </w:rPr>
        <w:t xml:space="preserve">z </w:t>
      </w:r>
      <w:proofErr w:type="spellStart"/>
      <w:r w:rsidR="0048109A">
        <w:rPr>
          <w:sz w:val="22"/>
          <w:szCs w:val="22"/>
        </w:rPr>
        <w:t>późn</w:t>
      </w:r>
      <w:proofErr w:type="spellEnd"/>
      <w:r w:rsidR="0048109A">
        <w:rPr>
          <w:sz w:val="22"/>
          <w:szCs w:val="22"/>
        </w:rPr>
        <w:t>. zm.)</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 xml:space="preserve">r </w:t>
      </w:r>
      <w:r w:rsidR="00994306">
        <w:rPr>
          <w:rFonts w:eastAsia="TimesNewRoman"/>
          <w:b/>
          <w:i/>
          <w:sz w:val="22"/>
          <w:szCs w:val="22"/>
        </w:rPr>
        <w:t>9</w:t>
      </w:r>
      <w:r w:rsidR="005E400A" w:rsidRPr="003B1FAB">
        <w:rPr>
          <w:rFonts w:eastAsia="TimesNewRoman"/>
          <w:b/>
          <w:i/>
          <w:sz w:val="22"/>
          <w:szCs w:val="22"/>
        </w:rPr>
        <w:t xml:space="preserve"> do SIWZ</w:t>
      </w:r>
      <w:r w:rsidR="0048109A" w:rsidRPr="003B1FAB">
        <w:rPr>
          <w:b/>
          <w:i/>
          <w:sz w:val="22"/>
          <w:szCs w:val="22"/>
        </w:rPr>
        <w:t>.</w:t>
      </w:r>
    </w:p>
    <w:p w14:paraId="0C8E9BE3" w14:textId="77777777" w:rsidR="0048109A" w:rsidRDefault="0048109A" w:rsidP="00A841B6">
      <w:pPr>
        <w:tabs>
          <w:tab w:val="left" w:pos="426"/>
        </w:tabs>
        <w:ind w:left="284" w:hanging="284"/>
        <w:jc w:val="both"/>
        <w:rPr>
          <w:sz w:val="22"/>
          <w:szCs w:val="22"/>
        </w:rPr>
      </w:pPr>
      <w:r>
        <w:rPr>
          <w:sz w:val="22"/>
          <w:szCs w:val="22"/>
        </w:rPr>
        <w:t>3.</w:t>
      </w:r>
      <w:r w:rsidR="005B6988">
        <w:rPr>
          <w:sz w:val="22"/>
          <w:szCs w:val="22"/>
        </w:rPr>
        <w:t>5</w:t>
      </w:r>
      <w:r>
        <w:rPr>
          <w:sz w:val="22"/>
          <w:szCs w:val="22"/>
        </w:rPr>
        <w:t>.</w:t>
      </w:r>
      <w:r>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DC3480">
        <w:rPr>
          <w:sz w:val="22"/>
          <w:szCs w:val="22"/>
        </w:rPr>
        <w:t>(</w:t>
      </w:r>
      <w:r w:rsidRPr="00DC3480">
        <w:rPr>
          <w:b/>
          <w:i/>
          <w:sz w:val="22"/>
          <w:szCs w:val="22"/>
        </w:rPr>
        <w:t>Załącznik Nr 3 i 3A  do SIWZ</w:t>
      </w:r>
      <w:r w:rsidRPr="00DC3480">
        <w:rPr>
          <w:sz w:val="22"/>
          <w:szCs w:val="22"/>
        </w:rPr>
        <w:t>),</w:t>
      </w:r>
      <w:r>
        <w:rPr>
          <w:sz w:val="22"/>
          <w:szCs w:val="22"/>
        </w:rPr>
        <w:t xml:space="preserve"> które określają w szczególności:</w:t>
      </w:r>
    </w:p>
    <w:p w14:paraId="55FEFF86" w14:textId="77777777" w:rsidR="0048109A" w:rsidRDefault="0048109A" w:rsidP="00FF58FD">
      <w:pPr>
        <w:numPr>
          <w:ilvl w:val="1"/>
          <w:numId w:val="27"/>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zakresu dostępnych Wykonawcy zasobów innego podmiotu.</w:t>
      </w:r>
    </w:p>
    <w:p w14:paraId="329D8A07" w14:textId="77777777" w:rsidR="0048109A" w:rsidRDefault="0048109A" w:rsidP="00FF58FD">
      <w:pPr>
        <w:numPr>
          <w:ilvl w:val="1"/>
          <w:numId w:val="27"/>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sposobu wykorzystania zasobów innego podmiotu, przez Wykonawcę przy wykonaniu zamówienia.</w:t>
      </w:r>
    </w:p>
    <w:p w14:paraId="60C4F9EB" w14:textId="77777777" w:rsidR="0048109A" w:rsidRDefault="0048109A" w:rsidP="00FF58FD">
      <w:pPr>
        <w:numPr>
          <w:ilvl w:val="1"/>
          <w:numId w:val="27"/>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charakteru stosunku, jaki będzie łączył wykonawcę z innym podmiotem.</w:t>
      </w:r>
    </w:p>
    <w:p w14:paraId="7FB4A23B" w14:textId="77777777" w:rsidR="0048109A" w:rsidRDefault="0048109A" w:rsidP="00FF58FD">
      <w:pPr>
        <w:numPr>
          <w:ilvl w:val="1"/>
          <w:numId w:val="27"/>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zakresu i okresu udziału innego podmiotu przy wykonaniu zamówienia.</w:t>
      </w:r>
    </w:p>
    <w:p w14:paraId="4FC0A6EC" w14:textId="77777777" w:rsidR="0048109A" w:rsidRDefault="0048109A" w:rsidP="00A841B6">
      <w:pPr>
        <w:tabs>
          <w:tab w:val="left" w:pos="0"/>
        </w:tabs>
        <w:ind w:left="426" w:hanging="426"/>
        <w:jc w:val="both"/>
        <w:rPr>
          <w:sz w:val="22"/>
          <w:szCs w:val="22"/>
        </w:rPr>
      </w:pPr>
      <w:r>
        <w:rPr>
          <w:sz w:val="22"/>
          <w:szCs w:val="22"/>
        </w:rPr>
        <w:t>3.</w:t>
      </w:r>
      <w:r w:rsidR="005B6988">
        <w:rPr>
          <w:sz w:val="22"/>
          <w:szCs w:val="22"/>
        </w:rPr>
        <w:t>6</w:t>
      </w:r>
      <w:r>
        <w:rPr>
          <w:sz w:val="22"/>
          <w:szCs w:val="22"/>
        </w:rPr>
        <w:t>.</w:t>
      </w:r>
      <w:r>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2CD07E62" w14:textId="77777777" w:rsidR="0048109A" w:rsidRDefault="0048109A" w:rsidP="00A841B6">
      <w:pPr>
        <w:tabs>
          <w:tab w:val="left" w:pos="0"/>
        </w:tabs>
        <w:ind w:left="426" w:hanging="426"/>
        <w:jc w:val="both"/>
        <w:rPr>
          <w:sz w:val="22"/>
          <w:szCs w:val="22"/>
        </w:rPr>
      </w:pPr>
      <w:r>
        <w:rPr>
          <w:sz w:val="22"/>
          <w:szCs w:val="22"/>
        </w:rPr>
        <w:t>3.</w:t>
      </w:r>
      <w:r w:rsidR="005B6988">
        <w:rPr>
          <w:sz w:val="22"/>
          <w:szCs w:val="22"/>
        </w:rPr>
        <w:t>7</w:t>
      </w:r>
      <w:r>
        <w:rPr>
          <w:sz w:val="22"/>
          <w:szCs w:val="22"/>
        </w:rPr>
        <w:t>.</w:t>
      </w:r>
      <w:r>
        <w:rPr>
          <w:sz w:val="22"/>
          <w:szCs w:val="22"/>
        </w:rPr>
        <w:tab/>
        <w:t>Zamawiający żąda od Wykonawcy przedstawiania dokumentów wymienionych w ust. 3.</w:t>
      </w:r>
      <w:r w:rsidR="005B6988">
        <w:rPr>
          <w:sz w:val="22"/>
          <w:szCs w:val="22"/>
        </w:rPr>
        <w:t>4</w:t>
      </w:r>
      <w:r>
        <w:rPr>
          <w:sz w:val="22"/>
          <w:szCs w:val="22"/>
        </w:rPr>
        <w:t>, dotyczących podwykonawcy, któremu zamierza powierzyć wykonanie części zamówienia, a który nie jest podmiotem, na którego zdolnościach lub sytuacji Wykonawca polega na zasadach określonych w art. 22a ustawy.</w:t>
      </w:r>
    </w:p>
    <w:p w14:paraId="558D367D" w14:textId="77777777" w:rsidR="0048109A" w:rsidRDefault="00F92BD3" w:rsidP="00A841B6">
      <w:pPr>
        <w:numPr>
          <w:ilvl w:val="0"/>
          <w:numId w:val="6"/>
        </w:numPr>
        <w:ind w:left="284" w:hanging="284"/>
        <w:jc w:val="both"/>
        <w:rPr>
          <w:color w:val="000000"/>
          <w:sz w:val="22"/>
          <w:szCs w:val="22"/>
        </w:rPr>
      </w:pPr>
      <w:r>
        <w:rPr>
          <w:sz w:val="22"/>
          <w:szCs w:val="22"/>
        </w:rPr>
        <w:t>Wszyscy Wykonawcy</w:t>
      </w:r>
      <w:r w:rsidR="0048109A">
        <w:rPr>
          <w:sz w:val="22"/>
          <w:szCs w:val="22"/>
        </w:rPr>
        <w:t xml:space="preserve"> w terminie 3 dni od dnia zamieszczenia na stronie internetowej informacji, o</w:t>
      </w:r>
      <w:r w:rsidR="0048109A">
        <w:rPr>
          <w:color w:val="000000"/>
          <w:sz w:val="22"/>
          <w:szCs w:val="22"/>
        </w:rPr>
        <w:t xml:space="preserve"> której mowa w art. 86 ust. </w:t>
      </w:r>
      <w:r w:rsidR="005E400A">
        <w:rPr>
          <w:color w:val="000000"/>
          <w:sz w:val="22"/>
          <w:szCs w:val="22"/>
        </w:rPr>
        <w:t xml:space="preserve">5 </w:t>
      </w:r>
      <w:r>
        <w:rPr>
          <w:color w:val="000000"/>
          <w:sz w:val="22"/>
          <w:szCs w:val="22"/>
        </w:rPr>
        <w:t>ustawy PZP, przekażą</w:t>
      </w:r>
      <w:r w:rsidR="0048109A">
        <w:rPr>
          <w:color w:val="000000"/>
          <w:sz w:val="22"/>
          <w:szCs w:val="22"/>
        </w:rPr>
        <w:t xml:space="preserve"> Zamawiającemu</w:t>
      </w:r>
      <w:r w:rsidR="005E400A">
        <w:rPr>
          <w:sz w:val="22"/>
          <w:szCs w:val="22"/>
        </w:rPr>
        <w:t xml:space="preserve">, w postaci elektronicznej </w:t>
      </w:r>
      <w:r w:rsidR="005E400A">
        <w:rPr>
          <w:sz w:val="22"/>
          <w:szCs w:val="22"/>
        </w:rPr>
        <w:lastRenderedPageBreak/>
        <w:t xml:space="preserve">opatrzonej kwalifikowanym podpisem elektronicznym przy użyciu poczty elektronicznej lub </w:t>
      </w:r>
      <w:proofErr w:type="spellStart"/>
      <w:r w:rsidR="005E400A">
        <w:rPr>
          <w:sz w:val="22"/>
          <w:szCs w:val="22"/>
        </w:rPr>
        <w:t>miniPortalu</w:t>
      </w:r>
      <w:proofErr w:type="spellEnd"/>
      <w:r w:rsidR="005E400A">
        <w:rPr>
          <w:sz w:val="22"/>
          <w:szCs w:val="22"/>
        </w:rPr>
        <w:t xml:space="preserve">, </w:t>
      </w:r>
      <w:r w:rsidR="0048109A" w:rsidRPr="00DC3480">
        <w:rPr>
          <w:sz w:val="22"/>
          <w:szCs w:val="22"/>
        </w:rPr>
        <w:t xml:space="preserve">oświadczenie ( </w:t>
      </w:r>
      <w:r w:rsidR="0048109A" w:rsidRPr="00DC3480">
        <w:rPr>
          <w:b/>
          <w:i/>
          <w:sz w:val="22"/>
          <w:szCs w:val="22"/>
        </w:rPr>
        <w:t>Załącznik Nr 4 do SIWZ</w:t>
      </w:r>
      <w:r w:rsidR="0048109A" w:rsidRPr="00DC3480">
        <w:rPr>
          <w:sz w:val="22"/>
          <w:szCs w:val="22"/>
        </w:rPr>
        <w:t>)</w:t>
      </w:r>
      <w:r w:rsidR="0048109A">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5703ECA" w14:textId="77777777" w:rsidR="0048109A" w:rsidRDefault="0048109A" w:rsidP="00A841B6">
      <w:pPr>
        <w:numPr>
          <w:ilvl w:val="0"/>
          <w:numId w:val="6"/>
        </w:numPr>
        <w:ind w:left="284" w:hanging="284"/>
        <w:jc w:val="both"/>
        <w:rPr>
          <w:color w:val="000000"/>
          <w:sz w:val="22"/>
          <w:szCs w:val="22"/>
        </w:rPr>
      </w:pPr>
      <w:r>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5E259C01" w14:textId="77777777" w:rsidR="00381028" w:rsidRPr="00381028" w:rsidRDefault="0048109A" w:rsidP="00A841B6">
      <w:pPr>
        <w:numPr>
          <w:ilvl w:val="0"/>
          <w:numId w:val="6"/>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63DEBD49" w14:textId="77777777" w:rsidR="00381028" w:rsidRPr="00AF3135" w:rsidRDefault="00381028" w:rsidP="00A841B6">
      <w:pPr>
        <w:numPr>
          <w:ilvl w:val="0"/>
          <w:numId w:val="6"/>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 xml:space="preserve">w sprawie rodzajów dokumentów, jakich może żądać Zamawiający od Wykonawcy w postępowaniu o udzielenie zamówienia (Dz. U. z 2016 r. poz. 1126 ze </w:t>
      </w:r>
      <w:proofErr w:type="spellStart"/>
      <w:r w:rsidRPr="00AF3135">
        <w:rPr>
          <w:sz w:val="22"/>
          <w:szCs w:val="22"/>
        </w:rPr>
        <w:t>późn</w:t>
      </w:r>
      <w:proofErr w:type="spellEnd"/>
      <w:r w:rsidRPr="00AF3135">
        <w:rPr>
          <w:sz w:val="22"/>
          <w:szCs w:val="22"/>
        </w:rPr>
        <w:t>. zm.) oraz Rozporządzenia Ministra Przedsiębiorczości i Technologii zmieniające Rozporządzenie Ministra Rozwoju w sprawie rodzajów dokumentów, jakich może żądać Zamawiający od Wykonawcy w postępowaniu o udzielenie zamówienia (Dz. U. z 2018 r., poz. 1993).</w:t>
      </w:r>
    </w:p>
    <w:p w14:paraId="73107B13" w14:textId="77777777" w:rsidR="00381028" w:rsidRPr="00AF3135" w:rsidRDefault="00381028" w:rsidP="00A841B6">
      <w:pPr>
        <w:numPr>
          <w:ilvl w:val="0"/>
          <w:numId w:val="6"/>
        </w:numPr>
        <w:ind w:left="284" w:hanging="284"/>
        <w:jc w:val="both"/>
        <w:rPr>
          <w:sz w:val="22"/>
          <w:szCs w:val="22"/>
        </w:rPr>
      </w:pPr>
      <w:r w:rsidRPr="00AF3135">
        <w:rPr>
          <w:sz w:val="22"/>
          <w:szCs w:val="22"/>
        </w:rPr>
        <w:t>Oświadczenia, o których mowa w wymienionych w pkt 7 Rozporządzeniach - dotyczące Wykonawcy i innych podmiotów, na których zdolnościach lub sytuacji polega Wykonawca na zasadach określonych w art. 22a ustawy oraz dotyczące podwykonawców, składane są w oryginale.</w:t>
      </w:r>
    </w:p>
    <w:p w14:paraId="5A4E74C6" w14:textId="77777777" w:rsidR="00381028" w:rsidRPr="00AF3135" w:rsidRDefault="00381028" w:rsidP="00A841B6">
      <w:pPr>
        <w:numPr>
          <w:ilvl w:val="0"/>
          <w:numId w:val="6"/>
        </w:numPr>
        <w:tabs>
          <w:tab w:val="left" w:pos="284"/>
        </w:tabs>
        <w:ind w:left="284" w:hanging="284"/>
        <w:jc w:val="both"/>
        <w:rPr>
          <w:sz w:val="22"/>
          <w:szCs w:val="22"/>
        </w:rPr>
      </w:pPr>
      <w:r w:rsidRPr="00AF3135">
        <w:rPr>
          <w:sz w:val="22"/>
          <w:szCs w:val="22"/>
        </w:rPr>
        <w:t>Dokumenty, o których mowa w wymienionych w pkt 7 Rozporządzeniach - inne niż oświadczenia, o których mowa w pkt 8, składane są w oryginale lub kopii poświadczonej za zgodność z oryginałem.</w:t>
      </w:r>
    </w:p>
    <w:p w14:paraId="0EE2A6ED" w14:textId="77777777" w:rsidR="00381028" w:rsidRPr="00AF3135" w:rsidRDefault="00381028" w:rsidP="00A841B6">
      <w:pPr>
        <w:numPr>
          <w:ilvl w:val="0"/>
          <w:numId w:val="6"/>
        </w:numPr>
        <w:ind w:left="284" w:hanging="284"/>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82A8128" w14:textId="77777777" w:rsidR="00381028" w:rsidRPr="00381028" w:rsidRDefault="00381028" w:rsidP="00A841B6">
      <w:pPr>
        <w:numPr>
          <w:ilvl w:val="0"/>
          <w:numId w:val="6"/>
        </w:numPr>
        <w:ind w:left="284" w:hanging="284"/>
        <w:jc w:val="both"/>
        <w:rPr>
          <w:sz w:val="22"/>
          <w:szCs w:val="22"/>
        </w:rPr>
      </w:pPr>
      <w:r w:rsidRPr="00AF3135">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 </w:t>
      </w:r>
      <w:proofErr w:type="spellStart"/>
      <w:r w:rsidRPr="00AF3135">
        <w:rPr>
          <w:sz w:val="22"/>
          <w:szCs w:val="22"/>
        </w:rPr>
        <w:t>późn</w:t>
      </w:r>
      <w:proofErr w:type="spellEnd"/>
      <w:r w:rsidRPr="00AF3135">
        <w:rPr>
          <w:sz w:val="22"/>
          <w:szCs w:val="22"/>
        </w:rPr>
        <w:t xml:space="preserve">. </w:t>
      </w:r>
      <w:proofErr w:type="spellStart"/>
      <w:r w:rsidRPr="00AF3135">
        <w:rPr>
          <w:sz w:val="22"/>
          <w:szCs w:val="22"/>
        </w:rPr>
        <w:t>zm</w:t>
      </w:r>
      <w:proofErr w:type="spellEnd"/>
      <w:r w:rsidRPr="00AF3135">
        <w:rPr>
          <w:sz w:val="22"/>
          <w:szCs w:val="22"/>
        </w:rPr>
        <w:t>).</w:t>
      </w:r>
    </w:p>
    <w:p w14:paraId="01A991B5" w14:textId="77777777" w:rsidR="000C7C2C" w:rsidRDefault="000C7C2C" w:rsidP="0048109A">
      <w:pPr>
        <w:ind w:left="426" w:hanging="426"/>
        <w:jc w:val="both"/>
        <w:rPr>
          <w:sz w:val="22"/>
          <w:szCs w:val="22"/>
        </w:rPr>
      </w:pPr>
    </w:p>
    <w:p w14:paraId="61478CBE" w14:textId="77777777"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p>
    <w:p w14:paraId="10EF3383" w14:textId="567E09E1" w:rsidR="005B6817" w:rsidRPr="00500EBB" w:rsidRDefault="0048109A" w:rsidP="00021821">
      <w:pPr>
        <w:pStyle w:val="Akapitzlist"/>
        <w:numPr>
          <w:ilvl w:val="3"/>
          <w:numId w:val="7"/>
        </w:numPr>
        <w:tabs>
          <w:tab w:val="left" w:pos="284"/>
        </w:tabs>
        <w:ind w:left="284" w:hanging="284"/>
        <w:jc w:val="both"/>
        <w:rPr>
          <w:b/>
          <w:bCs/>
          <w:sz w:val="22"/>
          <w:szCs w:val="22"/>
        </w:rPr>
      </w:pPr>
      <w:r w:rsidRPr="00500EBB">
        <w:rPr>
          <w:sz w:val="22"/>
          <w:szCs w:val="22"/>
        </w:rPr>
        <w:t>Wypełniony i podpisany formularz oferty</w:t>
      </w:r>
      <w:r w:rsidR="007644EF">
        <w:rPr>
          <w:sz w:val="22"/>
          <w:szCs w:val="22"/>
          <w:lang w:val="pl-PL"/>
        </w:rPr>
        <w:t xml:space="preserve"> </w:t>
      </w:r>
      <w:r w:rsidRPr="00500EBB">
        <w:rPr>
          <w:sz w:val="22"/>
          <w:szCs w:val="22"/>
        </w:rPr>
        <w:t xml:space="preserve">stanowiący </w:t>
      </w:r>
      <w:r w:rsidRPr="00500EBB">
        <w:rPr>
          <w:b/>
          <w:bCs/>
          <w:i/>
          <w:sz w:val="22"/>
          <w:szCs w:val="22"/>
        </w:rPr>
        <w:t xml:space="preserve">Załącznik Nr 1 </w:t>
      </w:r>
      <w:r w:rsidR="00BA457F">
        <w:rPr>
          <w:b/>
          <w:bCs/>
          <w:sz w:val="22"/>
          <w:szCs w:val="22"/>
        </w:rPr>
        <w:t>do SIWZ</w:t>
      </w:r>
      <w:r w:rsidR="00BA457F">
        <w:rPr>
          <w:b/>
          <w:bCs/>
          <w:sz w:val="22"/>
          <w:szCs w:val="22"/>
          <w:lang w:val="pl-PL"/>
        </w:rPr>
        <w:t xml:space="preserve">. </w:t>
      </w:r>
    </w:p>
    <w:p w14:paraId="56DE3FBA" w14:textId="77777777" w:rsidR="00994306" w:rsidRPr="004E551C" w:rsidRDefault="00994306" w:rsidP="00994306">
      <w:pPr>
        <w:pStyle w:val="Akapitzlist"/>
        <w:numPr>
          <w:ilvl w:val="3"/>
          <w:numId w:val="7"/>
        </w:numPr>
        <w:tabs>
          <w:tab w:val="left" w:pos="284"/>
        </w:tabs>
        <w:ind w:left="284" w:hanging="284"/>
        <w:jc w:val="both"/>
        <w:rPr>
          <w:b/>
          <w:bCs/>
          <w:sz w:val="22"/>
          <w:szCs w:val="22"/>
        </w:rPr>
      </w:pPr>
      <w:r w:rsidRPr="00894742">
        <w:rPr>
          <w:bCs/>
          <w:sz w:val="22"/>
          <w:szCs w:val="22"/>
        </w:rPr>
        <w:t xml:space="preserve">Wypełnione i podpisane formularze cenowe stanowiące </w:t>
      </w:r>
      <w:r w:rsidRPr="00894742">
        <w:rPr>
          <w:b/>
          <w:bCs/>
          <w:i/>
          <w:sz w:val="22"/>
          <w:szCs w:val="22"/>
        </w:rPr>
        <w:t>Załączniki Nr 2A, 2B</w:t>
      </w:r>
      <w:r>
        <w:rPr>
          <w:b/>
          <w:bCs/>
          <w:i/>
          <w:sz w:val="22"/>
          <w:szCs w:val="22"/>
          <w:lang w:val="pl-PL"/>
        </w:rPr>
        <w:t xml:space="preserve"> </w:t>
      </w:r>
      <w:r w:rsidRPr="00894742">
        <w:rPr>
          <w:bCs/>
          <w:sz w:val="22"/>
          <w:szCs w:val="22"/>
        </w:rPr>
        <w:t>stosownie do danej części.</w:t>
      </w:r>
    </w:p>
    <w:p w14:paraId="173D32A6" w14:textId="6AE7B96C" w:rsidR="00A841B6" w:rsidRPr="007644EF" w:rsidRDefault="00A841B6" w:rsidP="00021821">
      <w:pPr>
        <w:pStyle w:val="Akapitzlist"/>
        <w:numPr>
          <w:ilvl w:val="3"/>
          <w:numId w:val="7"/>
        </w:numPr>
        <w:tabs>
          <w:tab w:val="left" w:pos="284"/>
        </w:tabs>
        <w:ind w:left="284" w:hanging="284"/>
        <w:jc w:val="both"/>
        <w:rPr>
          <w:b/>
          <w:bCs/>
          <w:i/>
          <w:sz w:val="22"/>
          <w:szCs w:val="22"/>
          <w:lang w:val="pl-PL"/>
        </w:rPr>
      </w:pPr>
      <w:r>
        <w:rPr>
          <w:bCs/>
          <w:sz w:val="22"/>
          <w:szCs w:val="22"/>
          <w:lang w:val="pl-PL"/>
        </w:rPr>
        <w:t xml:space="preserve">Oświadczenie JEDZ, zgodnie z </w:t>
      </w:r>
      <w:r w:rsidRPr="00A841B6">
        <w:rPr>
          <w:b/>
          <w:bCs/>
          <w:i/>
          <w:sz w:val="22"/>
          <w:szCs w:val="22"/>
          <w:lang w:val="pl-PL"/>
        </w:rPr>
        <w:t>Załącznikiem Nr 2</w:t>
      </w:r>
    </w:p>
    <w:p w14:paraId="4FBEA0C8" w14:textId="77777777" w:rsidR="00FC056D" w:rsidRPr="00FC056D" w:rsidRDefault="0048109A" w:rsidP="00021821">
      <w:pPr>
        <w:pStyle w:val="Akapitzlist"/>
        <w:numPr>
          <w:ilvl w:val="3"/>
          <w:numId w:val="7"/>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14:paraId="274F8F43" w14:textId="4F69C295" w:rsidR="00795828" w:rsidRPr="00FC056D" w:rsidRDefault="0048109A" w:rsidP="00021821">
      <w:pPr>
        <w:pStyle w:val="Akapitzlist"/>
        <w:numPr>
          <w:ilvl w:val="3"/>
          <w:numId w:val="7"/>
        </w:numPr>
        <w:tabs>
          <w:tab w:val="left" w:pos="284"/>
        </w:tabs>
        <w:ind w:left="284" w:hanging="284"/>
        <w:jc w:val="both"/>
        <w:rPr>
          <w:b/>
          <w:bCs/>
          <w:color w:val="0070C0"/>
          <w:sz w:val="22"/>
          <w:szCs w:val="22"/>
        </w:rPr>
      </w:pPr>
      <w:r w:rsidRPr="00FC056D">
        <w:rPr>
          <w:sz w:val="22"/>
          <w:szCs w:val="22"/>
        </w:rPr>
        <w:t>Dokumenty dołączone do oferty, których złożenia nie wymaga Zamawiający nie będą podlegały ocenie przez Zamawiającego.</w:t>
      </w:r>
    </w:p>
    <w:p w14:paraId="3237B217" w14:textId="77777777" w:rsidR="00795828" w:rsidRDefault="00795828" w:rsidP="00024636">
      <w:pPr>
        <w:tabs>
          <w:tab w:val="left" w:pos="0"/>
        </w:tabs>
        <w:jc w:val="both"/>
        <w:rPr>
          <w:b/>
          <w:spacing w:val="1"/>
          <w:sz w:val="22"/>
          <w:szCs w:val="22"/>
          <w:u w:val="single"/>
        </w:rPr>
      </w:pPr>
    </w:p>
    <w:p w14:paraId="1DB7F167" w14:textId="77777777" w:rsidR="0048109A" w:rsidRDefault="0048109A" w:rsidP="0048109A">
      <w:pPr>
        <w:tabs>
          <w:tab w:val="left" w:pos="141"/>
        </w:tabs>
        <w:rPr>
          <w:b/>
          <w:bCs/>
          <w:sz w:val="22"/>
          <w:szCs w:val="22"/>
        </w:rPr>
      </w:pPr>
      <w:r>
        <w:rPr>
          <w:b/>
          <w:sz w:val="22"/>
          <w:szCs w:val="22"/>
        </w:rPr>
        <w:t xml:space="preserve">VIII. </w:t>
      </w:r>
      <w:r>
        <w:rPr>
          <w:b/>
          <w:bCs/>
          <w:sz w:val="22"/>
          <w:szCs w:val="22"/>
        </w:rPr>
        <w:t>Forma dokumentów</w:t>
      </w:r>
    </w:p>
    <w:p w14:paraId="3C892ABF"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 xml:space="preserve">Oświadczenia Wykonawcy i innych podmiotów, na których zdolnościach lub sytuacji polega Wykonawca na zasadach określonych w art. 22a ustawy oraz dotyczące podwykonawców, składane są w oryginale w postaci dokumentu elektronicznego, </w:t>
      </w:r>
      <w:r w:rsidRPr="00033906">
        <w:rPr>
          <w:sz w:val="22"/>
          <w:szCs w:val="22"/>
        </w:rPr>
        <w:t>w elektronicznej kopii dokumentu lub oświadczenia poświadczonej za zgodność z oryginałem.</w:t>
      </w:r>
    </w:p>
    <w:p w14:paraId="7539B468"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Dokumenty, inne niż oświadczenia, o których mowa w ust. 1, składane są w oryginale lub kopii poświadczonej za zgodność z oryginałem w formie elektronicznej.</w:t>
      </w:r>
    </w:p>
    <w:p w14:paraId="41CADD83"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EA0BB71"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Poświadczenie za zgodność z oryginałem elektronicznej kopii dokumentu lub oświadczenia następuje przy użyciu kwalifikowanego podpisu elektronicznego.</w:t>
      </w:r>
    </w:p>
    <w:p w14:paraId="17439128"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6245A5D"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 xml:space="preserve">Dokumenty sporządzone w języku obcym są składane wraz z tłumaczeniem na język polski. </w:t>
      </w:r>
    </w:p>
    <w:p w14:paraId="0BAB696C" w14:textId="77777777" w:rsidR="00E924D2"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49F7FA39" w14:textId="5ED74856" w:rsidR="00E924D2" w:rsidRPr="007A55A1" w:rsidRDefault="00E924D2" w:rsidP="00E924D2">
      <w:pPr>
        <w:pStyle w:val="Akapitzlist"/>
        <w:numPr>
          <w:ilvl w:val="3"/>
          <w:numId w:val="4"/>
        </w:numPr>
        <w:tabs>
          <w:tab w:val="left" w:pos="284"/>
        </w:tabs>
        <w:ind w:left="284" w:hanging="284"/>
        <w:jc w:val="both"/>
        <w:rPr>
          <w:bCs/>
          <w:sz w:val="22"/>
          <w:szCs w:val="22"/>
        </w:rPr>
      </w:pPr>
      <w:r w:rsidRPr="007A55A1">
        <w:rPr>
          <w:sz w:val="22"/>
          <w:szCs w:val="22"/>
        </w:rPr>
        <w:t xml:space="preserve">Jeżeli oryginał dokumentu lub oświadczenia, o których mowa w art. 25 ust. 1 ustawy, lub inne dokumenty lub oświadczenia składane w postępowaniu o udzielenie zamówienia, nie zostały sporządzone w postaci dokumentu elektronicznego, </w:t>
      </w:r>
      <w:r w:rsidR="00434F08">
        <w:rPr>
          <w:sz w:val="22"/>
          <w:szCs w:val="22"/>
          <w:lang w:val="pl-PL"/>
        </w:rPr>
        <w:t>Wykonawca</w:t>
      </w:r>
      <w:r w:rsidRPr="007A55A1">
        <w:rPr>
          <w:sz w:val="22"/>
          <w:szCs w:val="22"/>
        </w:rPr>
        <w:t xml:space="preserve"> może sporządzić i przekazać elektroniczną kopię posiadanego dokumentu lub oświadczenia.</w:t>
      </w:r>
    </w:p>
    <w:p w14:paraId="49473A11" w14:textId="6E3A9C42" w:rsidR="00E924D2" w:rsidRPr="007A55A1" w:rsidRDefault="00E924D2" w:rsidP="00E924D2">
      <w:pPr>
        <w:pStyle w:val="Akapitzlist"/>
        <w:numPr>
          <w:ilvl w:val="3"/>
          <w:numId w:val="4"/>
        </w:numPr>
        <w:tabs>
          <w:tab w:val="left" w:pos="284"/>
        </w:tabs>
        <w:ind w:left="284" w:hanging="284"/>
        <w:jc w:val="both"/>
        <w:rPr>
          <w:bCs/>
          <w:sz w:val="22"/>
          <w:szCs w:val="22"/>
        </w:rPr>
      </w:pPr>
      <w:r w:rsidRPr="007A55A1">
        <w:rPr>
          <w:sz w:val="22"/>
          <w:szCs w:val="22"/>
        </w:rPr>
        <w:t xml:space="preserve">W przypadku przekazywania przez </w:t>
      </w:r>
      <w:r w:rsidR="00434F08">
        <w:rPr>
          <w:sz w:val="22"/>
          <w:szCs w:val="22"/>
          <w:lang w:val="pl-PL"/>
        </w:rPr>
        <w:t>Wykonawcę</w:t>
      </w:r>
      <w:r w:rsidRPr="007A55A1">
        <w:rPr>
          <w:sz w:val="22"/>
          <w:szCs w:val="22"/>
        </w:rPr>
        <w:t xml:space="preserve"> elektronicznej kopii dokumentu lub oświadczenia, opatrzenie jej kwalifikowanym podpisem elektronicznym przez </w:t>
      </w:r>
      <w:r w:rsidR="00434F08">
        <w:rPr>
          <w:sz w:val="22"/>
          <w:szCs w:val="22"/>
          <w:lang w:val="pl-PL"/>
        </w:rPr>
        <w:t xml:space="preserve">Wykonawcę </w:t>
      </w:r>
      <w:r w:rsidRPr="007A55A1">
        <w:rPr>
          <w:sz w:val="22"/>
          <w:szCs w:val="22"/>
        </w:rPr>
        <w:t xml:space="preserve">albo odpowiednio przez podmiot, na którego zdolnościach lub sytuacji polega </w:t>
      </w:r>
      <w:r w:rsidR="00434F08">
        <w:rPr>
          <w:sz w:val="22"/>
          <w:szCs w:val="22"/>
          <w:lang w:val="pl-PL"/>
        </w:rPr>
        <w:t>Wykonawca</w:t>
      </w:r>
      <w:r w:rsidRPr="007A55A1">
        <w:rPr>
          <w:sz w:val="22"/>
          <w:szCs w:val="22"/>
        </w:rPr>
        <w:t xml:space="preserve"> na zasadach określonych w art. 22a ustawy, albo przez podwykonawcę jest równoznaczne z poświadczeniem elektronicznej kopii dokumentu lub oświadczenia za zgodność z oryginałem</w:t>
      </w:r>
      <w:r w:rsidRPr="007A55A1">
        <w:rPr>
          <w:sz w:val="22"/>
          <w:szCs w:val="22"/>
          <w:lang w:val="pl-PL"/>
        </w:rPr>
        <w:t>.</w:t>
      </w:r>
    </w:p>
    <w:p w14:paraId="4C8B8474" w14:textId="4D7A5092" w:rsidR="00E924D2" w:rsidRPr="007A55A1" w:rsidRDefault="00E924D2" w:rsidP="00E924D2">
      <w:pPr>
        <w:pStyle w:val="Akapitzlist"/>
        <w:numPr>
          <w:ilvl w:val="3"/>
          <w:numId w:val="4"/>
        </w:numPr>
        <w:tabs>
          <w:tab w:val="left" w:pos="284"/>
        </w:tabs>
        <w:ind w:left="284" w:hanging="284"/>
        <w:jc w:val="both"/>
        <w:rPr>
          <w:bCs/>
          <w:sz w:val="22"/>
          <w:szCs w:val="22"/>
        </w:rPr>
      </w:pPr>
      <w:r w:rsidRPr="007A55A1">
        <w:rPr>
          <w:sz w:val="22"/>
          <w:szCs w:val="22"/>
        </w:rPr>
        <w:t xml:space="preserve">W przypadku przekazywania przez </w:t>
      </w:r>
      <w:r w:rsidR="00434F08">
        <w:rPr>
          <w:sz w:val="22"/>
          <w:szCs w:val="22"/>
          <w:lang w:val="pl-PL"/>
        </w:rPr>
        <w:t>Wykonawcę</w:t>
      </w:r>
      <w:r w:rsidRPr="007A55A1">
        <w:rPr>
          <w:sz w:val="22"/>
          <w:szCs w:val="22"/>
        </w:rPr>
        <w:t xml:space="preserve"> dokumentu elektronicznego w formacie poddającym dane kompresji, opatrzenie pliku zawierającego skompresowane dane kwalifikowanym podpisem elektronicznym jest równoznaczne z poświadczeniem przez </w:t>
      </w:r>
      <w:r w:rsidR="00434F08">
        <w:rPr>
          <w:sz w:val="22"/>
          <w:szCs w:val="22"/>
          <w:lang w:val="pl-PL"/>
        </w:rPr>
        <w:t>Wykonawcę</w:t>
      </w:r>
      <w:r w:rsidRPr="007A55A1">
        <w:rPr>
          <w:sz w:val="22"/>
          <w:szCs w:val="22"/>
        </w:rPr>
        <w:t xml:space="preserve"> za zgodność z oryginałem wszystkich elektronicznych kopii dokumentów zawartych w tym pliku, z wyjątkiem kopii poświadczonych odpowiednio przez innego </w:t>
      </w:r>
      <w:r w:rsidR="00434F08">
        <w:rPr>
          <w:sz w:val="22"/>
          <w:szCs w:val="22"/>
          <w:lang w:val="pl-PL"/>
        </w:rPr>
        <w:t>Wykonawcę</w:t>
      </w:r>
      <w:r w:rsidRPr="007A55A1">
        <w:rPr>
          <w:sz w:val="22"/>
          <w:szCs w:val="22"/>
        </w:rPr>
        <w:t xml:space="preserve"> ubiegającego się wspólnie z nim o udzielenie zamówienia, przez podmiot, na którego zdolnościach lub sytuacji polega </w:t>
      </w:r>
      <w:r w:rsidR="00434F08">
        <w:rPr>
          <w:sz w:val="22"/>
          <w:szCs w:val="22"/>
          <w:lang w:val="pl-PL"/>
        </w:rPr>
        <w:t>Wykonawca</w:t>
      </w:r>
      <w:r w:rsidRPr="007A55A1">
        <w:rPr>
          <w:sz w:val="22"/>
          <w:szCs w:val="22"/>
        </w:rPr>
        <w:t>, albo przez podwykonawcę.</w:t>
      </w:r>
    </w:p>
    <w:p w14:paraId="649F56CF" w14:textId="77777777" w:rsidR="00302BF2" w:rsidRDefault="00302BF2" w:rsidP="0050274F">
      <w:pPr>
        <w:tabs>
          <w:tab w:val="left" w:pos="426"/>
        </w:tabs>
        <w:jc w:val="both"/>
        <w:rPr>
          <w:bCs/>
          <w:sz w:val="22"/>
          <w:szCs w:val="22"/>
        </w:rPr>
      </w:pPr>
    </w:p>
    <w:p w14:paraId="4FD21CAA" w14:textId="77777777" w:rsidR="0048109A" w:rsidRDefault="0048109A" w:rsidP="0050274F">
      <w:pPr>
        <w:jc w:val="both"/>
        <w:rPr>
          <w:b/>
          <w:sz w:val="22"/>
          <w:szCs w:val="22"/>
        </w:rPr>
      </w:pPr>
      <w:r>
        <w:rPr>
          <w:b/>
          <w:sz w:val="22"/>
          <w:szCs w:val="22"/>
        </w:rPr>
        <w:t>IX. Informacje o sposobie porozumiewania się Zamawiającego z Wykonawcami oraz przekazywania oświadczeń i dokumentów</w:t>
      </w:r>
    </w:p>
    <w:p w14:paraId="4AA27AF3" w14:textId="514C3258" w:rsidR="0048109A" w:rsidRPr="00EC250D" w:rsidRDefault="0048109A" w:rsidP="00021821">
      <w:pPr>
        <w:numPr>
          <w:ilvl w:val="0"/>
          <w:numId w:val="8"/>
        </w:numPr>
        <w:ind w:left="284" w:hanging="284"/>
        <w:contextualSpacing/>
        <w:jc w:val="both"/>
        <w:rPr>
          <w:rFonts w:eastAsia="Calibri"/>
          <w:i/>
          <w:sz w:val="22"/>
          <w:szCs w:val="22"/>
          <w:lang w:eastAsia="en-US"/>
        </w:rPr>
      </w:pPr>
      <w:r w:rsidRPr="00EC250D">
        <w:rPr>
          <w:rFonts w:eastAsia="Calibri"/>
          <w:sz w:val="22"/>
          <w:szCs w:val="22"/>
          <w:lang w:eastAsia="en-US"/>
        </w:rPr>
        <w:t>W postępowaniu o udzielenie zamówienia komunikacja pomiędzy Zamawiającym a Wykonawcami w szczególności</w:t>
      </w:r>
      <w:r w:rsidR="00EC250D" w:rsidRPr="00EC250D">
        <w:rPr>
          <w:rFonts w:eastAsia="Calibri"/>
          <w:sz w:val="22"/>
          <w:szCs w:val="22"/>
          <w:lang w:eastAsia="en-US"/>
        </w:rPr>
        <w:t xml:space="preserve"> składanie oświadczeń, wniosków, </w:t>
      </w:r>
      <w:r w:rsidRPr="00EC250D">
        <w:rPr>
          <w:rFonts w:eastAsia="Calibri"/>
          <w:sz w:val="22"/>
          <w:szCs w:val="22"/>
          <w:lang w:eastAsia="en-US"/>
        </w:rPr>
        <w:t xml:space="preserve">zawiadomień oraz przekazywanie informacji odbywa się elektronicznie za pośrednictwem </w:t>
      </w:r>
      <w:r w:rsidRPr="00EC250D">
        <w:rPr>
          <w:rFonts w:eastAsia="Calibri"/>
          <w:b/>
          <w:i/>
          <w:sz w:val="22"/>
          <w:szCs w:val="22"/>
          <w:lang w:eastAsia="en-US"/>
        </w:rPr>
        <w:t>dedykowanego formularza dost</w:t>
      </w:r>
      <w:r w:rsidR="00BA457F">
        <w:rPr>
          <w:rFonts w:eastAsia="Calibri"/>
          <w:b/>
          <w:i/>
          <w:sz w:val="22"/>
          <w:szCs w:val="22"/>
          <w:lang w:eastAsia="en-US"/>
        </w:rPr>
        <w:t xml:space="preserve">ępnego na </w:t>
      </w:r>
      <w:proofErr w:type="spellStart"/>
      <w:r w:rsidR="00BA457F">
        <w:rPr>
          <w:rFonts w:eastAsia="Calibri"/>
          <w:b/>
          <w:i/>
          <w:sz w:val="22"/>
          <w:szCs w:val="22"/>
          <w:lang w:eastAsia="en-US"/>
        </w:rPr>
        <w:t>ePUAP</w:t>
      </w:r>
      <w:proofErr w:type="spellEnd"/>
      <w:r w:rsidR="00BA457F">
        <w:rPr>
          <w:rFonts w:eastAsia="Calibri"/>
          <w:b/>
          <w:i/>
          <w:sz w:val="22"/>
          <w:szCs w:val="22"/>
          <w:lang w:eastAsia="en-US"/>
        </w:rPr>
        <w:t xml:space="preserve"> (nazwa odbiorcy</w:t>
      </w:r>
      <w:r w:rsidRPr="00EC250D">
        <w:rPr>
          <w:rFonts w:eastAsia="Calibri"/>
          <w:b/>
          <w:i/>
          <w:sz w:val="22"/>
          <w:szCs w:val="22"/>
          <w:lang w:eastAsia="en-US"/>
        </w:rPr>
        <w:t xml:space="preserve">: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w:t>
      </w:r>
      <w:r w:rsidR="0002067B" w:rsidRPr="00EC250D">
        <w:rPr>
          <w:rFonts w:eastAsia="Calibri"/>
          <w:sz w:val="22"/>
          <w:szCs w:val="22"/>
          <w:lang w:eastAsia="en-US"/>
        </w:rPr>
        <w:t>gują się numerem ogłoszenia (</w:t>
      </w:r>
      <w:r w:rsidRPr="00EC250D">
        <w:rPr>
          <w:rFonts w:eastAsia="Calibri"/>
          <w:sz w:val="22"/>
          <w:szCs w:val="22"/>
          <w:lang w:eastAsia="en-US"/>
        </w:rPr>
        <w:t xml:space="preserve">TED lub ID postępowania). </w:t>
      </w:r>
      <w:r w:rsidR="00A73BB8" w:rsidRPr="00EC250D">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EC250D">
        <w:rPr>
          <w:rFonts w:eastAsia="Calibri"/>
          <w:sz w:val="22"/>
          <w:szCs w:val="22"/>
          <w:lang w:eastAsia="en-US"/>
        </w:rPr>
        <w:t>miniPortalu</w:t>
      </w:r>
      <w:proofErr w:type="spellEnd"/>
      <w:r w:rsidR="00A73BB8" w:rsidRPr="00EC250D">
        <w:rPr>
          <w:rFonts w:eastAsia="Calibri"/>
          <w:sz w:val="22"/>
          <w:szCs w:val="22"/>
          <w:lang w:eastAsia="en-US"/>
        </w:rPr>
        <w:t xml:space="preserve"> oraz Regulaminie </w:t>
      </w:r>
      <w:proofErr w:type="spellStart"/>
      <w:r w:rsidR="00A73BB8" w:rsidRPr="00EC250D">
        <w:rPr>
          <w:rFonts w:eastAsia="Calibri"/>
          <w:sz w:val="22"/>
          <w:szCs w:val="22"/>
          <w:lang w:eastAsia="en-US"/>
        </w:rPr>
        <w:t>ePUAP</w:t>
      </w:r>
      <w:proofErr w:type="spellEnd"/>
      <w:r w:rsidR="00A73BB8" w:rsidRPr="00EC250D">
        <w:rPr>
          <w:rFonts w:eastAsia="Calibri"/>
          <w:sz w:val="22"/>
          <w:szCs w:val="22"/>
          <w:lang w:eastAsia="en-US"/>
        </w:rPr>
        <w:t xml:space="preserve">. </w:t>
      </w:r>
    </w:p>
    <w:p w14:paraId="5653AA45" w14:textId="733432D5" w:rsidR="00EC250D" w:rsidRPr="00EC250D" w:rsidRDefault="0048109A" w:rsidP="00021821">
      <w:pPr>
        <w:numPr>
          <w:ilvl w:val="0"/>
          <w:numId w:val="8"/>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w:t>
      </w:r>
      <w:r w:rsidRPr="00EC250D">
        <w:rPr>
          <w:rFonts w:eastAsia="Calibri"/>
          <w:sz w:val="22"/>
          <w:szCs w:val="22"/>
          <w:lang w:eastAsia="en-US"/>
        </w:rPr>
        <w:lastRenderedPageBreak/>
        <w:t xml:space="preserve">Sposób sporządzenia dokumentów elektronicznych, oświadczeń lub elektronicznych kopii dokumentów lub oświadczeń musi być zgody z wymaganiami określonymi w rozporządzeniu Prezesa Rady Ministrów z dnia 27 czerwca 2017 r.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 xml:space="preserve">oraz rozporządzeniu Ministra Rozwoju z dnia 26 lipca 2016 r. </w:t>
      </w:r>
      <w:r w:rsidRPr="00EC250D">
        <w:rPr>
          <w:rFonts w:eastAsia="Calibri"/>
          <w:i/>
          <w:sz w:val="22"/>
          <w:szCs w:val="22"/>
          <w:lang w:eastAsia="en-US"/>
        </w:rPr>
        <w:t>w sprawie rodzajów dokumentów, jakich może żądać zamawiający od wykonawcy w postępowaniu o u</w:t>
      </w:r>
      <w:r w:rsidR="00EC250D">
        <w:rPr>
          <w:rFonts w:eastAsia="Calibri"/>
          <w:i/>
          <w:sz w:val="22"/>
          <w:szCs w:val="22"/>
          <w:lang w:eastAsia="en-US"/>
        </w:rPr>
        <w:t>dzielenie zamówienia</w:t>
      </w:r>
      <w:r w:rsidR="00BA457F">
        <w:rPr>
          <w:rFonts w:eastAsia="Calibri"/>
          <w:i/>
          <w:sz w:val="22"/>
          <w:szCs w:val="22"/>
          <w:lang w:eastAsia="en-US"/>
        </w:rPr>
        <w:t>.</w:t>
      </w:r>
    </w:p>
    <w:p w14:paraId="62B80BC8" w14:textId="77777777" w:rsidR="0048109A" w:rsidRPr="00EC250D" w:rsidRDefault="0048109A" w:rsidP="00021821">
      <w:pPr>
        <w:numPr>
          <w:ilvl w:val="0"/>
          <w:numId w:val="8"/>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sidR="00602839">
        <w:rPr>
          <w:sz w:val="22"/>
          <w:szCs w:val="22"/>
        </w:rPr>
        <w:t>chowaniem formy określonej w pkt</w:t>
      </w:r>
      <w:r w:rsidRPr="00EC250D">
        <w:rPr>
          <w:sz w:val="22"/>
          <w:szCs w:val="22"/>
        </w:rPr>
        <w:t>. 1</w:t>
      </w:r>
      <w:bookmarkStart w:id="3" w:name="_Hlk535230172"/>
      <w:r w:rsidR="00570128" w:rsidRPr="00D5395B">
        <w:rPr>
          <w:sz w:val="22"/>
          <w:szCs w:val="22"/>
        </w:rPr>
        <w:t>.</w:t>
      </w:r>
      <w:r w:rsidRPr="00EC250D">
        <w:rPr>
          <w:color w:val="33CC33"/>
          <w:sz w:val="22"/>
          <w:szCs w:val="22"/>
        </w:rPr>
        <w:t xml:space="preserve"> </w:t>
      </w:r>
    </w:p>
    <w:bookmarkEnd w:id="3"/>
    <w:p w14:paraId="6D00E0BA" w14:textId="19C69084" w:rsidR="0007048A" w:rsidRPr="007579B8" w:rsidRDefault="0048109A" w:rsidP="00021821">
      <w:pPr>
        <w:numPr>
          <w:ilvl w:val="0"/>
          <w:numId w:val="8"/>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55BA3D73" w14:textId="77B29EDD" w:rsidR="0007048A" w:rsidRPr="00065B3B" w:rsidRDefault="0007048A" w:rsidP="00434F08">
      <w:pPr>
        <w:numPr>
          <w:ilvl w:val="0"/>
          <w:numId w:val="9"/>
        </w:numPr>
        <w:ind w:left="284" w:hanging="284"/>
        <w:jc w:val="both"/>
        <w:rPr>
          <w:sz w:val="22"/>
          <w:szCs w:val="22"/>
        </w:rPr>
      </w:pPr>
      <w:r w:rsidRPr="00AF3135">
        <w:rPr>
          <w:sz w:val="22"/>
          <w:szCs w:val="22"/>
        </w:rPr>
        <w:t>Treść zapytań wraz z wyjaśnieniami Zamawiający</w:t>
      </w:r>
      <w:r>
        <w:rPr>
          <w:sz w:val="22"/>
          <w:szCs w:val="22"/>
        </w:rPr>
        <w:t xml:space="preserve"> zamieści na stronie internetowej </w:t>
      </w:r>
      <w:hyperlink r:id="rId15" w:history="1">
        <w:r w:rsidRPr="00E76C2A">
          <w:rPr>
            <w:rStyle w:val="Hipercze"/>
            <w:sz w:val="22"/>
            <w:szCs w:val="22"/>
          </w:rPr>
          <w:t>https://www.igbmazovia.pl/pl/</w:t>
        </w:r>
      </w:hyperlink>
      <w:r w:rsidRPr="00AF3135">
        <w:rPr>
          <w:sz w:val="22"/>
          <w:szCs w:val="22"/>
        </w:rPr>
        <w:t>, bez ujawniania źródła zapytania.</w:t>
      </w:r>
    </w:p>
    <w:p w14:paraId="64D4449C" w14:textId="77777777" w:rsidR="0007048A" w:rsidRPr="0007048A" w:rsidRDefault="0007048A" w:rsidP="00021821">
      <w:pPr>
        <w:numPr>
          <w:ilvl w:val="0"/>
          <w:numId w:val="9"/>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E58FABA" w14:textId="1B0A5D86" w:rsidR="0048109A" w:rsidRDefault="0048109A" w:rsidP="00021821">
      <w:pPr>
        <w:numPr>
          <w:ilvl w:val="0"/>
          <w:numId w:val="9"/>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 xml:space="preserve">w ofertach, Zamawiający przedłuży termin składania ofert, o czym poinformuje </w:t>
      </w:r>
      <w:r w:rsidR="00BA457F">
        <w:rPr>
          <w:sz w:val="22"/>
          <w:szCs w:val="22"/>
        </w:rPr>
        <w:t xml:space="preserve">na stronie internetowej </w:t>
      </w:r>
      <w:hyperlink r:id="rId16" w:history="1">
        <w:r w:rsidR="00BA457F" w:rsidRPr="00E76C2A">
          <w:rPr>
            <w:rStyle w:val="Hipercze"/>
            <w:sz w:val="22"/>
            <w:szCs w:val="22"/>
          </w:rPr>
          <w:t>https://www.igbmazovia.pl/pl/</w:t>
        </w:r>
      </w:hyperlink>
      <w:r w:rsidR="00BA457F">
        <w:rPr>
          <w:rStyle w:val="Hipercze"/>
          <w:sz w:val="22"/>
          <w:szCs w:val="22"/>
        </w:rPr>
        <w:t xml:space="preserve">. </w:t>
      </w:r>
    </w:p>
    <w:p w14:paraId="7697742E" w14:textId="77777777" w:rsidR="0048109A" w:rsidRDefault="0048109A" w:rsidP="00021821">
      <w:pPr>
        <w:numPr>
          <w:ilvl w:val="0"/>
          <w:numId w:val="9"/>
        </w:numPr>
        <w:tabs>
          <w:tab w:val="num" w:pos="284"/>
          <w:tab w:val="num" w:pos="540"/>
        </w:tabs>
        <w:ind w:left="284" w:hanging="284"/>
        <w:jc w:val="both"/>
        <w:rPr>
          <w:sz w:val="22"/>
          <w:szCs w:val="22"/>
        </w:rPr>
      </w:pPr>
      <w:r>
        <w:rPr>
          <w:sz w:val="22"/>
          <w:szCs w:val="22"/>
        </w:rPr>
        <w:t>Zamawiający nie przewiduje zorganizowania zebrania z Wykonawcami.</w:t>
      </w:r>
    </w:p>
    <w:p w14:paraId="2B50F4E9" w14:textId="132EB7CB" w:rsidR="0048109A" w:rsidRPr="00220236" w:rsidRDefault="0048109A" w:rsidP="00021821">
      <w:pPr>
        <w:pStyle w:val="Akapitzlist"/>
        <w:numPr>
          <w:ilvl w:val="0"/>
          <w:numId w:val="9"/>
        </w:numPr>
        <w:ind w:left="284" w:hanging="284"/>
        <w:jc w:val="both"/>
        <w:rPr>
          <w:sz w:val="22"/>
          <w:szCs w:val="22"/>
        </w:rPr>
      </w:pPr>
      <w:r w:rsidRPr="00220236">
        <w:rPr>
          <w:sz w:val="22"/>
          <w:szCs w:val="22"/>
        </w:rPr>
        <w:t>Zamawiający nie udziela żadnych ustnych i telefonicznych informacji, wyjaśnień czy odpowiedzi na kiero</w:t>
      </w:r>
      <w:r w:rsidR="00D5395B">
        <w:rPr>
          <w:sz w:val="22"/>
          <w:szCs w:val="22"/>
        </w:rPr>
        <w:t>wane do Zamawiającego zapytania</w:t>
      </w:r>
      <w:r w:rsidR="00D5395B">
        <w:rPr>
          <w:sz w:val="22"/>
          <w:szCs w:val="22"/>
          <w:lang w:val="pl-PL"/>
        </w:rPr>
        <w:t>. W</w:t>
      </w:r>
      <w:r w:rsidRPr="00220236">
        <w:rPr>
          <w:sz w:val="22"/>
          <w:szCs w:val="22"/>
        </w:rPr>
        <w:t xml:space="preserve"> sprawach</w:t>
      </w:r>
      <w:r w:rsidR="00D5395B">
        <w:rPr>
          <w:sz w:val="22"/>
          <w:szCs w:val="22"/>
          <w:lang w:val="pl-PL"/>
        </w:rPr>
        <w:t xml:space="preserve"> dotyczących opisu przedmiotu zamówienia lub </w:t>
      </w:r>
      <w:r w:rsidRPr="00220236">
        <w:rPr>
          <w:sz w:val="22"/>
          <w:szCs w:val="22"/>
        </w:rPr>
        <w:t xml:space="preserve"> </w:t>
      </w:r>
      <w:r w:rsidR="00D5395B">
        <w:rPr>
          <w:sz w:val="22"/>
          <w:szCs w:val="22"/>
          <w:lang w:val="pl-PL"/>
        </w:rPr>
        <w:t xml:space="preserve">procedury należy zachować </w:t>
      </w:r>
      <w:r w:rsidRPr="00220236">
        <w:rPr>
          <w:sz w:val="22"/>
          <w:szCs w:val="22"/>
        </w:rPr>
        <w:t>form</w:t>
      </w:r>
      <w:r w:rsidR="00D5395B">
        <w:rPr>
          <w:sz w:val="22"/>
          <w:szCs w:val="22"/>
          <w:lang w:val="pl-PL"/>
        </w:rPr>
        <w:t>ę</w:t>
      </w:r>
      <w:r w:rsidR="00D5395B">
        <w:rPr>
          <w:sz w:val="22"/>
          <w:szCs w:val="22"/>
        </w:rPr>
        <w:t xml:space="preserve"> określon</w:t>
      </w:r>
      <w:r w:rsidR="00D5395B">
        <w:rPr>
          <w:sz w:val="22"/>
          <w:szCs w:val="22"/>
          <w:lang w:val="pl-PL"/>
        </w:rPr>
        <w:t>ą</w:t>
      </w:r>
      <w:r w:rsidR="00DA4F90">
        <w:rPr>
          <w:sz w:val="22"/>
          <w:szCs w:val="22"/>
        </w:rPr>
        <w:t xml:space="preserve"> w Rozdz. IX </w:t>
      </w:r>
      <w:r w:rsidR="00DA4F90">
        <w:rPr>
          <w:sz w:val="22"/>
          <w:szCs w:val="22"/>
          <w:lang w:val="pl-PL"/>
        </w:rPr>
        <w:t xml:space="preserve">pkt 1 </w:t>
      </w:r>
      <w:r w:rsidR="00602839">
        <w:rPr>
          <w:sz w:val="22"/>
          <w:szCs w:val="22"/>
        </w:rPr>
        <w:t xml:space="preserve">lub pkt. </w:t>
      </w:r>
      <w:r w:rsidR="00602839">
        <w:rPr>
          <w:sz w:val="22"/>
          <w:szCs w:val="22"/>
          <w:lang w:val="pl-PL"/>
        </w:rPr>
        <w:t>2</w:t>
      </w:r>
      <w:r w:rsidR="00602839" w:rsidRPr="00602839">
        <w:rPr>
          <w:sz w:val="22"/>
          <w:szCs w:val="22"/>
        </w:rPr>
        <w:t xml:space="preserve"> </w:t>
      </w:r>
      <w:r w:rsidR="00602839">
        <w:rPr>
          <w:sz w:val="22"/>
          <w:szCs w:val="22"/>
        </w:rPr>
        <w:t>SIWZ</w:t>
      </w:r>
      <w:r w:rsidRPr="00220236">
        <w:rPr>
          <w:sz w:val="22"/>
          <w:szCs w:val="22"/>
        </w:rPr>
        <w:t xml:space="preserve"> </w:t>
      </w:r>
      <w:r w:rsidR="00D5395B">
        <w:rPr>
          <w:sz w:val="22"/>
          <w:szCs w:val="22"/>
          <w:lang w:val="pl-PL"/>
        </w:rPr>
        <w:t xml:space="preserve">lub kierować na </w:t>
      </w:r>
      <w:r w:rsidRPr="00220236">
        <w:rPr>
          <w:sz w:val="22"/>
          <w:szCs w:val="22"/>
        </w:rPr>
        <w:t>adre</w:t>
      </w:r>
      <w:r w:rsidR="00EE7BF3" w:rsidRPr="00220236">
        <w:rPr>
          <w:sz w:val="22"/>
          <w:szCs w:val="22"/>
        </w:rPr>
        <w:t xml:space="preserve">s e-mail </w:t>
      </w:r>
      <w:hyperlink r:id="rId17" w:history="1">
        <w:r w:rsidR="009A6B74" w:rsidRPr="008A4D23">
          <w:rPr>
            <w:rStyle w:val="Hipercze"/>
            <w:sz w:val="22"/>
            <w:szCs w:val="22"/>
          </w:rPr>
          <w:t>m.</w:t>
        </w:r>
        <w:r w:rsidR="009A6B74" w:rsidRPr="008A4D23">
          <w:rPr>
            <w:rStyle w:val="Hipercze"/>
            <w:sz w:val="22"/>
            <w:szCs w:val="22"/>
            <w:lang w:val="pl-PL"/>
          </w:rPr>
          <w:t>zakrzewska</w:t>
        </w:r>
        <w:r w:rsidR="009A6B74" w:rsidRPr="008A4D23">
          <w:rPr>
            <w:rStyle w:val="Hipercze"/>
            <w:sz w:val="22"/>
            <w:szCs w:val="22"/>
          </w:rPr>
          <w:t>@igbmazovia.pl</w:t>
        </w:r>
      </w:hyperlink>
      <w:r w:rsidR="00D96743">
        <w:rPr>
          <w:sz w:val="22"/>
          <w:szCs w:val="22"/>
          <w:lang w:val="pl-PL"/>
        </w:rPr>
        <w:t xml:space="preserve"> lub adresy wskazane w rozdziale X.</w:t>
      </w:r>
    </w:p>
    <w:p w14:paraId="5BD04D35" w14:textId="77777777" w:rsidR="0002067B" w:rsidRDefault="0002067B" w:rsidP="00894742">
      <w:pPr>
        <w:tabs>
          <w:tab w:val="num" w:pos="540"/>
        </w:tabs>
        <w:jc w:val="both"/>
        <w:rPr>
          <w:b/>
          <w:sz w:val="22"/>
          <w:szCs w:val="22"/>
        </w:rPr>
      </w:pPr>
    </w:p>
    <w:p w14:paraId="612EDDCB" w14:textId="77777777" w:rsidR="0048109A" w:rsidRDefault="0048109A" w:rsidP="0048109A">
      <w:pPr>
        <w:jc w:val="both"/>
        <w:rPr>
          <w:b/>
          <w:sz w:val="22"/>
          <w:szCs w:val="22"/>
        </w:rPr>
      </w:pPr>
      <w:r>
        <w:rPr>
          <w:b/>
          <w:sz w:val="22"/>
          <w:szCs w:val="22"/>
        </w:rPr>
        <w:t>X. Osoby uprawnione do porozumiewania się z Wykonawcami</w:t>
      </w:r>
    </w:p>
    <w:p w14:paraId="5DFF9208" w14:textId="77777777" w:rsidR="0048109A" w:rsidRDefault="0048109A" w:rsidP="0050274F">
      <w:pPr>
        <w:ind w:left="284" w:hanging="284"/>
        <w:jc w:val="both"/>
        <w:rPr>
          <w:sz w:val="22"/>
          <w:szCs w:val="22"/>
        </w:rPr>
      </w:pPr>
      <w:r w:rsidRPr="005B6817">
        <w:rPr>
          <w:sz w:val="22"/>
          <w:szCs w:val="22"/>
        </w:rPr>
        <w:t>Osoby uprawnione ze strony Zamawiającego do kontaktowania się z Wykonawcami:</w:t>
      </w:r>
    </w:p>
    <w:p w14:paraId="30921C37" w14:textId="77777777" w:rsidR="0050274F" w:rsidRPr="0040463B" w:rsidRDefault="00851046" w:rsidP="00021821">
      <w:pPr>
        <w:numPr>
          <w:ilvl w:val="0"/>
          <w:numId w:val="10"/>
        </w:numPr>
        <w:ind w:left="284" w:hanging="284"/>
        <w:jc w:val="both"/>
        <w:rPr>
          <w:sz w:val="22"/>
          <w:szCs w:val="22"/>
        </w:rPr>
      </w:pPr>
      <w:r w:rsidRPr="0040463B">
        <w:rPr>
          <w:sz w:val="22"/>
          <w:szCs w:val="22"/>
        </w:rPr>
        <w:t>Michał Stańczak -  w sprawie przedmiotu zamówienia</w:t>
      </w:r>
      <w:r w:rsidR="00C80596" w:rsidRPr="0040463B">
        <w:rPr>
          <w:sz w:val="22"/>
          <w:szCs w:val="22"/>
        </w:rPr>
        <w:t>, e-mail:</w:t>
      </w:r>
      <w:r w:rsidRPr="0040463B">
        <w:rPr>
          <w:sz w:val="22"/>
          <w:szCs w:val="22"/>
        </w:rPr>
        <w:t xml:space="preserve"> m.stanczak</w:t>
      </w:r>
      <w:hyperlink r:id="rId18" w:history="1">
        <w:r w:rsidRPr="0040463B">
          <w:rPr>
            <w:rStyle w:val="Hipercze"/>
            <w:color w:val="auto"/>
            <w:sz w:val="22"/>
            <w:szCs w:val="22"/>
            <w:u w:val="none"/>
          </w:rPr>
          <w:t>@igbmazovia.pl</w:t>
        </w:r>
      </w:hyperlink>
    </w:p>
    <w:p w14:paraId="7051459D" w14:textId="253867B4" w:rsidR="00894742" w:rsidRPr="0050274F" w:rsidRDefault="00DD7F11" w:rsidP="00021821">
      <w:pPr>
        <w:numPr>
          <w:ilvl w:val="0"/>
          <w:numId w:val="10"/>
        </w:numPr>
        <w:ind w:left="284" w:hanging="284"/>
        <w:jc w:val="both"/>
        <w:rPr>
          <w:sz w:val="22"/>
          <w:szCs w:val="22"/>
        </w:rPr>
      </w:pPr>
      <w:r>
        <w:rPr>
          <w:sz w:val="22"/>
          <w:szCs w:val="22"/>
        </w:rPr>
        <w:t>Monika Zakrzewska</w:t>
      </w:r>
      <w:r w:rsidR="000A220D">
        <w:rPr>
          <w:sz w:val="22"/>
          <w:szCs w:val="22"/>
        </w:rPr>
        <w:t xml:space="preserve"> </w:t>
      </w:r>
      <w:r w:rsidR="0048109A" w:rsidRPr="0050274F">
        <w:rPr>
          <w:sz w:val="22"/>
          <w:szCs w:val="22"/>
        </w:rPr>
        <w:t>– w</w:t>
      </w:r>
      <w:r w:rsidR="00851046" w:rsidRPr="0050274F">
        <w:rPr>
          <w:sz w:val="22"/>
          <w:szCs w:val="22"/>
        </w:rPr>
        <w:t xml:space="preserve"> sprawie procedury przetargowej</w:t>
      </w:r>
      <w:r w:rsidR="0048109A" w:rsidRPr="0050274F">
        <w:rPr>
          <w:sz w:val="22"/>
          <w:szCs w:val="22"/>
        </w:rPr>
        <w:t xml:space="preserve"> m</w:t>
      </w:r>
      <w:r w:rsidR="00220236" w:rsidRPr="0050274F">
        <w:rPr>
          <w:sz w:val="22"/>
          <w:szCs w:val="22"/>
        </w:rPr>
        <w:t>.</w:t>
      </w:r>
      <w:r>
        <w:rPr>
          <w:sz w:val="22"/>
          <w:szCs w:val="22"/>
        </w:rPr>
        <w:t>zakrzewska</w:t>
      </w:r>
      <w:r w:rsidR="0048109A" w:rsidRPr="0050274F">
        <w:rPr>
          <w:sz w:val="22"/>
          <w:szCs w:val="22"/>
        </w:rPr>
        <w:t>@igbmazovia.pl</w:t>
      </w:r>
    </w:p>
    <w:p w14:paraId="78E89DDB" w14:textId="77777777" w:rsidR="00894742" w:rsidRDefault="00894742" w:rsidP="0048109A">
      <w:pPr>
        <w:jc w:val="both"/>
        <w:rPr>
          <w:b/>
          <w:sz w:val="22"/>
          <w:szCs w:val="22"/>
        </w:rPr>
      </w:pPr>
    </w:p>
    <w:p w14:paraId="0EFCC449" w14:textId="77777777" w:rsidR="0048109A" w:rsidRDefault="0048109A" w:rsidP="0048109A">
      <w:pPr>
        <w:jc w:val="both"/>
        <w:rPr>
          <w:b/>
          <w:sz w:val="22"/>
          <w:szCs w:val="22"/>
        </w:rPr>
      </w:pPr>
      <w:r>
        <w:rPr>
          <w:b/>
          <w:sz w:val="22"/>
          <w:szCs w:val="22"/>
        </w:rPr>
        <w:t>XI. Wymagania dotyczące wadium</w:t>
      </w:r>
    </w:p>
    <w:p w14:paraId="1202E363" w14:textId="77777777" w:rsidR="00952F28" w:rsidRPr="00952F28" w:rsidRDefault="00E07D29" w:rsidP="00021821">
      <w:pPr>
        <w:pStyle w:val="Akapitzlist"/>
        <w:numPr>
          <w:ilvl w:val="3"/>
          <w:numId w:val="10"/>
        </w:numPr>
        <w:ind w:left="284" w:hanging="284"/>
        <w:jc w:val="both"/>
        <w:rPr>
          <w:b/>
          <w:i/>
          <w:sz w:val="22"/>
          <w:szCs w:val="22"/>
        </w:rPr>
      </w:pPr>
      <w:r w:rsidRPr="00E07D29">
        <w:rPr>
          <w:sz w:val="22"/>
          <w:szCs w:val="22"/>
        </w:rPr>
        <w:t xml:space="preserve">Zamawiający żąda od Wykonawców wniesienia wadium </w:t>
      </w:r>
      <w:r w:rsidRPr="005415DD">
        <w:rPr>
          <w:b/>
          <w:sz w:val="22"/>
          <w:szCs w:val="22"/>
        </w:rPr>
        <w:t>przed terminem składania ofert</w:t>
      </w:r>
      <w:r w:rsidR="0048109A" w:rsidRPr="005B6817">
        <w:rPr>
          <w:sz w:val="22"/>
          <w:szCs w:val="22"/>
        </w:rPr>
        <w:t xml:space="preserve"> w wysokości:</w:t>
      </w:r>
    </w:p>
    <w:p w14:paraId="13DA0FA7" w14:textId="4D4E35A5" w:rsidR="00952F28" w:rsidRPr="00952F28" w:rsidRDefault="00071846" w:rsidP="004867DD">
      <w:pPr>
        <w:pStyle w:val="Akapitzlist"/>
        <w:tabs>
          <w:tab w:val="left" w:pos="284"/>
        </w:tabs>
        <w:ind w:left="0"/>
        <w:jc w:val="both"/>
        <w:rPr>
          <w:sz w:val="22"/>
          <w:szCs w:val="22"/>
          <w:lang w:val="pl-PL"/>
        </w:rPr>
      </w:pPr>
      <w:r>
        <w:rPr>
          <w:sz w:val="22"/>
          <w:szCs w:val="22"/>
        </w:rPr>
        <w:t>1)</w:t>
      </w:r>
      <w:r>
        <w:rPr>
          <w:sz w:val="22"/>
          <w:szCs w:val="22"/>
        </w:rPr>
        <w:tab/>
        <w:t>Część</w:t>
      </w:r>
      <w:r w:rsidR="004867DD">
        <w:rPr>
          <w:sz w:val="22"/>
          <w:szCs w:val="22"/>
          <w:lang w:val="pl-PL"/>
        </w:rPr>
        <w:t xml:space="preserve"> </w:t>
      </w:r>
      <w:r>
        <w:rPr>
          <w:sz w:val="22"/>
          <w:szCs w:val="22"/>
        </w:rPr>
        <w:t>I</w:t>
      </w:r>
      <w:r>
        <w:rPr>
          <w:sz w:val="22"/>
          <w:szCs w:val="22"/>
        </w:rPr>
        <w:tab/>
        <w:t>-</w:t>
      </w:r>
      <w:r>
        <w:rPr>
          <w:sz w:val="22"/>
          <w:szCs w:val="22"/>
          <w:lang w:val="pl-PL"/>
        </w:rPr>
        <w:t xml:space="preserve"> </w:t>
      </w:r>
      <w:r w:rsidR="00994306">
        <w:rPr>
          <w:sz w:val="22"/>
          <w:szCs w:val="22"/>
          <w:lang w:val="pl-PL"/>
        </w:rPr>
        <w:t>1</w:t>
      </w:r>
      <w:r>
        <w:rPr>
          <w:sz w:val="22"/>
          <w:szCs w:val="22"/>
          <w:lang w:val="pl-PL"/>
        </w:rPr>
        <w:t xml:space="preserve">0 000,00 </w:t>
      </w:r>
      <w:r w:rsidR="000A220D">
        <w:rPr>
          <w:sz w:val="22"/>
          <w:szCs w:val="22"/>
          <w:lang w:val="pl-PL"/>
        </w:rPr>
        <w:t>PLN brutto;</w:t>
      </w:r>
    </w:p>
    <w:p w14:paraId="2F974679" w14:textId="06A768C5" w:rsidR="00952F28" w:rsidRPr="00952F28" w:rsidRDefault="00071846" w:rsidP="004867DD">
      <w:pPr>
        <w:pStyle w:val="Akapitzlist"/>
        <w:tabs>
          <w:tab w:val="left" w:pos="284"/>
        </w:tabs>
        <w:ind w:left="0"/>
        <w:jc w:val="both"/>
        <w:rPr>
          <w:sz w:val="22"/>
          <w:szCs w:val="22"/>
          <w:lang w:val="pl-PL"/>
        </w:rPr>
      </w:pPr>
      <w:r>
        <w:rPr>
          <w:sz w:val="22"/>
          <w:szCs w:val="22"/>
        </w:rPr>
        <w:t>2)</w:t>
      </w:r>
      <w:r>
        <w:rPr>
          <w:sz w:val="22"/>
          <w:szCs w:val="22"/>
        </w:rPr>
        <w:tab/>
        <w:t>Część</w:t>
      </w:r>
      <w:r w:rsidR="004867DD">
        <w:rPr>
          <w:sz w:val="22"/>
          <w:szCs w:val="22"/>
          <w:lang w:val="pl-PL"/>
        </w:rPr>
        <w:t xml:space="preserve"> </w:t>
      </w:r>
      <w:r>
        <w:rPr>
          <w:sz w:val="22"/>
          <w:szCs w:val="22"/>
        </w:rPr>
        <w:t>II</w:t>
      </w:r>
      <w:r>
        <w:rPr>
          <w:sz w:val="22"/>
          <w:szCs w:val="22"/>
        </w:rPr>
        <w:tab/>
        <w:t>-</w:t>
      </w:r>
      <w:r>
        <w:rPr>
          <w:sz w:val="22"/>
          <w:szCs w:val="22"/>
          <w:lang w:val="pl-PL"/>
        </w:rPr>
        <w:t xml:space="preserve"> </w:t>
      </w:r>
      <w:r w:rsidR="00434F08">
        <w:rPr>
          <w:sz w:val="22"/>
          <w:szCs w:val="22"/>
          <w:lang w:val="pl-PL"/>
        </w:rPr>
        <w:t>2</w:t>
      </w:r>
      <w:r>
        <w:rPr>
          <w:sz w:val="22"/>
          <w:szCs w:val="22"/>
          <w:lang w:val="pl-PL"/>
        </w:rPr>
        <w:t xml:space="preserve">0 000,00 </w:t>
      </w:r>
      <w:r w:rsidR="00952F28" w:rsidRPr="00952F28">
        <w:rPr>
          <w:sz w:val="22"/>
          <w:szCs w:val="22"/>
          <w:lang w:val="pl-PL"/>
        </w:rPr>
        <w:t>PLN brutto</w:t>
      </w:r>
      <w:r w:rsidR="000A220D">
        <w:rPr>
          <w:sz w:val="22"/>
          <w:szCs w:val="22"/>
          <w:lang w:val="pl-PL"/>
        </w:rPr>
        <w:t>;</w:t>
      </w:r>
      <w:r w:rsidR="00952F28" w:rsidRPr="00952F28">
        <w:rPr>
          <w:sz w:val="22"/>
          <w:szCs w:val="22"/>
          <w:lang w:val="pl-PL"/>
        </w:rPr>
        <w:t xml:space="preserve"> </w:t>
      </w:r>
    </w:p>
    <w:p w14:paraId="59774A66" w14:textId="77777777" w:rsidR="0048109A" w:rsidRDefault="0048109A" w:rsidP="00021821">
      <w:pPr>
        <w:numPr>
          <w:ilvl w:val="3"/>
          <w:numId w:val="10"/>
        </w:numPr>
        <w:ind w:left="284" w:hanging="284"/>
        <w:jc w:val="both"/>
        <w:rPr>
          <w:sz w:val="22"/>
          <w:szCs w:val="22"/>
        </w:rPr>
      </w:pPr>
      <w:r>
        <w:rPr>
          <w:sz w:val="22"/>
          <w:szCs w:val="22"/>
        </w:rPr>
        <w:t>Wadium może być wnoszone w jednej lub kilku następujących formach:</w:t>
      </w:r>
    </w:p>
    <w:p w14:paraId="231702C7" w14:textId="77777777" w:rsidR="00055EFD" w:rsidRDefault="00055EFD" w:rsidP="00055EFD">
      <w:pPr>
        <w:numPr>
          <w:ilvl w:val="0"/>
          <w:numId w:val="11"/>
        </w:numPr>
        <w:tabs>
          <w:tab w:val="num" w:pos="284"/>
        </w:tabs>
        <w:ind w:left="284" w:hanging="284"/>
        <w:jc w:val="both"/>
        <w:rPr>
          <w:sz w:val="22"/>
          <w:szCs w:val="22"/>
        </w:rPr>
      </w:pPr>
      <w:r>
        <w:rPr>
          <w:sz w:val="22"/>
          <w:szCs w:val="22"/>
        </w:rPr>
        <w:t xml:space="preserve">pieniądzu </w:t>
      </w:r>
    </w:p>
    <w:p w14:paraId="44D2459D" w14:textId="77777777" w:rsidR="00055EFD" w:rsidRDefault="00055EFD" w:rsidP="00055EFD">
      <w:pPr>
        <w:numPr>
          <w:ilvl w:val="0"/>
          <w:numId w:val="11"/>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14:paraId="51C57026" w14:textId="77777777" w:rsidR="00055EFD" w:rsidRDefault="00055EFD" w:rsidP="00055EFD">
      <w:pPr>
        <w:numPr>
          <w:ilvl w:val="0"/>
          <w:numId w:val="12"/>
        </w:numPr>
        <w:tabs>
          <w:tab w:val="clear" w:pos="786"/>
          <w:tab w:val="num" w:pos="284"/>
        </w:tabs>
        <w:ind w:left="284" w:hanging="284"/>
        <w:jc w:val="both"/>
        <w:rPr>
          <w:sz w:val="22"/>
          <w:szCs w:val="22"/>
        </w:rPr>
      </w:pPr>
      <w:r>
        <w:rPr>
          <w:sz w:val="22"/>
          <w:szCs w:val="22"/>
        </w:rPr>
        <w:t>gwarancjach bankowych;</w:t>
      </w:r>
    </w:p>
    <w:p w14:paraId="1E6C5306" w14:textId="77777777" w:rsidR="00055EFD" w:rsidRDefault="00055EFD" w:rsidP="00055EFD">
      <w:pPr>
        <w:numPr>
          <w:ilvl w:val="0"/>
          <w:numId w:val="12"/>
        </w:numPr>
        <w:tabs>
          <w:tab w:val="num" w:pos="284"/>
        </w:tabs>
        <w:ind w:left="284" w:hanging="284"/>
        <w:jc w:val="both"/>
        <w:rPr>
          <w:sz w:val="22"/>
          <w:szCs w:val="22"/>
        </w:rPr>
      </w:pPr>
      <w:r>
        <w:rPr>
          <w:sz w:val="22"/>
          <w:szCs w:val="22"/>
        </w:rPr>
        <w:t>gwarancjach ubezpieczeniowych;</w:t>
      </w:r>
    </w:p>
    <w:p w14:paraId="3CB9D244" w14:textId="77777777" w:rsidR="00055EFD" w:rsidRDefault="00055EFD" w:rsidP="00055EFD">
      <w:pPr>
        <w:numPr>
          <w:ilvl w:val="0"/>
          <w:numId w:val="12"/>
        </w:numPr>
        <w:tabs>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9 listopada 2000 r. o utworzeniu Polskiej Agencji Rozwoju Przedsiębiorczości </w:t>
      </w:r>
      <w:r>
        <w:rPr>
          <w:sz w:val="22"/>
          <w:szCs w:val="22"/>
        </w:rPr>
        <w:br/>
        <w:t xml:space="preserve">(tj. </w:t>
      </w:r>
      <w:r w:rsidRPr="00123C01">
        <w:rPr>
          <w:rFonts w:eastAsia="Calibri"/>
          <w:sz w:val="22"/>
          <w:szCs w:val="22"/>
          <w:lang w:eastAsia="en-US"/>
        </w:rPr>
        <w:t>Dz. U. z 201</w:t>
      </w:r>
      <w:r>
        <w:rPr>
          <w:rFonts w:eastAsia="Calibri"/>
          <w:sz w:val="22"/>
          <w:szCs w:val="22"/>
          <w:lang w:eastAsia="en-US"/>
        </w:rPr>
        <w:t>9</w:t>
      </w:r>
      <w:r w:rsidRPr="00123C01">
        <w:rPr>
          <w:rFonts w:eastAsia="Calibri"/>
          <w:sz w:val="22"/>
          <w:szCs w:val="22"/>
          <w:lang w:eastAsia="en-US"/>
        </w:rPr>
        <w:t xml:space="preserve"> r., poz. </w:t>
      </w:r>
      <w:r>
        <w:rPr>
          <w:rFonts w:eastAsia="Calibri"/>
          <w:sz w:val="22"/>
          <w:szCs w:val="22"/>
          <w:lang w:eastAsia="en-US"/>
        </w:rPr>
        <w:t>3</w:t>
      </w:r>
      <w:r w:rsidRPr="00123C01">
        <w:rPr>
          <w:rFonts w:eastAsia="Calibri"/>
          <w:sz w:val="22"/>
          <w:szCs w:val="22"/>
          <w:lang w:eastAsia="en-US"/>
        </w:rPr>
        <w:t>10</w:t>
      </w:r>
      <w:r>
        <w:rPr>
          <w:rFonts w:eastAsia="Calibri"/>
          <w:sz w:val="22"/>
          <w:szCs w:val="22"/>
          <w:lang w:eastAsia="en-US"/>
        </w:rPr>
        <w:t xml:space="preserve"> ze zm.</w:t>
      </w:r>
      <w:r>
        <w:rPr>
          <w:sz w:val="22"/>
          <w:szCs w:val="22"/>
        </w:rPr>
        <w:t>).</w:t>
      </w:r>
    </w:p>
    <w:p w14:paraId="3FC44050" w14:textId="77777777" w:rsidR="00055EFD" w:rsidRPr="005415DD" w:rsidRDefault="00055EFD" w:rsidP="00055EFD">
      <w:pPr>
        <w:pStyle w:val="Akapitzlist"/>
        <w:numPr>
          <w:ilvl w:val="0"/>
          <w:numId w:val="13"/>
        </w:numPr>
        <w:ind w:left="284" w:hanging="284"/>
        <w:jc w:val="both"/>
        <w:rPr>
          <w:sz w:val="22"/>
          <w:szCs w:val="22"/>
          <w:u w:val="single"/>
        </w:rPr>
      </w:pPr>
      <w:r w:rsidRPr="005415DD">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w:t>
      </w:r>
      <w:r w:rsidRPr="005415DD">
        <w:rPr>
          <w:sz w:val="22"/>
          <w:szCs w:val="22"/>
          <w:u w:val="single"/>
        </w:rPr>
        <w:lastRenderedPageBreak/>
        <w:t xml:space="preserve">poprzez załączenie pliku do oferty za  pośrednictwem Formularza do złożenia, zmiany, wycofania oferty lub wniosku dostępnego na </w:t>
      </w:r>
      <w:proofErr w:type="spellStart"/>
      <w:r w:rsidRPr="005415DD">
        <w:rPr>
          <w:sz w:val="22"/>
          <w:szCs w:val="22"/>
          <w:u w:val="single"/>
        </w:rPr>
        <w:t>ePUAP</w:t>
      </w:r>
      <w:proofErr w:type="spellEnd"/>
      <w:r w:rsidRPr="005415DD">
        <w:rPr>
          <w:sz w:val="22"/>
          <w:szCs w:val="22"/>
          <w:u w:val="single"/>
        </w:rPr>
        <w:t xml:space="preserve"> i udostępnionego również na </w:t>
      </w:r>
      <w:proofErr w:type="spellStart"/>
      <w:r w:rsidRPr="005415DD">
        <w:rPr>
          <w:sz w:val="22"/>
          <w:szCs w:val="22"/>
          <w:u w:val="single"/>
        </w:rPr>
        <w:t>miniPortalu</w:t>
      </w:r>
      <w:proofErr w:type="spellEnd"/>
      <w:r w:rsidRPr="005415DD">
        <w:rPr>
          <w:sz w:val="22"/>
          <w:szCs w:val="22"/>
          <w:u w:val="single"/>
        </w:rPr>
        <w:t xml:space="preserve"> / nie dotyczy SWIFT/BIC /.</w:t>
      </w:r>
      <w:r w:rsidRPr="005415DD">
        <w:rPr>
          <w:sz w:val="22"/>
          <w:szCs w:val="22"/>
          <w:u w:val="single"/>
          <w:lang w:val="pl-PL"/>
        </w:rPr>
        <w:t xml:space="preserve"> </w:t>
      </w:r>
    </w:p>
    <w:p w14:paraId="66E40D15" w14:textId="77777777" w:rsidR="00055EFD" w:rsidRPr="00EC250D" w:rsidRDefault="00055EFD" w:rsidP="00055EFD">
      <w:pPr>
        <w:pStyle w:val="Tekstpodstawowy"/>
        <w:numPr>
          <w:ilvl w:val="0"/>
          <w:numId w:val="13"/>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14:paraId="55D6DE88" w14:textId="77777777" w:rsidR="00055EFD" w:rsidRPr="00EC250D" w:rsidRDefault="00055EFD" w:rsidP="00055EFD">
      <w:pPr>
        <w:pStyle w:val="Tekstpodstawowy"/>
        <w:numPr>
          <w:ilvl w:val="0"/>
          <w:numId w:val="13"/>
        </w:numPr>
        <w:spacing w:after="0"/>
        <w:ind w:left="284" w:hanging="284"/>
        <w:jc w:val="both"/>
        <w:rPr>
          <w:b/>
          <w:bCs/>
          <w:sz w:val="22"/>
          <w:szCs w:val="22"/>
        </w:rPr>
      </w:pPr>
      <w:r w:rsidRPr="00EC250D">
        <w:rPr>
          <w:b/>
          <w:sz w:val="22"/>
          <w:szCs w:val="22"/>
        </w:rPr>
        <w:t xml:space="preserve">Wadium nie może zawierać klauzuli zwalniającej gwaranta od odpowiedzialności w skutek zwrotu dokumentu gwarancji.   </w:t>
      </w:r>
    </w:p>
    <w:p w14:paraId="2F23E392" w14:textId="77777777" w:rsidR="00055EFD" w:rsidRDefault="00055EFD" w:rsidP="00055EFD">
      <w:pPr>
        <w:numPr>
          <w:ilvl w:val="0"/>
          <w:numId w:val="13"/>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14:paraId="0EDE1B8E" w14:textId="229E673E" w:rsidR="00055EFD" w:rsidRDefault="00055EFD" w:rsidP="00055EFD">
      <w:pPr>
        <w:ind w:left="284" w:hanging="284"/>
        <w:jc w:val="both"/>
        <w:rPr>
          <w:sz w:val="22"/>
          <w:szCs w:val="22"/>
        </w:rPr>
      </w:pPr>
      <w:r>
        <w:rPr>
          <w:sz w:val="22"/>
          <w:szCs w:val="22"/>
        </w:rPr>
        <w:t>7.</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Numer Sprawy </w:t>
      </w:r>
      <w:r w:rsidR="00994306">
        <w:rPr>
          <w:b/>
          <w:sz w:val="22"/>
          <w:szCs w:val="22"/>
        </w:rPr>
        <w:t>1</w:t>
      </w:r>
      <w:r w:rsidRPr="00EC250D">
        <w:rPr>
          <w:b/>
          <w:sz w:val="22"/>
          <w:szCs w:val="22"/>
        </w:rPr>
        <w:t>/</w:t>
      </w:r>
      <w:r>
        <w:rPr>
          <w:b/>
          <w:sz w:val="22"/>
          <w:szCs w:val="22"/>
        </w:rPr>
        <w:t>1</w:t>
      </w:r>
      <w:r w:rsidR="003C29C9">
        <w:rPr>
          <w:b/>
          <w:sz w:val="22"/>
          <w:szCs w:val="22"/>
        </w:rPr>
        <w:t>2</w:t>
      </w:r>
      <w:r w:rsidRPr="00EC250D">
        <w:rPr>
          <w:b/>
          <w:sz w:val="22"/>
          <w:szCs w:val="22"/>
        </w:rPr>
        <w:t>/20</w:t>
      </w:r>
      <w:r>
        <w:rPr>
          <w:b/>
          <w:sz w:val="22"/>
          <w:szCs w:val="22"/>
        </w:rPr>
        <w:t>20</w:t>
      </w:r>
      <w:r w:rsidRPr="00EC250D">
        <w:rPr>
          <w:b/>
          <w:sz w:val="22"/>
          <w:szCs w:val="22"/>
        </w:rPr>
        <w:t>/D</w:t>
      </w:r>
      <w:r>
        <w:rPr>
          <w:b/>
          <w:sz w:val="22"/>
          <w:szCs w:val="22"/>
        </w:rPr>
        <w:t>, „Część …”</w:t>
      </w:r>
      <w:r w:rsidRPr="00EC250D">
        <w:rPr>
          <w:b/>
          <w:sz w:val="22"/>
          <w:szCs w:val="22"/>
        </w:rPr>
        <w:t>.</w:t>
      </w:r>
      <w:r>
        <w:rPr>
          <w:b/>
          <w:sz w:val="22"/>
          <w:szCs w:val="22"/>
        </w:rPr>
        <w:t xml:space="preserve"> </w:t>
      </w:r>
    </w:p>
    <w:p w14:paraId="79D3BCF2" w14:textId="77777777" w:rsidR="00055EFD" w:rsidRPr="006E7A7E" w:rsidRDefault="00055EFD" w:rsidP="00FF58FD">
      <w:pPr>
        <w:numPr>
          <w:ilvl w:val="0"/>
          <w:numId w:val="71"/>
        </w:numPr>
        <w:jc w:val="both"/>
        <w:rPr>
          <w:sz w:val="22"/>
          <w:szCs w:val="22"/>
        </w:rPr>
      </w:pPr>
      <w:r w:rsidRPr="006E7A7E">
        <w:rPr>
          <w:sz w:val="22"/>
          <w:szCs w:val="22"/>
        </w:rPr>
        <w:t>Zwrot wadium; zatrzymanie wadium</w:t>
      </w:r>
    </w:p>
    <w:p w14:paraId="4B04901E" w14:textId="77777777" w:rsidR="00055EFD" w:rsidRPr="006E7A7E" w:rsidRDefault="00055EFD" w:rsidP="00FF58FD">
      <w:pPr>
        <w:numPr>
          <w:ilvl w:val="0"/>
          <w:numId w:val="70"/>
        </w:numPr>
        <w:ind w:left="284" w:hanging="284"/>
        <w:jc w:val="both"/>
        <w:rPr>
          <w:sz w:val="22"/>
          <w:szCs w:val="22"/>
        </w:rPr>
      </w:pPr>
      <w:r w:rsidRPr="006E7A7E">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6E7A7E">
        <w:rPr>
          <w:sz w:val="22"/>
          <w:szCs w:val="22"/>
        </w:rPr>
        <w:t>Pzp</w:t>
      </w:r>
      <w:proofErr w:type="spellEnd"/>
      <w:r w:rsidRPr="006E7A7E">
        <w:rPr>
          <w:sz w:val="22"/>
          <w:szCs w:val="22"/>
        </w:rPr>
        <w:t>,</w:t>
      </w:r>
    </w:p>
    <w:p w14:paraId="0919A0A6" w14:textId="77777777" w:rsidR="00055EFD" w:rsidRPr="006E7A7E" w:rsidRDefault="00055EFD" w:rsidP="00FF58FD">
      <w:pPr>
        <w:numPr>
          <w:ilvl w:val="0"/>
          <w:numId w:val="70"/>
        </w:numPr>
        <w:ind w:left="284" w:hanging="284"/>
        <w:jc w:val="both"/>
        <w:rPr>
          <w:sz w:val="22"/>
          <w:szCs w:val="22"/>
        </w:rPr>
      </w:pPr>
      <w:r w:rsidRPr="006E7A7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734BA4D" w14:textId="77777777" w:rsidR="00055EFD" w:rsidRPr="006E7A7E" w:rsidRDefault="00055EFD" w:rsidP="00FF58FD">
      <w:pPr>
        <w:numPr>
          <w:ilvl w:val="0"/>
          <w:numId w:val="70"/>
        </w:numPr>
        <w:ind w:left="284" w:hanging="284"/>
        <w:jc w:val="both"/>
        <w:rPr>
          <w:sz w:val="22"/>
          <w:szCs w:val="22"/>
        </w:rPr>
      </w:pPr>
      <w:r w:rsidRPr="006E7A7E">
        <w:rPr>
          <w:sz w:val="22"/>
          <w:szCs w:val="22"/>
        </w:rPr>
        <w:t>Zamawiający zwraca niezwłocznie wadium, na wniosek Wykonawcy, który wycofał ofertę przed upływem terminu składania ofert,</w:t>
      </w:r>
    </w:p>
    <w:p w14:paraId="7CDBE613" w14:textId="77777777" w:rsidR="00055EFD" w:rsidRPr="006E7A7E" w:rsidRDefault="00055EFD" w:rsidP="00FF58FD">
      <w:pPr>
        <w:numPr>
          <w:ilvl w:val="0"/>
          <w:numId w:val="70"/>
        </w:numPr>
        <w:ind w:left="284" w:hanging="284"/>
        <w:jc w:val="both"/>
        <w:rPr>
          <w:sz w:val="22"/>
          <w:szCs w:val="22"/>
        </w:rPr>
      </w:pPr>
      <w:r w:rsidRPr="006E7A7E">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1B165965" w14:textId="77777777" w:rsidR="00055EFD" w:rsidRPr="006E7A7E" w:rsidRDefault="00055EFD" w:rsidP="00FF58FD">
      <w:pPr>
        <w:numPr>
          <w:ilvl w:val="0"/>
          <w:numId w:val="70"/>
        </w:numPr>
        <w:ind w:left="284" w:hanging="284"/>
        <w:jc w:val="both"/>
        <w:rPr>
          <w:sz w:val="22"/>
          <w:szCs w:val="22"/>
        </w:rPr>
      </w:pPr>
      <w:r w:rsidRPr="006E7A7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3704026" w14:textId="77777777" w:rsidR="00055EFD" w:rsidRPr="006E7A7E" w:rsidRDefault="00055EFD" w:rsidP="00FF58FD">
      <w:pPr>
        <w:numPr>
          <w:ilvl w:val="0"/>
          <w:numId w:val="70"/>
        </w:numPr>
        <w:ind w:left="284" w:hanging="284"/>
        <w:jc w:val="both"/>
        <w:rPr>
          <w:sz w:val="22"/>
          <w:szCs w:val="22"/>
        </w:rPr>
      </w:pPr>
      <w:r w:rsidRPr="006E7A7E">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4459BE15" w14:textId="77777777" w:rsidR="00055EFD" w:rsidRPr="006E7A7E" w:rsidRDefault="00055EFD" w:rsidP="00FF58FD">
      <w:pPr>
        <w:numPr>
          <w:ilvl w:val="0"/>
          <w:numId w:val="70"/>
        </w:numPr>
        <w:ind w:left="284" w:hanging="284"/>
        <w:jc w:val="both"/>
        <w:rPr>
          <w:spacing w:val="-5"/>
          <w:sz w:val="22"/>
          <w:szCs w:val="22"/>
        </w:rPr>
      </w:pPr>
      <w:r w:rsidRPr="006E7A7E">
        <w:rPr>
          <w:spacing w:val="-5"/>
          <w:sz w:val="22"/>
          <w:szCs w:val="22"/>
        </w:rPr>
        <w:t>Zamawiający zatrzymuje wadium wraz z odsetkami, jeżeli Wykonawca, którego oferta została wybrana:</w:t>
      </w:r>
    </w:p>
    <w:p w14:paraId="41DE0205" w14:textId="77777777" w:rsidR="00055EFD" w:rsidRPr="006E7A7E" w:rsidRDefault="00055EFD" w:rsidP="00FF58FD">
      <w:pPr>
        <w:numPr>
          <w:ilvl w:val="0"/>
          <w:numId w:val="14"/>
        </w:numPr>
        <w:ind w:left="284" w:hanging="284"/>
        <w:jc w:val="both"/>
        <w:rPr>
          <w:spacing w:val="-5"/>
          <w:sz w:val="22"/>
          <w:szCs w:val="22"/>
        </w:rPr>
      </w:pPr>
      <w:r w:rsidRPr="006E7A7E">
        <w:rPr>
          <w:spacing w:val="-5"/>
          <w:sz w:val="22"/>
          <w:szCs w:val="22"/>
        </w:rPr>
        <w:t>odmówił podpisania umowy w sprawie zamówienia publicznego na warunkach określonych w ofercie;</w:t>
      </w:r>
    </w:p>
    <w:p w14:paraId="7D006436" w14:textId="77777777" w:rsidR="00055EFD" w:rsidRPr="006E7A7E" w:rsidRDefault="00055EFD" w:rsidP="00FF58FD">
      <w:pPr>
        <w:numPr>
          <w:ilvl w:val="0"/>
          <w:numId w:val="14"/>
        </w:numPr>
        <w:ind w:left="284" w:hanging="284"/>
        <w:jc w:val="both"/>
        <w:rPr>
          <w:spacing w:val="-5"/>
          <w:sz w:val="22"/>
          <w:szCs w:val="22"/>
        </w:rPr>
      </w:pPr>
      <w:r w:rsidRPr="006E7A7E">
        <w:rPr>
          <w:spacing w:val="-5"/>
          <w:sz w:val="22"/>
          <w:szCs w:val="22"/>
        </w:rPr>
        <w:t>zawarcie umowy w sprawie zamówienia publicznego stało się niemożliwe z przyczyn leżących po stronie Wykonawcy</w:t>
      </w:r>
    </w:p>
    <w:p w14:paraId="45849094" w14:textId="77777777" w:rsidR="0048109A" w:rsidRDefault="0048109A" w:rsidP="00A841B6">
      <w:pPr>
        <w:jc w:val="both"/>
        <w:rPr>
          <w:sz w:val="22"/>
          <w:szCs w:val="22"/>
        </w:rPr>
      </w:pPr>
    </w:p>
    <w:p w14:paraId="09AB67B8" w14:textId="77777777"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14:paraId="0FB6AB2E" w14:textId="77777777" w:rsidR="0048109A" w:rsidRDefault="0048109A" w:rsidP="0048109A">
      <w:pPr>
        <w:jc w:val="both"/>
        <w:rPr>
          <w:sz w:val="22"/>
          <w:szCs w:val="22"/>
        </w:rPr>
      </w:pPr>
      <w:r>
        <w:rPr>
          <w:sz w:val="22"/>
          <w:szCs w:val="22"/>
        </w:rPr>
        <w:t>Wykonawca jest związany ofertą przez okres 60 dni.</w:t>
      </w:r>
    </w:p>
    <w:p w14:paraId="6DD1B310" w14:textId="77777777" w:rsidR="000C7C2C" w:rsidRDefault="0048109A" w:rsidP="0048109A">
      <w:pPr>
        <w:rPr>
          <w:sz w:val="22"/>
          <w:szCs w:val="22"/>
        </w:rPr>
      </w:pPr>
      <w:r>
        <w:rPr>
          <w:sz w:val="22"/>
          <w:szCs w:val="22"/>
        </w:rPr>
        <w:t>Bieg terminu związania ofertą rozpoczyna się wraz z upływem terminu składania ofert.</w:t>
      </w:r>
    </w:p>
    <w:p w14:paraId="20CF6539" w14:textId="77777777" w:rsidR="000C7C2C" w:rsidRDefault="000C7C2C" w:rsidP="0048109A">
      <w:pPr>
        <w:rPr>
          <w:sz w:val="22"/>
          <w:szCs w:val="22"/>
        </w:rPr>
      </w:pPr>
    </w:p>
    <w:p w14:paraId="4F6B11A6" w14:textId="77777777"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14:paraId="5990F441" w14:textId="4B59B958" w:rsidR="00EC250D" w:rsidRPr="00EC250D" w:rsidRDefault="0048109A" w:rsidP="00FF58FD">
      <w:pPr>
        <w:pStyle w:val="Zwykytekst"/>
        <w:numPr>
          <w:ilvl w:val="0"/>
          <w:numId w:val="15"/>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xml:space="preserve"> </w:t>
      </w:r>
      <w:r w:rsidR="00595F2F">
        <w:rPr>
          <w:rFonts w:ascii="Times New Roman" w:hAnsi="Times New Roman"/>
          <w:b/>
          <w:i/>
          <w:sz w:val="22"/>
          <w:szCs w:val="22"/>
        </w:rPr>
        <w:t>(nazwa odbiorcy</w:t>
      </w:r>
      <w:r w:rsidRPr="00EC250D">
        <w:rPr>
          <w:rFonts w:ascii="Times New Roman" w:hAnsi="Times New Roman"/>
          <w:b/>
          <w:i/>
          <w:sz w:val="22"/>
          <w:szCs w:val="22"/>
        </w:rPr>
        <w:t xml:space="preserve">: MIGB, adres skrzynki </w:t>
      </w:r>
      <w:proofErr w:type="spellStart"/>
      <w:r w:rsidRPr="00EC250D">
        <w:rPr>
          <w:rFonts w:ascii="Times New Roman" w:hAnsi="Times New Roman"/>
          <w:b/>
          <w:i/>
          <w:sz w:val="22"/>
          <w:szCs w:val="22"/>
        </w:rPr>
        <w:t>ePUAP</w:t>
      </w:r>
      <w:proofErr w:type="spellEnd"/>
      <w:r w:rsidRPr="00EC250D">
        <w:rPr>
          <w:rFonts w:ascii="Times New Roman" w:hAnsi="Times New Roman"/>
          <w:b/>
          <w:i/>
          <w:sz w:val="22"/>
          <w:szCs w:val="22"/>
        </w:rPr>
        <w:t xml:space="preserve"> uzupełni się automatycznie) </w:t>
      </w:r>
      <w:r w:rsidRPr="00EC250D">
        <w:rPr>
          <w:rFonts w:ascii="Times New Roman" w:hAnsi="Times New Roman"/>
          <w:sz w:val="22"/>
          <w:szCs w:val="22"/>
        </w:rPr>
        <w:t xml:space="preserve"> i udostępnionego również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Klucz publiczny niezbędny do zaszyfrowania oferty przez Wykonawcę jest dostępny dla wykonawców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 formularzu oferty Wykonawca zobowiązany jest podać adres skrzynki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na którym prowadzona będzie korespondencja związana z postępowaniem.</w:t>
      </w:r>
    </w:p>
    <w:p w14:paraId="28F7517C" w14:textId="541D1891" w:rsidR="00EC250D" w:rsidRPr="00EC250D" w:rsidRDefault="0048109A" w:rsidP="00FF58FD">
      <w:pPr>
        <w:pStyle w:val="Zwykytekst"/>
        <w:numPr>
          <w:ilvl w:val="0"/>
          <w:numId w:val="15"/>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sidR="001C1D81">
        <w:rPr>
          <w:rFonts w:ascii="Times New Roman" w:hAnsi="Times New Roman"/>
          <w:sz w:val="22"/>
          <w:szCs w:val="22"/>
          <w:lang w:val="pl-PL"/>
        </w:rPr>
        <w:t xml:space="preserve">, </w:t>
      </w:r>
      <w:proofErr w:type="spellStart"/>
      <w:r w:rsidR="001C1D81">
        <w:rPr>
          <w:rFonts w:ascii="Times New Roman" w:hAnsi="Times New Roman"/>
          <w:sz w:val="22"/>
          <w:szCs w:val="22"/>
          <w:lang w:val="pl-PL"/>
        </w:rPr>
        <w:t>xlsx</w:t>
      </w:r>
      <w:proofErr w:type="spellEnd"/>
      <w:r w:rsidR="001C1D81">
        <w:rPr>
          <w:rFonts w:ascii="Times New Roman" w:hAnsi="Times New Roman"/>
          <w:sz w:val="22"/>
          <w:szCs w:val="22"/>
          <w:lang w:val="pl-PL"/>
        </w:rPr>
        <w:t>,</w:t>
      </w:r>
      <w:r w:rsidRPr="00EC250D">
        <w:rPr>
          <w:rFonts w:ascii="Times New Roman" w:hAnsi="Times New Roman"/>
          <w:sz w:val="22"/>
          <w:szCs w:val="22"/>
        </w:rPr>
        <w:t xml:space="preserve"> pdf.</w:t>
      </w:r>
      <w:r w:rsidR="00403A98">
        <w:rPr>
          <w:rFonts w:ascii="Times New Roman" w:hAnsi="Times New Roman"/>
          <w:sz w:val="22"/>
          <w:szCs w:val="22"/>
          <w:lang w:val="pl-PL"/>
        </w:rPr>
        <w:t xml:space="preserve"> </w:t>
      </w:r>
      <w:r w:rsidR="00403A98"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w:t>
      </w:r>
      <w:r w:rsidR="00F37D6C" w:rsidRPr="00EC250D">
        <w:rPr>
          <w:rFonts w:ascii="Times New Roman" w:hAnsi="Times New Roman"/>
          <w:sz w:val="22"/>
          <w:szCs w:val="22"/>
        </w:rPr>
        <w:t xml:space="preserve"> pod rygorem </w:t>
      </w:r>
      <w:r w:rsidR="00F37D6C" w:rsidRPr="00EC250D">
        <w:rPr>
          <w:rFonts w:ascii="Times New Roman" w:hAnsi="Times New Roman"/>
          <w:sz w:val="22"/>
          <w:szCs w:val="22"/>
        </w:rPr>
        <w:lastRenderedPageBreak/>
        <w:t>nieważności</w:t>
      </w:r>
      <w:r w:rsidRPr="00EC250D">
        <w:rPr>
          <w:rFonts w:ascii="Times New Roman" w:hAnsi="Times New Roman"/>
          <w:sz w:val="22"/>
          <w:szCs w:val="22"/>
        </w:rPr>
        <w:t xml:space="preserve">.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14:paraId="32FDBCCB" w14:textId="6B64CB1B" w:rsidR="00EC250D" w:rsidRPr="005415DD" w:rsidRDefault="0048109A" w:rsidP="00FF58FD">
      <w:pPr>
        <w:pStyle w:val="Zwykytekst"/>
        <w:numPr>
          <w:ilvl w:val="0"/>
          <w:numId w:val="15"/>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w:t>
      </w:r>
      <w:r w:rsidR="00153E1F">
        <w:rPr>
          <w:rFonts w:ascii="Times New Roman" w:hAnsi="Times New Roman"/>
          <w:sz w:val="22"/>
          <w:szCs w:val="22"/>
          <w:u w:val="single"/>
          <w:lang w:val="pl-PL"/>
        </w:rPr>
        <w:t>9</w:t>
      </w:r>
      <w:r w:rsidR="0082349B" w:rsidRPr="005415DD">
        <w:rPr>
          <w:rFonts w:ascii="Times New Roman" w:hAnsi="Times New Roman"/>
          <w:sz w:val="22"/>
          <w:szCs w:val="22"/>
          <w:u w:val="single"/>
          <w:lang w:val="pl-PL"/>
        </w:rPr>
        <w:t xml:space="preserve"> r., poz. </w:t>
      </w:r>
      <w:r w:rsidR="00153E1F">
        <w:rPr>
          <w:rFonts w:ascii="Times New Roman" w:hAnsi="Times New Roman"/>
          <w:sz w:val="22"/>
          <w:szCs w:val="22"/>
          <w:u w:val="single"/>
          <w:lang w:val="pl-PL"/>
        </w:rPr>
        <w:t>1010</w:t>
      </w:r>
      <w:r w:rsidR="00153E1F" w:rsidRPr="005415DD">
        <w:rPr>
          <w:rFonts w:ascii="Times New Roman" w:hAnsi="Times New Roman"/>
          <w:sz w:val="22"/>
          <w:szCs w:val="22"/>
          <w:u w:val="single"/>
          <w:lang w:val="pl-PL"/>
        </w:rPr>
        <w:t xml:space="preserve"> </w:t>
      </w:r>
      <w:r w:rsidR="0082349B" w:rsidRPr="005415DD">
        <w:rPr>
          <w:rFonts w:ascii="Times New Roman" w:hAnsi="Times New Roman"/>
          <w:sz w:val="22"/>
          <w:szCs w:val="22"/>
          <w:u w:val="single"/>
          <w:lang w:val="pl-PL"/>
        </w:rPr>
        <w:t>ze zm.)</w:t>
      </w:r>
      <w:r w:rsidRPr="005415DD">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14:paraId="4B407ACE" w14:textId="77777777" w:rsidR="0048109A" w:rsidRPr="00EC250D" w:rsidRDefault="0048109A" w:rsidP="00FF58FD">
      <w:pPr>
        <w:pStyle w:val="Zwykytekst"/>
        <w:numPr>
          <w:ilvl w:val="0"/>
          <w:numId w:val="15"/>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C250D">
        <w:rPr>
          <w:rFonts w:ascii="Times New Roman" w:hAnsi="Times New Roman"/>
          <w:sz w:val="22"/>
          <w:szCs w:val="22"/>
          <w:lang w:eastAsia="en-US"/>
        </w:rPr>
        <w:t>ePUAP</w:t>
      </w:r>
      <w:proofErr w:type="spellEnd"/>
      <w:r w:rsidRPr="00EC250D">
        <w:rPr>
          <w:rFonts w:ascii="Times New Roman" w:hAnsi="Times New Roman"/>
          <w:sz w:val="22"/>
          <w:szCs w:val="22"/>
          <w:lang w:eastAsia="en-US"/>
        </w:rPr>
        <w:t xml:space="preserve"> i udostępnionych również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 xml:space="preserve">. Sposób zmiany i wycofania oferty został opisany w Instrukcji użytkownika dostępnej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w:t>
      </w:r>
    </w:p>
    <w:p w14:paraId="03B4207C" w14:textId="77777777" w:rsidR="0048109A" w:rsidRDefault="0048109A" w:rsidP="00FF58FD">
      <w:pPr>
        <w:pStyle w:val="Akapitzlist"/>
        <w:widowControl w:val="0"/>
        <w:numPr>
          <w:ilvl w:val="0"/>
          <w:numId w:val="15"/>
        </w:numPr>
        <w:tabs>
          <w:tab w:val="clear" w:pos="360"/>
          <w:tab w:val="num" w:pos="284"/>
        </w:tabs>
        <w:overflowPunct w:val="0"/>
        <w:autoSpaceDE w:val="0"/>
        <w:autoSpaceDN w:val="0"/>
        <w:adjustRightInd w:val="0"/>
        <w:jc w:val="both"/>
        <w:rPr>
          <w:sz w:val="22"/>
          <w:szCs w:val="22"/>
        </w:rPr>
      </w:pPr>
      <w:r>
        <w:rPr>
          <w:sz w:val="22"/>
          <w:szCs w:val="22"/>
        </w:rPr>
        <w:t>Wskazane jest, aby błędne zapisy były poprawione poprzez skreślenie błędnej kwoty lub tekstu,</w:t>
      </w:r>
    </w:p>
    <w:p w14:paraId="304EDA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14:paraId="5C3005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przedstawiciela bądź przedstawicieli Wykonawcy.</w:t>
      </w:r>
    </w:p>
    <w:p w14:paraId="03A878AB" w14:textId="2584FA43" w:rsidR="00595F2F" w:rsidRPr="00595F2F" w:rsidRDefault="0048109A" w:rsidP="00FF58FD">
      <w:pPr>
        <w:widowControl w:val="0"/>
        <w:numPr>
          <w:ilvl w:val="0"/>
          <w:numId w:val="15"/>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595F2F">
        <w:rPr>
          <w:sz w:val="22"/>
          <w:szCs w:val="22"/>
        </w:rPr>
        <w:t xml:space="preserve"> ofertę na daną część.</w:t>
      </w:r>
    </w:p>
    <w:p w14:paraId="6980E68D" w14:textId="77777777" w:rsidR="00595F2F" w:rsidRPr="00595F2F" w:rsidRDefault="003629F5" w:rsidP="00FF58FD">
      <w:pPr>
        <w:pStyle w:val="Akapitzlist"/>
        <w:numPr>
          <w:ilvl w:val="0"/>
          <w:numId w:val="15"/>
        </w:numPr>
        <w:tabs>
          <w:tab w:val="clear" w:pos="360"/>
          <w:tab w:val="num" w:pos="284"/>
        </w:tabs>
        <w:jc w:val="both"/>
        <w:rPr>
          <w:sz w:val="22"/>
          <w:szCs w:val="22"/>
        </w:rPr>
      </w:pPr>
      <w:r w:rsidRPr="003629F5">
        <w:rPr>
          <w:sz w:val="22"/>
          <w:szCs w:val="22"/>
        </w:rPr>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59DCAEE4" w14:textId="77777777" w:rsidR="00595F2F" w:rsidRPr="00595F2F" w:rsidRDefault="0048109A" w:rsidP="00FF58FD">
      <w:pPr>
        <w:pStyle w:val="Akapitzlist"/>
        <w:numPr>
          <w:ilvl w:val="0"/>
          <w:numId w:val="15"/>
        </w:numPr>
        <w:tabs>
          <w:tab w:val="clear" w:pos="360"/>
          <w:tab w:val="num" w:pos="284"/>
        </w:tabs>
        <w:jc w:val="both"/>
        <w:rPr>
          <w:sz w:val="22"/>
          <w:szCs w:val="22"/>
        </w:rPr>
      </w:pPr>
      <w:r w:rsidRPr="00595F2F">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093C46EF" w14:textId="77777777" w:rsidR="00595F2F" w:rsidRDefault="0048109A" w:rsidP="00595F2F">
      <w:pPr>
        <w:pStyle w:val="Akapitzlist"/>
        <w:tabs>
          <w:tab w:val="left" w:pos="284"/>
        </w:tabs>
        <w:ind w:left="284"/>
        <w:jc w:val="both"/>
        <w:rPr>
          <w:sz w:val="22"/>
          <w:szCs w:val="22"/>
          <w:lang w:val="pl-PL"/>
        </w:rPr>
      </w:pPr>
      <w:r w:rsidRPr="00595F2F">
        <w:rPr>
          <w:sz w:val="22"/>
          <w:szCs w:val="22"/>
        </w:rPr>
        <w:t xml:space="preserve">Wszyscy członkowie podmiotu występującego wspólnie muszą udzielić pełnomocnictwa. Pełnomocnictwo musi być dołączone do oferty. </w:t>
      </w:r>
    </w:p>
    <w:p w14:paraId="5E559513" w14:textId="77777777" w:rsidR="00595F2F" w:rsidRPr="00595F2F" w:rsidRDefault="0048109A" w:rsidP="00FF58FD">
      <w:pPr>
        <w:pStyle w:val="Akapitzlist"/>
        <w:numPr>
          <w:ilvl w:val="0"/>
          <w:numId w:val="15"/>
        </w:numPr>
        <w:tabs>
          <w:tab w:val="left" w:pos="284"/>
        </w:tabs>
        <w:jc w:val="both"/>
        <w:rPr>
          <w:sz w:val="22"/>
          <w:szCs w:val="22"/>
        </w:rPr>
      </w:pPr>
      <w:r w:rsidRPr="00123C01">
        <w:rPr>
          <w:color w:val="000000"/>
          <w:sz w:val="22"/>
          <w:szCs w:val="22"/>
        </w:rPr>
        <w:t>Wykonawca poniesie wszelkie koszty związane z przygotowaniem i złożeniem oferty. Żadne z dokumentów wchodzących w skład oferty, także te złożone w formie oryginału nie podlegają zwrotowi.</w:t>
      </w:r>
    </w:p>
    <w:p w14:paraId="36FFDDD7" w14:textId="77777777" w:rsidR="00595F2F" w:rsidRPr="00595F2F" w:rsidRDefault="0048109A" w:rsidP="00FF58FD">
      <w:pPr>
        <w:pStyle w:val="Akapitzlist"/>
        <w:numPr>
          <w:ilvl w:val="0"/>
          <w:numId w:val="15"/>
        </w:numPr>
        <w:tabs>
          <w:tab w:val="left" w:pos="284"/>
        </w:tabs>
        <w:jc w:val="both"/>
        <w:rPr>
          <w:sz w:val="22"/>
          <w:szCs w:val="22"/>
        </w:rPr>
      </w:pPr>
      <w:r w:rsidRPr="00595F2F">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31F4BB98" w14:textId="77777777" w:rsidR="00595F2F" w:rsidRPr="00595F2F" w:rsidRDefault="0048109A" w:rsidP="00FF58FD">
      <w:pPr>
        <w:pStyle w:val="Akapitzlist"/>
        <w:numPr>
          <w:ilvl w:val="0"/>
          <w:numId w:val="15"/>
        </w:numPr>
        <w:tabs>
          <w:tab w:val="left" w:pos="284"/>
        </w:tabs>
        <w:jc w:val="both"/>
        <w:rPr>
          <w:sz w:val="22"/>
          <w:szCs w:val="22"/>
        </w:rPr>
      </w:pPr>
      <w:r w:rsidRPr="00595F2F">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595F2F">
        <w:rPr>
          <w:sz w:val="22"/>
          <w:szCs w:val="22"/>
        </w:rPr>
        <w:t>z oryginałem</w:t>
      </w:r>
    </w:p>
    <w:p w14:paraId="608C3186" w14:textId="14CD8AF7" w:rsidR="0048109A" w:rsidRPr="00595F2F" w:rsidRDefault="0048109A" w:rsidP="00FF58FD">
      <w:pPr>
        <w:pStyle w:val="Akapitzlist"/>
        <w:numPr>
          <w:ilvl w:val="0"/>
          <w:numId w:val="15"/>
        </w:numPr>
        <w:tabs>
          <w:tab w:val="left" w:pos="284"/>
        </w:tabs>
        <w:jc w:val="both"/>
        <w:rPr>
          <w:sz w:val="22"/>
          <w:szCs w:val="22"/>
        </w:rPr>
      </w:pPr>
      <w:r w:rsidRPr="00595F2F">
        <w:rPr>
          <w:sz w:val="22"/>
          <w:szCs w:val="22"/>
        </w:rPr>
        <w:t>Poświadczenie za zgodność z oryginałem elektronicznej kopii dokumentu lub oświadczenia, o</w:t>
      </w:r>
    </w:p>
    <w:p w14:paraId="66D4761A" w14:textId="72263758" w:rsidR="00595F2F" w:rsidRDefault="00595F2F" w:rsidP="00595F2F">
      <w:pPr>
        <w:tabs>
          <w:tab w:val="num" w:pos="426"/>
        </w:tabs>
        <w:ind w:left="426"/>
        <w:jc w:val="both"/>
        <w:rPr>
          <w:sz w:val="22"/>
          <w:szCs w:val="22"/>
        </w:rPr>
      </w:pPr>
      <w:r>
        <w:rPr>
          <w:sz w:val="22"/>
          <w:szCs w:val="22"/>
        </w:rPr>
        <w:t>której mowa w pkt 11</w:t>
      </w:r>
      <w:r w:rsidR="0048109A" w:rsidRPr="003629F5">
        <w:rPr>
          <w:sz w:val="22"/>
          <w:szCs w:val="22"/>
        </w:rPr>
        <w:t>, następuje przy użyciu kwalifikow</w:t>
      </w:r>
      <w:r>
        <w:rPr>
          <w:sz w:val="22"/>
          <w:szCs w:val="22"/>
        </w:rPr>
        <w:t xml:space="preserve">anego podpisu elektronicznego. </w:t>
      </w:r>
    </w:p>
    <w:p w14:paraId="486BCA63" w14:textId="363D05EA" w:rsidR="00595F2F" w:rsidRPr="00595F2F" w:rsidRDefault="0048109A" w:rsidP="00FF58FD">
      <w:pPr>
        <w:pStyle w:val="Akapitzlist"/>
        <w:numPr>
          <w:ilvl w:val="0"/>
          <w:numId w:val="15"/>
        </w:numPr>
        <w:tabs>
          <w:tab w:val="num" w:pos="426"/>
        </w:tabs>
        <w:jc w:val="both"/>
        <w:rPr>
          <w:sz w:val="22"/>
          <w:szCs w:val="22"/>
        </w:rPr>
      </w:pPr>
      <w:r w:rsidRPr="00595F2F">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595F2F">
        <w:rPr>
          <w:sz w:val="22"/>
          <w:szCs w:val="22"/>
        </w:rPr>
        <w:t>)</w:t>
      </w:r>
      <w:r w:rsidRPr="00595F2F">
        <w:rPr>
          <w:sz w:val="22"/>
          <w:szCs w:val="22"/>
        </w:rPr>
        <w:t>, nie zostały sporządzone w postaci dokumentu elektronicznego, wykonawca może sporządzić i przekazać elektroniczną kopię posiada</w:t>
      </w:r>
      <w:r w:rsidR="00F25597" w:rsidRPr="00595F2F">
        <w:rPr>
          <w:sz w:val="22"/>
          <w:szCs w:val="22"/>
        </w:rPr>
        <w:t>nego dokumentu lub oświadczenia</w:t>
      </w:r>
      <w:r w:rsidR="00595F2F">
        <w:rPr>
          <w:sz w:val="22"/>
          <w:szCs w:val="22"/>
          <w:lang w:val="pl-PL"/>
        </w:rPr>
        <w:t>.</w:t>
      </w:r>
    </w:p>
    <w:p w14:paraId="32E40EBE" w14:textId="77777777" w:rsidR="00595F2F" w:rsidRPr="00595F2F" w:rsidRDefault="0048109A" w:rsidP="00FF58FD">
      <w:pPr>
        <w:pStyle w:val="Akapitzlist"/>
        <w:numPr>
          <w:ilvl w:val="0"/>
          <w:numId w:val="15"/>
        </w:numPr>
        <w:tabs>
          <w:tab w:val="num" w:pos="426"/>
        </w:tabs>
        <w:jc w:val="both"/>
        <w:rPr>
          <w:sz w:val="22"/>
          <w:szCs w:val="22"/>
        </w:rPr>
      </w:pPr>
      <w:r w:rsidRPr="00595F2F">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w:t>
      </w:r>
      <w:r w:rsidR="00595F2F">
        <w:rPr>
          <w:sz w:val="22"/>
          <w:szCs w:val="22"/>
        </w:rPr>
        <w:t>czenia za zgodność z oryginałem</w:t>
      </w:r>
    </w:p>
    <w:p w14:paraId="133A8A8A" w14:textId="77777777" w:rsidR="00595F2F" w:rsidRPr="00595F2F" w:rsidRDefault="0048109A" w:rsidP="00FF58FD">
      <w:pPr>
        <w:pStyle w:val="Akapitzlist"/>
        <w:numPr>
          <w:ilvl w:val="0"/>
          <w:numId w:val="15"/>
        </w:numPr>
        <w:tabs>
          <w:tab w:val="num" w:pos="426"/>
        </w:tabs>
        <w:jc w:val="both"/>
        <w:rPr>
          <w:sz w:val="22"/>
          <w:szCs w:val="22"/>
        </w:rPr>
      </w:pPr>
      <w:r w:rsidRPr="00595F2F">
        <w:rPr>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t>
      </w:r>
      <w:r w:rsidRPr="00595F2F">
        <w:rPr>
          <w:sz w:val="22"/>
          <w:szCs w:val="22"/>
        </w:rPr>
        <w:lastRenderedPageBreak/>
        <w:t>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08301B76" w14:textId="022581EB" w:rsidR="00595F2F" w:rsidRPr="00595F2F" w:rsidRDefault="0048109A" w:rsidP="00FF58FD">
      <w:pPr>
        <w:pStyle w:val="Akapitzlist"/>
        <w:numPr>
          <w:ilvl w:val="0"/>
          <w:numId w:val="15"/>
        </w:numPr>
        <w:tabs>
          <w:tab w:val="num" w:pos="426"/>
        </w:tabs>
        <w:jc w:val="both"/>
        <w:rPr>
          <w:sz w:val="22"/>
          <w:szCs w:val="22"/>
        </w:rPr>
      </w:pPr>
      <w:r w:rsidRPr="00595F2F">
        <w:rPr>
          <w:sz w:val="22"/>
          <w:szCs w:val="22"/>
        </w:rPr>
        <w:t>Zamawiający dopuszcza, aby Wykonawca sporządził ofertę wraz z załącznikami</w:t>
      </w:r>
      <w:r w:rsidR="00B046B2" w:rsidRPr="00595F2F">
        <w:rPr>
          <w:sz w:val="22"/>
          <w:szCs w:val="22"/>
        </w:rPr>
        <w:t xml:space="preserve"> </w:t>
      </w:r>
      <w:r w:rsidRPr="00595F2F">
        <w:rPr>
          <w:sz w:val="22"/>
          <w:szCs w:val="22"/>
        </w:rPr>
        <w:t>na własnych formularzach pod warunkiem, że ich  treść będzie identyczna w stosunku do wzorów</w:t>
      </w:r>
      <w:r w:rsidR="00595F2F">
        <w:rPr>
          <w:sz w:val="22"/>
          <w:szCs w:val="22"/>
          <w:lang w:val="pl-PL"/>
        </w:rPr>
        <w:t xml:space="preserve"> </w:t>
      </w:r>
      <w:r w:rsidRPr="00595F2F">
        <w:rPr>
          <w:sz w:val="22"/>
          <w:szCs w:val="22"/>
        </w:rPr>
        <w:t xml:space="preserve">dokumentów określonych w SIWZ oraz odpowiadać będzie warunkom określonym przez Zamawiającego w niniejszym SIWZ oraz warunkom określonym w </w:t>
      </w:r>
      <w:proofErr w:type="spellStart"/>
      <w:r w:rsidRPr="00595F2F">
        <w:rPr>
          <w:sz w:val="22"/>
          <w:szCs w:val="22"/>
        </w:rPr>
        <w:t>Pzp</w:t>
      </w:r>
      <w:proofErr w:type="spellEnd"/>
      <w:r w:rsidRPr="00595F2F">
        <w:rPr>
          <w:sz w:val="22"/>
          <w:szCs w:val="22"/>
        </w:rPr>
        <w:t xml:space="preserve"> oraz w aktach wykonawczych wydanych na jej podstawie.</w:t>
      </w:r>
    </w:p>
    <w:p w14:paraId="51F5C93F" w14:textId="62E2B2A8" w:rsidR="0048109A" w:rsidRPr="00595F2F" w:rsidRDefault="0048109A" w:rsidP="00FF58FD">
      <w:pPr>
        <w:pStyle w:val="Akapitzlist"/>
        <w:numPr>
          <w:ilvl w:val="0"/>
          <w:numId w:val="15"/>
        </w:numPr>
        <w:tabs>
          <w:tab w:val="left" w:pos="284"/>
        </w:tabs>
        <w:jc w:val="both"/>
        <w:rPr>
          <w:sz w:val="22"/>
          <w:szCs w:val="22"/>
        </w:rPr>
      </w:pPr>
      <w:r w:rsidRPr="00595F2F">
        <w:rPr>
          <w:sz w:val="22"/>
          <w:szCs w:val="22"/>
        </w:rPr>
        <w:t xml:space="preserve">Zamawiający informuje, iż zgodnie z art. 96 ust. 3 </w:t>
      </w:r>
      <w:proofErr w:type="spellStart"/>
      <w:r w:rsidRPr="00595F2F">
        <w:rPr>
          <w:sz w:val="22"/>
          <w:szCs w:val="22"/>
        </w:rPr>
        <w:t>Pzp</w:t>
      </w:r>
      <w:proofErr w:type="spellEnd"/>
      <w:r w:rsidRPr="00595F2F">
        <w:rPr>
          <w:sz w:val="22"/>
          <w:szCs w:val="22"/>
        </w:rPr>
        <w:t xml:space="preserve"> oferty składane w postępowaniu </w:t>
      </w:r>
      <w:r w:rsidRPr="00595F2F">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5D3656EB" w14:textId="77777777" w:rsidR="0048109A" w:rsidRDefault="0048109A" w:rsidP="00595F2F">
      <w:pPr>
        <w:tabs>
          <w:tab w:val="num" w:pos="284"/>
        </w:tabs>
        <w:ind w:left="284"/>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14:paraId="08B157D5" w14:textId="4356012E" w:rsidR="0048109A" w:rsidRPr="00595F2F" w:rsidRDefault="00D878A8" w:rsidP="00FF58FD">
      <w:pPr>
        <w:pStyle w:val="Akapitzlist"/>
        <w:numPr>
          <w:ilvl w:val="0"/>
          <w:numId w:val="15"/>
        </w:numPr>
        <w:jc w:val="both"/>
        <w:rPr>
          <w:sz w:val="22"/>
          <w:szCs w:val="22"/>
        </w:rPr>
      </w:pPr>
      <w:r w:rsidRPr="00595F2F">
        <w:rPr>
          <w:sz w:val="22"/>
          <w:szCs w:val="22"/>
        </w:rPr>
        <w:t xml:space="preserve">Wykonawca </w:t>
      </w:r>
      <w:r w:rsidR="0048109A" w:rsidRPr="00595F2F">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6832D6B" w14:textId="77777777" w:rsidR="000C7C2C" w:rsidRDefault="000C7C2C" w:rsidP="00B16A1E">
      <w:pPr>
        <w:widowControl w:val="0"/>
        <w:tabs>
          <w:tab w:val="left" w:pos="567"/>
        </w:tabs>
        <w:autoSpaceDE w:val="0"/>
        <w:autoSpaceDN w:val="0"/>
        <w:adjustRightInd w:val="0"/>
        <w:jc w:val="both"/>
        <w:rPr>
          <w:sz w:val="22"/>
          <w:szCs w:val="22"/>
        </w:rPr>
      </w:pPr>
    </w:p>
    <w:p w14:paraId="41722DB3" w14:textId="77777777" w:rsidR="0048109A" w:rsidRDefault="0048109A" w:rsidP="0048109A">
      <w:pPr>
        <w:ind w:left="567" w:hanging="567"/>
        <w:jc w:val="both"/>
        <w:rPr>
          <w:b/>
          <w:sz w:val="22"/>
          <w:szCs w:val="22"/>
        </w:rPr>
      </w:pPr>
      <w:r>
        <w:rPr>
          <w:b/>
          <w:sz w:val="22"/>
          <w:szCs w:val="22"/>
        </w:rPr>
        <w:t xml:space="preserve">XIV. </w:t>
      </w:r>
      <w:r>
        <w:rPr>
          <w:b/>
          <w:sz w:val="22"/>
          <w:szCs w:val="22"/>
        </w:rPr>
        <w:tab/>
        <w:t>Miejsce oraz termin składania i otwarcia ofert</w:t>
      </w:r>
    </w:p>
    <w:p w14:paraId="1BF57339" w14:textId="51C20362" w:rsidR="0048109A" w:rsidRDefault="0048109A" w:rsidP="00FF58FD">
      <w:pPr>
        <w:numPr>
          <w:ilvl w:val="3"/>
          <w:numId w:val="16"/>
        </w:numPr>
        <w:ind w:left="284" w:hanging="284"/>
        <w:jc w:val="both"/>
        <w:rPr>
          <w:b/>
          <w:sz w:val="22"/>
          <w:szCs w:val="22"/>
        </w:rPr>
      </w:pPr>
      <w:r>
        <w:rPr>
          <w:sz w:val="22"/>
          <w:szCs w:val="22"/>
        </w:rPr>
        <w:t xml:space="preserve">Oferty należy składać zgodnie z  opisem określonym w </w:t>
      </w:r>
      <w:r w:rsidR="00E924D2">
        <w:rPr>
          <w:sz w:val="22"/>
          <w:szCs w:val="22"/>
        </w:rPr>
        <w:t>r</w:t>
      </w:r>
      <w:r>
        <w:rPr>
          <w:sz w:val="22"/>
          <w:szCs w:val="22"/>
        </w:rPr>
        <w:t>ozdz. I „</w:t>
      </w:r>
      <w:r w:rsidR="00330821">
        <w:rPr>
          <w:sz w:val="22"/>
          <w:szCs w:val="22"/>
        </w:rPr>
        <w:t>I</w:t>
      </w:r>
      <w:r>
        <w:rPr>
          <w:sz w:val="22"/>
          <w:szCs w:val="22"/>
        </w:rPr>
        <w:t xml:space="preserve">nformacje ogólne” </w:t>
      </w:r>
      <w:r w:rsidRPr="00AA5210">
        <w:rPr>
          <w:sz w:val="22"/>
          <w:szCs w:val="22"/>
        </w:rPr>
        <w:t>.</w:t>
      </w:r>
    </w:p>
    <w:p w14:paraId="3252003D" w14:textId="25764204" w:rsidR="0048109A" w:rsidRDefault="00952F28" w:rsidP="00952F28">
      <w:pPr>
        <w:tabs>
          <w:tab w:val="left" w:pos="284"/>
          <w:tab w:val="left" w:pos="2160"/>
        </w:tabs>
        <w:ind w:left="284" w:hanging="284"/>
        <w:jc w:val="both"/>
        <w:rPr>
          <w:sz w:val="22"/>
          <w:szCs w:val="22"/>
          <w:highlight w:val="yellow"/>
        </w:rPr>
      </w:pPr>
      <w:r>
        <w:rPr>
          <w:sz w:val="22"/>
          <w:szCs w:val="22"/>
        </w:rPr>
        <w:t xml:space="preserve">2. </w:t>
      </w:r>
      <w:r w:rsidR="0048109A" w:rsidRPr="00283B52">
        <w:rPr>
          <w:sz w:val="22"/>
          <w:szCs w:val="22"/>
        </w:rPr>
        <w:t>Termin</w:t>
      </w:r>
      <w:r w:rsidR="0048109A">
        <w:rPr>
          <w:sz w:val="22"/>
          <w:szCs w:val="22"/>
        </w:rPr>
        <w:t xml:space="preserve"> składania ofert upływa w </w:t>
      </w:r>
      <w:r w:rsidR="0001320C">
        <w:rPr>
          <w:b/>
          <w:sz w:val="22"/>
          <w:szCs w:val="22"/>
        </w:rPr>
        <w:t xml:space="preserve"> </w:t>
      </w:r>
      <w:r w:rsidR="00994306">
        <w:rPr>
          <w:b/>
          <w:sz w:val="22"/>
          <w:szCs w:val="22"/>
        </w:rPr>
        <w:t>01</w:t>
      </w:r>
      <w:r w:rsidR="004F2990" w:rsidRPr="009A6B74">
        <w:rPr>
          <w:b/>
          <w:sz w:val="22"/>
          <w:szCs w:val="22"/>
        </w:rPr>
        <w:t>.</w:t>
      </w:r>
      <w:r w:rsidR="00E7032F">
        <w:rPr>
          <w:b/>
          <w:sz w:val="22"/>
          <w:szCs w:val="22"/>
        </w:rPr>
        <w:t>0</w:t>
      </w:r>
      <w:r w:rsidR="00994306">
        <w:rPr>
          <w:b/>
          <w:sz w:val="22"/>
          <w:szCs w:val="22"/>
        </w:rPr>
        <w:t>2</w:t>
      </w:r>
      <w:r w:rsidR="004F2990" w:rsidRPr="009A6B74">
        <w:rPr>
          <w:b/>
          <w:sz w:val="22"/>
          <w:szCs w:val="22"/>
        </w:rPr>
        <w:t>.202</w:t>
      </w:r>
      <w:r w:rsidR="00E7032F">
        <w:rPr>
          <w:b/>
          <w:sz w:val="22"/>
          <w:szCs w:val="22"/>
        </w:rPr>
        <w:t>1</w:t>
      </w:r>
      <w:r w:rsidR="00595F2F" w:rsidRPr="004F2990">
        <w:rPr>
          <w:b/>
          <w:sz w:val="22"/>
          <w:szCs w:val="22"/>
        </w:rPr>
        <w:t xml:space="preserve"> </w:t>
      </w:r>
      <w:r w:rsidR="0048109A" w:rsidRPr="004F2990">
        <w:rPr>
          <w:b/>
          <w:sz w:val="22"/>
          <w:szCs w:val="22"/>
        </w:rPr>
        <w:t>r.</w:t>
      </w:r>
      <w:r w:rsidR="0048109A" w:rsidRPr="004F2990">
        <w:rPr>
          <w:sz w:val="22"/>
          <w:szCs w:val="22"/>
        </w:rPr>
        <w:t xml:space="preserve"> </w:t>
      </w:r>
      <w:r w:rsidR="0048109A" w:rsidRPr="004F2990">
        <w:rPr>
          <w:b/>
          <w:sz w:val="22"/>
          <w:szCs w:val="22"/>
        </w:rPr>
        <w:t>godz.</w:t>
      </w:r>
      <w:r w:rsidR="0048109A" w:rsidRPr="004F2990">
        <w:rPr>
          <w:sz w:val="22"/>
          <w:szCs w:val="22"/>
        </w:rPr>
        <w:t xml:space="preserve"> </w:t>
      </w:r>
      <w:r w:rsidR="0048109A" w:rsidRPr="004F2990">
        <w:rPr>
          <w:b/>
          <w:sz w:val="22"/>
          <w:szCs w:val="22"/>
        </w:rPr>
        <w:t>10.00</w:t>
      </w:r>
      <w:r w:rsidR="00105F84">
        <w:rPr>
          <w:sz w:val="22"/>
          <w:szCs w:val="22"/>
        </w:rPr>
        <w:t>.</w:t>
      </w:r>
      <w:r w:rsidR="00E9629E">
        <w:rPr>
          <w:sz w:val="22"/>
          <w:szCs w:val="22"/>
        </w:rPr>
        <w:t xml:space="preserve"> </w:t>
      </w:r>
      <w:r w:rsidR="0048109A">
        <w:rPr>
          <w:sz w:val="22"/>
          <w:szCs w:val="22"/>
        </w:rPr>
        <w:t>Oferty otrzymane przez Zamawiającego po tym terminie zostaną zwrócone bez otwierania po upływie terminu przewidzianego na wniesienie odwołania.</w:t>
      </w:r>
    </w:p>
    <w:p w14:paraId="0EDFF649" w14:textId="1A902E19" w:rsidR="0048109A" w:rsidRDefault="0048109A" w:rsidP="00FF58FD">
      <w:pPr>
        <w:numPr>
          <w:ilvl w:val="0"/>
          <w:numId w:val="57"/>
        </w:numPr>
        <w:tabs>
          <w:tab w:val="left" w:pos="284"/>
        </w:tabs>
        <w:ind w:left="284" w:hanging="284"/>
        <w:jc w:val="both"/>
        <w:rPr>
          <w:b/>
          <w:color w:val="FF0000"/>
          <w:sz w:val="22"/>
          <w:szCs w:val="22"/>
        </w:rPr>
      </w:pPr>
      <w:r>
        <w:rPr>
          <w:sz w:val="22"/>
          <w:szCs w:val="22"/>
        </w:rPr>
        <w:t xml:space="preserve">Otwarcie ofert </w:t>
      </w:r>
      <w:r w:rsidR="00F971F3">
        <w:rPr>
          <w:sz w:val="22"/>
          <w:szCs w:val="22"/>
        </w:rPr>
        <w:t>nastąpi w siedzibie Zamawiającego</w:t>
      </w:r>
      <w:r w:rsidR="000560A6" w:rsidRPr="000560A6">
        <w:rPr>
          <w:b/>
          <w:sz w:val="22"/>
          <w:szCs w:val="22"/>
        </w:rPr>
        <w:t xml:space="preserve"> </w:t>
      </w:r>
      <w:r w:rsidR="000560A6">
        <w:rPr>
          <w:b/>
          <w:sz w:val="22"/>
          <w:szCs w:val="22"/>
        </w:rPr>
        <w:t>Mazowiecka Instytucja</w:t>
      </w:r>
      <w:r w:rsidR="00E74645">
        <w:rPr>
          <w:b/>
          <w:sz w:val="22"/>
          <w:szCs w:val="22"/>
        </w:rPr>
        <w:t xml:space="preserve"> Gospodarki  Budżetowej MAZOVIA</w:t>
      </w:r>
      <w:r w:rsidR="000560A6">
        <w:rPr>
          <w:b/>
          <w:sz w:val="22"/>
          <w:szCs w:val="22"/>
        </w:rPr>
        <w:t xml:space="preserve">, </w:t>
      </w:r>
      <w:r w:rsidR="000560A6">
        <w:rPr>
          <w:sz w:val="22"/>
          <w:szCs w:val="22"/>
        </w:rPr>
        <w:t xml:space="preserve">ul. Kocjana 3, 01-473 Warszawa, sala konferencyjna </w:t>
      </w:r>
      <w:r w:rsidRPr="00B51AAE">
        <w:rPr>
          <w:sz w:val="22"/>
          <w:szCs w:val="22"/>
        </w:rPr>
        <w:t>w dniu</w:t>
      </w:r>
      <w:r w:rsidR="00E9629E">
        <w:rPr>
          <w:sz w:val="22"/>
          <w:szCs w:val="22"/>
        </w:rPr>
        <w:t xml:space="preserve">          </w:t>
      </w:r>
      <w:r w:rsidRPr="00B51AAE">
        <w:rPr>
          <w:sz w:val="22"/>
          <w:szCs w:val="22"/>
        </w:rPr>
        <w:t xml:space="preserve"> </w:t>
      </w:r>
      <w:r w:rsidR="0001320C">
        <w:rPr>
          <w:b/>
          <w:sz w:val="22"/>
          <w:szCs w:val="22"/>
        </w:rPr>
        <w:t xml:space="preserve"> </w:t>
      </w:r>
      <w:r w:rsidR="00994306">
        <w:rPr>
          <w:b/>
          <w:sz w:val="22"/>
          <w:szCs w:val="22"/>
        </w:rPr>
        <w:t>01</w:t>
      </w:r>
      <w:r w:rsidR="004F2990">
        <w:rPr>
          <w:b/>
          <w:sz w:val="22"/>
          <w:szCs w:val="22"/>
        </w:rPr>
        <w:t>.</w:t>
      </w:r>
      <w:r w:rsidR="00E7032F">
        <w:rPr>
          <w:b/>
          <w:sz w:val="22"/>
          <w:szCs w:val="22"/>
        </w:rPr>
        <w:t>0</w:t>
      </w:r>
      <w:r w:rsidR="00994306">
        <w:rPr>
          <w:b/>
          <w:sz w:val="22"/>
          <w:szCs w:val="22"/>
        </w:rPr>
        <w:t>2</w:t>
      </w:r>
      <w:r w:rsidR="004F2990">
        <w:rPr>
          <w:b/>
          <w:sz w:val="22"/>
          <w:szCs w:val="22"/>
        </w:rPr>
        <w:t>.202</w:t>
      </w:r>
      <w:r w:rsidR="00E7032F">
        <w:rPr>
          <w:b/>
          <w:sz w:val="22"/>
          <w:szCs w:val="22"/>
        </w:rPr>
        <w:t>1</w:t>
      </w:r>
      <w:r w:rsidR="00595F2F" w:rsidRPr="004F2990">
        <w:rPr>
          <w:b/>
          <w:sz w:val="22"/>
          <w:szCs w:val="22"/>
        </w:rPr>
        <w:t xml:space="preserve"> </w:t>
      </w:r>
      <w:r w:rsidRPr="004F2990">
        <w:rPr>
          <w:b/>
          <w:sz w:val="22"/>
          <w:szCs w:val="22"/>
        </w:rPr>
        <w:t xml:space="preserve">r. godz. </w:t>
      </w:r>
      <w:r w:rsidR="00B51AAE" w:rsidRPr="004F2990">
        <w:rPr>
          <w:b/>
          <w:sz w:val="22"/>
          <w:szCs w:val="22"/>
        </w:rPr>
        <w:t>11:00</w:t>
      </w:r>
      <w:r w:rsidRPr="00B51AAE">
        <w:rPr>
          <w:sz w:val="22"/>
          <w:szCs w:val="22"/>
        </w:rPr>
        <w:t xml:space="preserve"> poprzez użycie aplikacji do szyfrowania ofert dostępnej na </w:t>
      </w:r>
      <w:proofErr w:type="spellStart"/>
      <w:r w:rsidRPr="00B51AAE">
        <w:rPr>
          <w:sz w:val="22"/>
          <w:szCs w:val="22"/>
        </w:rPr>
        <w:t>miniPortalu</w:t>
      </w:r>
      <w:proofErr w:type="spellEnd"/>
      <w:r w:rsidRPr="00B51AAE">
        <w:rPr>
          <w:sz w:val="22"/>
          <w:szCs w:val="22"/>
        </w:rPr>
        <w:t xml:space="preserve"> i dokonywane jest poprzez odszyfrowanie i otwarcie ofert za pomocą klucza prywatnego. </w:t>
      </w:r>
    </w:p>
    <w:p w14:paraId="40F804FE" w14:textId="7B914AE5" w:rsidR="00693430" w:rsidRDefault="00693430" w:rsidP="00FF58FD">
      <w:pPr>
        <w:numPr>
          <w:ilvl w:val="0"/>
          <w:numId w:val="57"/>
        </w:numPr>
        <w:tabs>
          <w:tab w:val="left" w:pos="284"/>
          <w:tab w:val="left" w:pos="2160"/>
        </w:tabs>
        <w:ind w:left="284" w:hanging="284"/>
        <w:jc w:val="both"/>
        <w:rPr>
          <w:sz w:val="22"/>
          <w:szCs w:val="22"/>
        </w:rPr>
      </w:pPr>
      <w:r w:rsidRPr="00693430">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693430">
        <w:rPr>
          <w:sz w:val="22"/>
          <w:szCs w:val="22"/>
        </w:rPr>
        <w:t>ePUAP</w:t>
      </w:r>
      <w:proofErr w:type="spellEnd"/>
      <w:r w:rsidRPr="00693430">
        <w:rPr>
          <w:sz w:val="22"/>
          <w:szCs w:val="22"/>
        </w:rPr>
        <w:t xml:space="preserve"> i udostępnionych również na </w:t>
      </w:r>
      <w:proofErr w:type="spellStart"/>
      <w:r w:rsidRPr="00693430">
        <w:rPr>
          <w:sz w:val="22"/>
          <w:szCs w:val="22"/>
        </w:rPr>
        <w:t>miniPortalu</w:t>
      </w:r>
      <w:proofErr w:type="spellEnd"/>
      <w:r w:rsidRPr="00693430">
        <w:rPr>
          <w:sz w:val="22"/>
          <w:szCs w:val="22"/>
        </w:rPr>
        <w:t xml:space="preserve">. Sposób zmiany i wycofania oferty został opisany w Instrukcji użytkownika dostępnej na </w:t>
      </w:r>
      <w:proofErr w:type="spellStart"/>
      <w:r w:rsidRPr="00693430">
        <w:rPr>
          <w:sz w:val="22"/>
          <w:szCs w:val="22"/>
        </w:rPr>
        <w:t>miniPortalu</w:t>
      </w:r>
      <w:proofErr w:type="spellEnd"/>
      <w:r w:rsidR="00AA5210">
        <w:rPr>
          <w:sz w:val="22"/>
          <w:szCs w:val="22"/>
        </w:rPr>
        <w:t>.</w:t>
      </w:r>
    </w:p>
    <w:p w14:paraId="05E46024" w14:textId="77777777" w:rsidR="00693430" w:rsidRPr="003629F5" w:rsidRDefault="00693430" w:rsidP="00FF58FD">
      <w:pPr>
        <w:numPr>
          <w:ilvl w:val="0"/>
          <w:numId w:val="57"/>
        </w:numPr>
        <w:tabs>
          <w:tab w:val="left" w:pos="284"/>
        </w:tabs>
        <w:ind w:left="284" w:hanging="284"/>
        <w:jc w:val="both"/>
        <w:rPr>
          <w:sz w:val="22"/>
          <w:szCs w:val="22"/>
        </w:rPr>
      </w:pPr>
      <w:r w:rsidRPr="00693430">
        <w:rPr>
          <w:sz w:val="22"/>
          <w:szCs w:val="22"/>
        </w:rPr>
        <w:t>Wykonawca po upływie terminu do składania ofert nie może skutecznie dokonać zmiany ani wycofać złożonej oferty</w:t>
      </w:r>
    </w:p>
    <w:p w14:paraId="2548ECB8" w14:textId="77777777" w:rsidR="0048109A" w:rsidRDefault="0048109A" w:rsidP="001641D7">
      <w:pPr>
        <w:jc w:val="both"/>
        <w:rPr>
          <w:b/>
          <w:sz w:val="22"/>
          <w:szCs w:val="22"/>
        </w:rPr>
      </w:pPr>
    </w:p>
    <w:p w14:paraId="79AE05B0" w14:textId="77777777" w:rsidR="0048109A" w:rsidRPr="00E962E0" w:rsidRDefault="0048109A" w:rsidP="0048109A">
      <w:pPr>
        <w:jc w:val="both"/>
        <w:rPr>
          <w:b/>
          <w:sz w:val="22"/>
          <w:szCs w:val="22"/>
        </w:rPr>
      </w:pPr>
      <w:r w:rsidRPr="00E962E0">
        <w:rPr>
          <w:b/>
          <w:sz w:val="22"/>
          <w:szCs w:val="22"/>
        </w:rPr>
        <w:t>XV. Opis sposobu obliczenia ceny</w:t>
      </w:r>
    </w:p>
    <w:p w14:paraId="241D2FA5" w14:textId="77777777" w:rsidR="0048109A" w:rsidRPr="00E962E0" w:rsidRDefault="0048109A" w:rsidP="00FF58FD">
      <w:pPr>
        <w:numPr>
          <w:ilvl w:val="3"/>
          <w:numId w:val="17"/>
        </w:numPr>
        <w:tabs>
          <w:tab w:val="num" w:pos="284"/>
        </w:tabs>
        <w:ind w:left="284" w:hanging="284"/>
        <w:jc w:val="both"/>
        <w:rPr>
          <w:rFonts w:eastAsia="Calibri"/>
          <w:sz w:val="22"/>
          <w:szCs w:val="22"/>
        </w:rPr>
      </w:pPr>
      <w:r w:rsidRPr="00E962E0">
        <w:rPr>
          <w:rFonts w:eastAsia="Calibri"/>
          <w:sz w:val="22"/>
          <w:szCs w:val="22"/>
        </w:rPr>
        <w:t xml:space="preserve">Oferta musi zawierać cenę określoną </w:t>
      </w:r>
      <w:r w:rsidRPr="00E962E0">
        <w:rPr>
          <w:rFonts w:eastAsia="Calibri"/>
          <w:b/>
          <w:sz w:val="22"/>
          <w:szCs w:val="22"/>
        </w:rPr>
        <w:t>za cały przedmiot zamówienia w danej Części</w:t>
      </w:r>
      <w:r w:rsidRPr="00E962E0">
        <w:rPr>
          <w:rFonts w:eastAsia="Calibri"/>
          <w:sz w:val="22"/>
          <w:szCs w:val="22"/>
        </w:rPr>
        <w:t>, w rozumieniu art. 3 ust. 1 pkt 1 i ust. 2 ustawy z dnia 9 maja 2014 r. o informowaniu o cenach towarów i usług (tj. Dz. U. z 201</w:t>
      </w:r>
      <w:r w:rsidR="00F971F3" w:rsidRPr="00E962E0">
        <w:rPr>
          <w:rFonts w:eastAsia="Calibri"/>
          <w:sz w:val="22"/>
          <w:szCs w:val="22"/>
        </w:rPr>
        <w:t>9</w:t>
      </w:r>
      <w:r w:rsidRPr="00E962E0">
        <w:rPr>
          <w:rFonts w:eastAsia="Calibri"/>
          <w:sz w:val="22"/>
          <w:szCs w:val="22"/>
        </w:rPr>
        <w:t xml:space="preserve"> r., poz. </w:t>
      </w:r>
      <w:r w:rsidR="00F971F3" w:rsidRPr="00E962E0">
        <w:rPr>
          <w:rFonts w:eastAsia="Calibri"/>
          <w:sz w:val="22"/>
          <w:szCs w:val="22"/>
        </w:rPr>
        <w:t>178</w:t>
      </w:r>
      <w:r w:rsidRPr="00E962E0">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EB9866A"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2.  </w:t>
      </w:r>
      <w:r w:rsidRPr="00E962E0">
        <w:rPr>
          <w:rFonts w:eastAsia="Calibri"/>
          <w:sz w:val="22"/>
          <w:szCs w:val="22"/>
        </w:rPr>
        <w:tab/>
        <w:t xml:space="preserve">Cena podana w ofercie powinna obejmować wszystkie koszty i składniki związane z wykonaniem zamówienia oraz warunkami stawianymi przez Zamawiającego. </w:t>
      </w:r>
    </w:p>
    <w:p w14:paraId="7E665032"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     Cenę oferty należy podać w następujący sposób:</w:t>
      </w:r>
    </w:p>
    <w:p w14:paraId="361F7724"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bez podatku VAT (netto),</w:t>
      </w:r>
    </w:p>
    <w:p w14:paraId="702A65FC"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25976072" w14:textId="77777777" w:rsidR="0048109A" w:rsidRPr="00E962E0" w:rsidRDefault="0048109A" w:rsidP="0048109A">
      <w:pPr>
        <w:tabs>
          <w:tab w:val="left" w:pos="284"/>
        </w:tabs>
        <w:ind w:left="284" w:hanging="284"/>
        <w:jc w:val="both"/>
        <w:rPr>
          <w:rFonts w:eastAsia="Calibri"/>
          <w:sz w:val="22"/>
          <w:szCs w:val="22"/>
        </w:rPr>
      </w:pPr>
      <w:r w:rsidRPr="00E962E0">
        <w:rPr>
          <w:rFonts w:eastAsia="Calibri"/>
          <w:sz w:val="22"/>
          <w:szCs w:val="22"/>
        </w:rPr>
        <w:lastRenderedPageBreak/>
        <w:t>3. Za cenę oferty będzie się uważać łączną cenę za cały przedmiotu zamówienia.  Cena może być tylko jedna za oferowany przedmiot zamówienia, nie dopuszcza się wariantowości cen.</w:t>
      </w:r>
    </w:p>
    <w:p w14:paraId="3B5BBE78"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4.  </w:t>
      </w:r>
      <w:r w:rsidRPr="00E962E0">
        <w:rPr>
          <w:rFonts w:eastAsia="Calibri"/>
          <w:sz w:val="22"/>
          <w:szCs w:val="22"/>
        </w:rPr>
        <w:tab/>
        <w:t xml:space="preserve">Cena ofertowa musi być podana w złotych polskich, cyfrowo i słownie. </w:t>
      </w:r>
    </w:p>
    <w:p w14:paraId="49A6DF41"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5.  </w:t>
      </w:r>
      <w:r w:rsidRPr="00E962E0">
        <w:rPr>
          <w:rFonts w:eastAsia="Calibri"/>
          <w:sz w:val="22"/>
          <w:szCs w:val="22"/>
        </w:rPr>
        <w:tab/>
        <w:t>Cena nie ulega zmianie przez okres realizacji umowy.</w:t>
      </w:r>
    </w:p>
    <w:p w14:paraId="21CF9C67" w14:textId="77777777" w:rsidR="00894742" w:rsidRPr="00E962E0" w:rsidRDefault="0048109A" w:rsidP="00894742">
      <w:pPr>
        <w:tabs>
          <w:tab w:val="left" w:pos="284"/>
          <w:tab w:val="left" w:pos="567"/>
        </w:tabs>
        <w:ind w:left="284" w:hanging="284"/>
        <w:jc w:val="both"/>
        <w:rPr>
          <w:rFonts w:eastAsia="Calibri"/>
          <w:sz w:val="22"/>
          <w:szCs w:val="22"/>
        </w:rPr>
      </w:pPr>
      <w:r w:rsidRPr="00E962E0">
        <w:rPr>
          <w:rFonts w:eastAsia="Calibri"/>
          <w:sz w:val="22"/>
          <w:szCs w:val="22"/>
        </w:rPr>
        <w:t xml:space="preserve">6.  </w:t>
      </w:r>
      <w:r w:rsidRPr="00E962E0">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34AFE273" w14:textId="77777777" w:rsidR="00894742" w:rsidRPr="00E962E0" w:rsidRDefault="00894742" w:rsidP="00894742">
      <w:pPr>
        <w:tabs>
          <w:tab w:val="left" w:pos="284"/>
          <w:tab w:val="left" w:pos="567"/>
        </w:tabs>
        <w:ind w:left="284" w:hanging="284"/>
        <w:jc w:val="both"/>
        <w:rPr>
          <w:rFonts w:eastAsia="Calibri"/>
          <w:sz w:val="22"/>
          <w:szCs w:val="22"/>
        </w:rPr>
      </w:pPr>
      <w:r w:rsidRPr="00E962E0">
        <w:rPr>
          <w:rFonts w:eastAsia="Calibri"/>
          <w:sz w:val="22"/>
          <w:szCs w:val="22"/>
        </w:rPr>
        <w:t xml:space="preserve">7. </w:t>
      </w:r>
      <w:r w:rsidRPr="00E962E0">
        <w:rPr>
          <w:sz w:val="22"/>
          <w:szCs w:val="22"/>
        </w:rPr>
        <w:t>J</w:t>
      </w:r>
      <w:r w:rsidRPr="00E962E0">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962E0">
        <w:rPr>
          <w:rFonts w:eastAsia="Calibri"/>
          <w:b/>
          <w:sz w:val="22"/>
          <w:szCs w:val="22"/>
          <w:u w:val="single"/>
          <w:lang w:eastAsia="en-US"/>
        </w:rPr>
        <w:t xml:space="preserve">Wykonawca, składając ofertę, informuje </w:t>
      </w:r>
      <w:r w:rsidR="00D57B58" w:rsidRPr="00E962E0">
        <w:rPr>
          <w:rFonts w:eastAsia="Calibri"/>
          <w:b/>
          <w:sz w:val="22"/>
          <w:szCs w:val="22"/>
          <w:u w:val="single"/>
          <w:lang w:eastAsia="en-US"/>
        </w:rPr>
        <w:t>Z</w:t>
      </w:r>
      <w:r w:rsidRPr="00E962E0">
        <w:rPr>
          <w:rFonts w:eastAsia="Calibri"/>
          <w:b/>
          <w:sz w:val="22"/>
          <w:szCs w:val="22"/>
          <w:u w:val="single"/>
          <w:lang w:eastAsia="en-US"/>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8F371C" w14:textId="77777777" w:rsidR="0048109A" w:rsidRPr="00E962E0" w:rsidRDefault="0048109A" w:rsidP="003E5140">
      <w:pPr>
        <w:tabs>
          <w:tab w:val="left" w:pos="284"/>
        </w:tabs>
        <w:jc w:val="both"/>
        <w:rPr>
          <w:rFonts w:eastAsia="Calibri"/>
          <w:sz w:val="22"/>
          <w:szCs w:val="22"/>
        </w:rPr>
      </w:pPr>
    </w:p>
    <w:p w14:paraId="43420523" w14:textId="77777777" w:rsidR="0048109A" w:rsidRPr="00E962E0" w:rsidRDefault="0048109A" w:rsidP="0048109A">
      <w:pPr>
        <w:ind w:left="567" w:hanging="567"/>
        <w:jc w:val="both"/>
        <w:rPr>
          <w:b/>
          <w:sz w:val="22"/>
          <w:szCs w:val="22"/>
        </w:rPr>
      </w:pPr>
      <w:r w:rsidRPr="00E962E0">
        <w:rPr>
          <w:b/>
          <w:sz w:val="22"/>
          <w:szCs w:val="22"/>
        </w:rPr>
        <w:t>XVI. Opis</w:t>
      </w:r>
      <w:r w:rsidRPr="00E962E0">
        <w:rPr>
          <w:sz w:val="22"/>
          <w:szCs w:val="22"/>
        </w:rPr>
        <w:t xml:space="preserve"> </w:t>
      </w:r>
      <w:r w:rsidRPr="00E962E0">
        <w:rPr>
          <w:b/>
          <w:sz w:val="22"/>
          <w:szCs w:val="22"/>
        </w:rPr>
        <w:t xml:space="preserve">kryteriów, którymi Zamawiający będzie się kierował przy wyborze oferty, wraz </w:t>
      </w:r>
      <w:r w:rsidRPr="00E962E0">
        <w:rPr>
          <w:b/>
          <w:sz w:val="22"/>
          <w:szCs w:val="22"/>
        </w:rPr>
        <w:br/>
        <w:t>z podaniem znaczenia tych kryteriów i sposobu oceny ofert.</w:t>
      </w:r>
    </w:p>
    <w:p w14:paraId="5B2F2C48" w14:textId="77777777" w:rsidR="00994306" w:rsidRPr="00EC6CF7" w:rsidRDefault="00994306" w:rsidP="00FF58FD">
      <w:pPr>
        <w:numPr>
          <w:ilvl w:val="6"/>
          <w:numId w:val="18"/>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3BC2ACCF" w14:textId="77777777" w:rsidR="00994306" w:rsidRDefault="00994306" w:rsidP="00FF58FD">
      <w:pPr>
        <w:numPr>
          <w:ilvl w:val="6"/>
          <w:numId w:val="18"/>
        </w:numPr>
        <w:ind w:left="284" w:hanging="284"/>
        <w:jc w:val="both"/>
        <w:rPr>
          <w:sz w:val="22"/>
          <w:szCs w:val="22"/>
        </w:rPr>
      </w:pPr>
      <w:r w:rsidRPr="000548B3">
        <w:rPr>
          <w:sz w:val="22"/>
          <w:szCs w:val="22"/>
        </w:rPr>
        <w:t>Ocena ofert zostanie przeprowadzona w oparciu o przedstawione kryteri</w:t>
      </w:r>
      <w:r>
        <w:rPr>
          <w:sz w:val="22"/>
          <w:szCs w:val="22"/>
        </w:rPr>
        <w:t>a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994306" w:rsidRPr="00574F64" w14:paraId="4D8BD074" w14:textId="77777777" w:rsidTr="00FC3AA1">
        <w:tc>
          <w:tcPr>
            <w:tcW w:w="4536" w:type="dxa"/>
            <w:tcBorders>
              <w:top w:val="single" w:sz="4" w:space="0" w:color="auto"/>
              <w:left w:val="single" w:sz="4" w:space="0" w:color="auto"/>
              <w:bottom w:val="single" w:sz="4" w:space="0" w:color="auto"/>
              <w:right w:val="single" w:sz="4" w:space="0" w:color="auto"/>
            </w:tcBorders>
          </w:tcPr>
          <w:p w14:paraId="366C5532" w14:textId="77777777" w:rsidR="00994306" w:rsidRPr="00574F64" w:rsidRDefault="00994306" w:rsidP="00FC3AA1">
            <w:pPr>
              <w:spacing w:line="276" w:lineRule="auto"/>
              <w:jc w:val="center"/>
              <w:rPr>
                <w:b/>
                <w:lang w:eastAsia="en-US"/>
              </w:rPr>
            </w:pPr>
          </w:p>
          <w:p w14:paraId="750D2A64" w14:textId="77777777" w:rsidR="00994306" w:rsidRPr="00574F64" w:rsidRDefault="00994306" w:rsidP="00FC3AA1">
            <w:pPr>
              <w:spacing w:line="276" w:lineRule="auto"/>
              <w:jc w:val="center"/>
              <w:rPr>
                <w:b/>
                <w:lang w:eastAsia="en-US"/>
              </w:rPr>
            </w:pPr>
            <w:r w:rsidRPr="00574F64">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15202642" w14:textId="77777777" w:rsidR="00994306" w:rsidRPr="00574F64" w:rsidRDefault="00994306" w:rsidP="00FC3AA1">
            <w:pPr>
              <w:spacing w:line="276" w:lineRule="auto"/>
              <w:jc w:val="center"/>
              <w:rPr>
                <w:b/>
                <w:lang w:eastAsia="en-US"/>
              </w:rPr>
            </w:pPr>
          </w:p>
          <w:p w14:paraId="0D68630F" w14:textId="77777777" w:rsidR="00994306" w:rsidRPr="00574F64" w:rsidRDefault="00994306" w:rsidP="00FC3AA1">
            <w:pPr>
              <w:spacing w:line="276" w:lineRule="auto"/>
              <w:jc w:val="center"/>
              <w:rPr>
                <w:b/>
                <w:lang w:eastAsia="en-US"/>
              </w:rPr>
            </w:pPr>
            <w:r w:rsidRPr="00574F64">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78ACE8F3" w14:textId="77777777" w:rsidR="00994306" w:rsidRPr="00574F64" w:rsidRDefault="00994306" w:rsidP="00FC3AA1">
            <w:pPr>
              <w:spacing w:line="276" w:lineRule="auto"/>
              <w:jc w:val="center"/>
              <w:rPr>
                <w:b/>
                <w:lang w:eastAsia="en-US"/>
              </w:rPr>
            </w:pPr>
          </w:p>
          <w:p w14:paraId="1C719C74" w14:textId="77777777" w:rsidR="00994306" w:rsidRPr="00574F64" w:rsidRDefault="00994306" w:rsidP="00FC3AA1">
            <w:pPr>
              <w:spacing w:line="276" w:lineRule="auto"/>
              <w:jc w:val="center"/>
              <w:rPr>
                <w:b/>
                <w:lang w:eastAsia="en-US"/>
              </w:rPr>
            </w:pPr>
            <w:r w:rsidRPr="00574F64">
              <w:rPr>
                <w:b/>
                <w:sz w:val="22"/>
                <w:szCs w:val="22"/>
                <w:lang w:eastAsia="en-US"/>
              </w:rPr>
              <w:t>Sposób oceny</w:t>
            </w:r>
          </w:p>
        </w:tc>
      </w:tr>
      <w:tr w:rsidR="00994306" w:rsidRPr="00574F64" w14:paraId="1D7A85C1" w14:textId="77777777" w:rsidTr="00FC3AA1">
        <w:trPr>
          <w:trHeight w:val="414"/>
        </w:trPr>
        <w:tc>
          <w:tcPr>
            <w:tcW w:w="4536" w:type="dxa"/>
            <w:tcBorders>
              <w:top w:val="single" w:sz="4" w:space="0" w:color="auto"/>
              <w:left w:val="single" w:sz="4" w:space="0" w:color="auto"/>
              <w:bottom w:val="single" w:sz="4" w:space="0" w:color="auto"/>
              <w:right w:val="single" w:sz="4" w:space="0" w:color="auto"/>
            </w:tcBorders>
            <w:hideMark/>
          </w:tcPr>
          <w:p w14:paraId="07C8C278" w14:textId="77777777" w:rsidR="00994306" w:rsidRPr="00574F64" w:rsidRDefault="00994306" w:rsidP="00FC3AA1">
            <w:pPr>
              <w:spacing w:line="276" w:lineRule="auto"/>
              <w:rPr>
                <w:lang w:eastAsia="en-US"/>
              </w:rPr>
            </w:pPr>
            <w:r w:rsidRPr="00574F64">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3BD91E48" w14:textId="77777777" w:rsidR="00994306" w:rsidRPr="00574F64" w:rsidRDefault="00994306" w:rsidP="00FC3AA1">
            <w:pPr>
              <w:spacing w:line="276" w:lineRule="auto"/>
              <w:jc w:val="center"/>
              <w:rPr>
                <w:lang w:eastAsia="en-US"/>
              </w:rPr>
            </w:pPr>
            <w:r w:rsidRPr="00574F64">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136B7BD6" w14:textId="77777777" w:rsidR="00994306" w:rsidRPr="00574F64" w:rsidRDefault="00994306" w:rsidP="00FC3AA1">
            <w:pPr>
              <w:spacing w:line="276" w:lineRule="auto"/>
              <w:rPr>
                <w:lang w:eastAsia="en-US"/>
              </w:rPr>
            </w:pPr>
            <w:r w:rsidRPr="00574F64">
              <w:rPr>
                <w:sz w:val="22"/>
                <w:szCs w:val="22"/>
                <w:lang w:eastAsia="en-US"/>
              </w:rPr>
              <w:t>wg. wzoru matematycznego</w:t>
            </w:r>
          </w:p>
        </w:tc>
      </w:tr>
      <w:tr w:rsidR="00994306" w:rsidRPr="00574F64" w14:paraId="6814A325" w14:textId="77777777" w:rsidTr="00FC3AA1">
        <w:trPr>
          <w:trHeight w:val="548"/>
        </w:trPr>
        <w:tc>
          <w:tcPr>
            <w:tcW w:w="4536" w:type="dxa"/>
            <w:tcBorders>
              <w:top w:val="single" w:sz="4" w:space="0" w:color="auto"/>
              <w:left w:val="single" w:sz="4" w:space="0" w:color="auto"/>
              <w:bottom w:val="single" w:sz="4" w:space="0" w:color="auto"/>
              <w:right w:val="single" w:sz="4" w:space="0" w:color="auto"/>
            </w:tcBorders>
          </w:tcPr>
          <w:p w14:paraId="0069FBC2" w14:textId="77777777" w:rsidR="00994306" w:rsidRPr="00574F64" w:rsidRDefault="00994306" w:rsidP="00FC3AA1">
            <w:pPr>
              <w:spacing w:line="276" w:lineRule="auto"/>
              <w:rPr>
                <w:sz w:val="22"/>
                <w:szCs w:val="22"/>
                <w:lang w:eastAsia="en-US"/>
              </w:rPr>
            </w:pPr>
            <w:r w:rsidRPr="00123C01">
              <w:rPr>
                <w:color w:val="000000"/>
                <w:sz w:val="22"/>
                <w:szCs w:val="22"/>
                <w:lang w:eastAsia="en-US"/>
              </w:rPr>
              <w:t>Termin dostawy</w:t>
            </w:r>
            <w:r>
              <w:rPr>
                <w:sz w:val="22"/>
                <w:szCs w:val="22"/>
                <w:lang w:eastAsia="en-US"/>
              </w:rPr>
              <w:t xml:space="preserve"> (D)</w:t>
            </w:r>
          </w:p>
        </w:tc>
        <w:tc>
          <w:tcPr>
            <w:tcW w:w="1701" w:type="dxa"/>
            <w:tcBorders>
              <w:top w:val="single" w:sz="4" w:space="0" w:color="auto"/>
              <w:left w:val="single" w:sz="4" w:space="0" w:color="auto"/>
              <w:bottom w:val="single" w:sz="4" w:space="0" w:color="auto"/>
              <w:right w:val="single" w:sz="4" w:space="0" w:color="auto"/>
            </w:tcBorders>
          </w:tcPr>
          <w:p w14:paraId="7CEBEF41" w14:textId="77777777" w:rsidR="00994306" w:rsidRPr="00574F64" w:rsidRDefault="00994306" w:rsidP="00FC3AA1">
            <w:pPr>
              <w:spacing w:line="276" w:lineRule="auto"/>
              <w:jc w:val="center"/>
              <w:rPr>
                <w:sz w:val="22"/>
                <w:szCs w:val="22"/>
                <w:lang w:eastAsia="en-US"/>
              </w:rPr>
            </w:pPr>
            <w:r>
              <w:rPr>
                <w:sz w:val="22"/>
                <w:szCs w:val="22"/>
                <w:lang w:eastAsia="en-US"/>
              </w:rPr>
              <w:t>40</w:t>
            </w:r>
          </w:p>
        </w:tc>
        <w:tc>
          <w:tcPr>
            <w:tcW w:w="2694" w:type="dxa"/>
            <w:tcBorders>
              <w:top w:val="single" w:sz="4" w:space="0" w:color="auto"/>
              <w:left w:val="single" w:sz="4" w:space="0" w:color="auto"/>
              <w:bottom w:val="single" w:sz="4" w:space="0" w:color="auto"/>
              <w:right w:val="single" w:sz="4" w:space="0" w:color="auto"/>
            </w:tcBorders>
          </w:tcPr>
          <w:p w14:paraId="02469026" w14:textId="77777777" w:rsidR="00994306" w:rsidRPr="00574F64" w:rsidRDefault="00994306" w:rsidP="00FC3AA1">
            <w:pPr>
              <w:spacing w:line="276" w:lineRule="auto"/>
              <w:rPr>
                <w:sz w:val="22"/>
                <w:szCs w:val="22"/>
                <w:lang w:eastAsia="en-US"/>
              </w:rPr>
            </w:pPr>
            <w:r w:rsidRPr="00574F64">
              <w:rPr>
                <w:sz w:val="22"/>
                <w:szCs w:val="22"/>
                <w:lang w:eastAsia="en-US"/>
              </w:rPr>
              <w:t xml:space="preserve">wg. punktacji w </w:t>
            </w:r>
            <w:r>
              <w:rPr>
                <w:sz w:val="22"/>
                <w:szCs w:val="22"/>
                <w:lang w:eastAsia="en-US"/>
              </w:rPr>
              <w:t xml:space="preserve">rozdz. XVI </w:t>
            </w:r>
            <w:r w:rsidRPr="00574F64">
              <w:rPr>
                <w:sz w:val="22"/>
                <w:szCs w:val="22"/>
                <w:lang w:eastAsia="en-US"/>
              </w:rPr>
              <w:t xml:space="preserve">ust </w:t>
            </w:r>
            <w:r>
              <w:rPr>
                <w:sz w:val="22"/>
                <w:szCs w:val="22"/>
                <w:lang w:eastAsia="en-US"/>
              </w:rPr>
              <w:t xml:space="preserve">2 </w:t>
            </w:r>
            <w:r w:rsidRPr="00574F64">
              <w:rPr>
                <w:sz w:val="22"/>
                <w:szCs w:val="22"/>
                <w:lang w:eastAsia="en-US"/>
              </w:rPr>
              <w:t xml:space="preserve"> pkt </w:t>
            </w:r>
            <w:r>
              <w:rPr>
                <w:sz w:val="22"/>
                <w:szCs w:val="22"/>
                <w:lang w:eastAsia="en-US"/>
              </w:rPr>
              <w:t>4</w:t>
            </w:r>
            <w:r w:rsidRPr="00574F64">
              <w:rPr>
                <w:sz w:val="22"/>
                <w:szCs w:val="22"/>
                <w:lang w:eastAsia="en-US"/>
              </w:rPr>
              <w:t>)</w:t>
            </w:r>
          </w:p>
        </w:tc>
      </w:tr>
    </w:tbl>
    <w:p w14:paraId="421507DE" w14:textId="77777777" w:rsidR="00994306" w:rsidRPr="00D008E8" w:rsidRDefault="00994306" w:rsidP="00FF58FD">
      <w:pPr>
        <w:numPr>
          <w:ilvl w:val="1"/>
          <w:numId w:val="15"/>
        </w:numPr>
        <w:ind w:left="284" w:hanging="284"/>
        <w:jc w:val="both"/>
        <w:rPr>
          <w:sz w:val="22"/>
          <w:szCs w:val="22"/>
        </w:rPr>
      </w:pPr>
      <w:r w:rsidRPr="00D008E8">
        <w:rPr>
          <w:sz w:val="22"/>
          <w:szCs w:val="22"/>
        </w:rPr>
        <w:t>Za najkorzystniejszą Zamawiający uzna ofertę, która uzyska najwyższą liczbę punktów po zsumowaniu za ww. kryteria.</w:t>
      </w:r>
    </w:p>
    <w:p w14:paraId="3BDBAD62" w14:textId="77777777" w:rsidR="00994306" w:rsidRPr="00123C01" w:rsidRDefault="00994306" w:rsidP="00FF58FD">
      <w:pPr>
        <w:numPr>
          <w:ilvl w:val="1"/>
          <w:numId w:val="15"/>
        </w:numPr>
        <w:ind w:left="284" w:hanging="284"/>
        <w:jc w:val="both"/>
        <w:rPr>
          <w:color w:val="000000"/>
          <w:sz w:val="22"/>
          <w:szCs w:val="22"/>
        </w:rPr>
      </w:pPr>
      <w:r w:rsidRPr="00123C01">
        <w:rPr>
          <w:color w:val="000000"/>
          <w:sz w:val="22"/>
          <w:szCs w:val="22"/>
        </w:rPr>
        <w:t>Ocenie zostaną poddane oferty niepodlegające odrzuceniu, złożone przez Wykonawców nie</w:t>
      </w:r>
    </w:p>
    <w:p w14:paraId="75976B5B" w14:textId="77777777" w:rsidR="00994306" w:rsidRDefault="00994306" w:rsidP="00994306">
      <w:pPr>
        <w:tabs>
          <w:tab w:val="num" w:pos="3240"/>
        </w:tabs>
        <w:ind w:left="284" w:hanging="284"/>
        <w:jc w:val="both"/>
        <w:rPr>
          <w:sz w:val="22"/>
          <w:szCs w:val="22"/>
        </w:rPr>
      </w:pPr>
      <w:r w:rsidRPr="00123C01">
        <w:rPr>
          <w:color w:val="000000"/>
          <w:sz w:val="22"/>
          <w:szCs w:val="22"/>
        </w:rPr>
        <w:t xml:space="preserve">     wykluczonych z postępowania. </w:t>
      </w:r>
      <w:r w:rsidRPr="00D008E8">
        <w:rPr>
          <w:sz w:val="22"/>
          <w:szCs w:val="22"/>
        </w:rPr>
        <w:t>Ocena punktowa ofert zostanie przeprowadzona na podstawie</w:t>
      </w:r>
    </w:p>
    <w:p w14:paraId="4CFE6B55" w14:textId="77777777" w:rsidR="00994306" w:rsidRDefault="00994306" w:rsidP="00994306">
      <w:pPr>
        <w:tabs>
          <w:tab w:val="num" w:pos="3240"/>
        </w:tabs>
        <w:ind w:left="284" w:hanging="284"/>
        <w:jc w:val="both"/>
        <w:rPr>
          <w:sz w:val="22"/>
          <w:szCs w:val="22"/>
        </w:rPr>
      </w:pPr>
      <w:r>
        <w:rPr>
          <w:sz w:val="22"/>
          <w:szCs w:val="22"/>
        </w:rPr>
        <w:t xml:space="preserve">    </w:t>
      </w:r>
      <w:r w:rsidRPr="00D008E8">
        <w:rPr>
          <w:sz w:val="22"/>
          <w:szCs w:val="22"/>
        </w:rPr>
        <w:t xml:space="preserve"> przedstawionych w tabeli kryteriów</w:t>
      </w:r>
      <w:r>
        <w:rPr>
          <w:sz w:val="22"/>
          <w:szCs w:val="22"/>
        </w:rPr>
        <w:t>.</w:t>
      </w:r>
    </w:p>
    <w:p w14:paraId="57687DA9" w14:textId="77777777" w:rsidR="00994306" w:rsidRDefault="00994306" w:rsidP="00994306">
      <w:pPr>
        <w:jc w:val="both"/>
        <w:rPr>
          <w:sz w:val="22"/>
          <w:szCs w:val="22"/>
          <w:u w:val="single"/>
        </w:rPr>
      </w:pPr>
      <w:r w:rsidRPr="00D008E8">
        <w:rPr>
          <w:sz w:val="22"/>
          <w:szCs w:val="22"/>
          <w:u w:val="single"/>
        </w:rPr>
        <w:t>Punkty za kryterium CENA (C) Zamawiający będzie brał pod uwagę cenę brutto za realizację  przedmiotu zamówienia.</w:t>
      </w:r>
    </w:p>
    <w:p w14:paraId="2B31AAC1" w14:textId="77777777" w:rsidR="00994306" w:rsidRPr="00574F64" w:rsidRDefault="00994306" w:rsidP="00994306">
      <w:pPr>
        <w:spacing w:after="120"/>
        <w:ind w:left="142" w:hanging="142"/>
        <w:jc w:val="both"/>
        <w:rPr>
          <w:b/>
          <w:bCs/>
          <w:sz w:val="22"/>
          <w:szCs w:val="22"/>
        </w:rPr>
      </w:pPr>
      <w:r w:rsidRPr="00574F64">
        <w:rPr>
          <w:sz w:val="22"/>
          <w:szCs w:val="22"/>
        </w:rPr>
        <w:t xml:space="preserve">Maksymalna liczba punktów do uzyskania – </w:t>
      </w:r>
      <w:r w:rsidRPr="00574F64">
        <w:rPr>
          <w:b/>
          <w:sz w:val="22"/>
          <w:szCs w:val="22"/>
        </w:rPr>
        <w:t>60</w:t>
      </w:r>
    </w:p>
    <w:p w14:paraId="2B707DB0" w14:textId="77777777" w:rsidR="00994306" w:rsidRPr="00574F64" w:rsidRDefault="00994306" w:rsidP="00994306">
      <w:pPr>
        <w:jc w:val="both"/>
        <w:rPr>
          <w:b/>
          <w:bCs/>
          <w:sz w:val="22"/>
          <w:szCs w:val="22"/>
          <w:lang w:val="en-US"/>
        </w:rPr>
      </w:pPr>
      <w:r w:rsidRPr="00574F64">
        <w:rPr>
          <w:b/>
          <w:sz w:val="22"/>
          <w:szCs w:val="22"/>
        </w:rPr>
        <w:t xml:space="preserve">                     </w:t>
      </w:r>
      <w:r w:rsidRPr="00574F64">
        <w:rPr>
          <w:b/>
          <w:sz w:val="22"/>
          <w:szCs w:val="22"/>
        </w:rPr>
        <w:tab/>
      </w:r>
      <w:r w:rsidRPr="00574F64">
        <w:rPr>
          <w:b/>
          <w:bCs/>
          <w:sz w:val="22"/>
          <w:szCs w:val="22"/>
          <w:lang w:val="en-US"/>
        </w:rPr>
        <w:t>C</w:t>
      </w:r>
      <w:r w:rsidRPr="00574F64">
        <w:rPr>
          <w:b/>
          <w:bCs/>
          <w:sz w:val="22"/>
          <w:szCs w:val="22"/>
          <w:vertAlign w:val="subscript"/>
          <w:lang w:val="en-US"/>
        </w:rPr>
        <w:t xml:space="preserve"> min.</w:t>
      </w:r>
    </w:p>
    <w:p w14:paraId="15929F08" w14:textId="77777777" w:rsidR="00994306" w:rsidRPr="00574F64" w:rsidRDefault="00994306" w:rsidP="00994306">
      <w:pPr>
        <w:keepNext/>
        <w:keepLines/>
        <w:outlineLvl w:val="4"/>
        <w:rPr>
          <w:b/>
          <w:sz w:val="22"/>
          <w:szCs w:val="22"/>
          <w:lang w:val="en-US"/>
        </w:rPr>
      </w:pPr>
      <w:r w:rsidRPr="00574F64">
        <w:rPr>
          <w:b/>
          <w:sz w:val="22"/>
          <w:szCs w:val="22"/>
          <w:lang w:val="en-US"/>
        </w:rPr>
        <w:t xml:space="preserve">             C =  ------------  x 60                               </w:t>
      </w:r>
    </w:p>
    <w:p w14:paraId="34EBC46F" w14:textId="77777777" w:rsidR="00994306" w:rsidRPr="00574F64" w:rsidRDefault="00994306" w:rsidP="00994306">
      <w:pPr>
        <w:ind w:left="284" w:hanging="284"/>
        <w:jc w:val="both"/>
        <w:rPr>
          <w:b/>
          <w:bCs/>
          <w:sz w:val="22"/>
          <w:szCs w:val="22"/>
          <w:lang w:val="en-US"/>
        </w:rPr>
      </w:pPr>
      <w:r w:rsidRPr="00574F64">
        <w:rPr>
          <w:b/>
          <w:bCs/>
          <w:sz w:val="22"/>
          <w:szCs w:val="22"/>
          <w:lang w:val="en-US"/>
        </w:rPr>
        <w:t xml:space="preserve">                         C</w:t>
      </w:r>
      <w:r w:rsidRPr="00574F64">
        <w:rPr>
          <w:b/>
          <w:bCs/>
          <w:sz w:val="22"/>
          <w:szCs w:val="22"/>
          <w:vertAlign w:val="subscript"/>
          <w:lang w:val="en-US"/>
        </w:rPr>
        <w:t xml:space="preserve"> bad.</w:t>
      </w:r>
    </w:p>
    <w:p w14:paraId="53DB9796" w14:textId="77777777" w:rsidR="00994306" w:rsidRPr="00574F64" w:rsidRDefault="00994306" w:rsidP="00994306">
      <w:pPr>
        <w:spacing w:line="360" w:lineRule="auto"/>
        <w:ind w:left="720" w:hanging="436"/>
        <w:jc w:val="both"/>
        <w:rPr>
          <w:bCs/>
          <w:sz w:val="22"/>
          <w:szCs w:val="22"/>
        </w:rPr>
      </w:pPr>
      <w:r w:rsidRPr="00574F64">
        <w:rPr>
          <w:bCs/>
          <w:sz w:val="22"/>
          <w:szCs w:val="22"/>
        </w:rPr>
        <w:t>gdzie:</w:t>
      </w:r>
    </w:p>
    <w:p w14:paraId="2A53375A" w14:textId="77777777" w:rsidR="00994306" w:rsidRPr="00FB620E" w:rsidRDefault="00994306" w:rsidP="00994306">
      <w:pPr>
        <w:pStyle w:val="Akapitzlist"/>
        <w:ind w:left="644"/>
        <w:jc w:val="both"/>
        <w:rPr>
          <w:sz w:val="22"/>
          <w:szCs w:val="22"/>
        </w:rPr>
      </w:pPr>
      <w:r w:rsidRPr="007E79D1">
        <w:rPr>
          <w:b/>
          <w:sz w:val="22"/>
          <w:szCs w:val="22"/>
        </w:rPr>
        <w:t>C</w:t>
      </w:r>
      <w:r w:rsidRPr="007E79D1">
        <w:rPr>
          <w:b/>
          <w:sz w:val="22"/>
          <w:szCs w:val="22"/>
          <w:vertAlign w:val="subscript"/>
        </w:rPr>
        <w:t xml:space="preserve"> min.</w:t>
      </w:r>
      <w:r w:rsidRPr="00FB620E">
        <w:rPr>
          <w:sz w:val="22"/>
          <w:szCs w:val="22"/>
        </w:rPr>
        <w:t xml:space="preserve"> – cena minimalna spośród wszystkich ważnych ofert</w:t>
      </w:r>
    </w:p>
    <w:p w14:paraId="557F33B6" w14:textId="77777777" w:rsidR="00994306" w:rsidRDefault="00994306" w:rsidP="00994306">
      <w:pPr>
        <w:pStyle w:val="Akapitzlist"/>
        <w:ind w:left="644"/>
        <w:jc w:val="both"/>
        <w:rPr>
          <w:bCs/>
          <w:sz w:val="22"/>
          <w:szCs w:val="22"/>
        </w:rPr>
      </w:pPr>
      <w:r w:rsidRPr="007E79D1">
        <w:rPr>
          <w:b/>
          <w:bCs/>
          <w:sz w:val="22"/>
          <w:szCs w:val="22"/>
        </w:rPr>
        <w:t>C</w:t>
      </w:r>
      <w:r w:rsidRPr="007E79D1">
        <w:rPr>
          <w:b/>
          <w:bCs/>
          <w:sz w:val="22"/>
          <w:szCs w:val="22"/>
          <w:vertAlign w:val="subscript"/>
        </w:rPr>
        <w:t xml:space="preserve"> </w:t>
      </w:r>
      <w:proofErr w:type="spellStart"/>
      <w:r w:rsidRPr="007E79D1">
        <w:rPr>
          <w:b/>
          <w:bCs/>
          <w:sz w:val="22"/>
          <w:szCs w:val="22"/>
          <w:vertAlign w:val="subscript"/>
        </w:rPr>
        <w:t>bad</w:t>
      </w:r>
      <w:proofErr w:type="spellEnd"/>
      <w:r w:rsidRPr="00FB620E">
        <w:rPr>
          <w:bCs/>
          <w:sz w:val="22"/>
          <w:szCs w:val="22"/>
          <w:vertAlign w:val="subscript"/>
        </w:rPr>
        <w:t>.</w:t>
      </w:r>
      <w:r w:rsidRPr="00FB620E">
        <w:rPr>
          <w:bCs/>
          <w:sz w:val="22"/>
          <w:szCs w:val="22"/>
        </w:rPr>
        <w:t xml:space="preserve"> – cena oferty badanej </w:t>
      </w:r>
    </w:p>
    <w:p w14:paraId="06BC15F6" w14:textId="77777777" w:rsidR="00994306" w:rsidRPr="008B30FA" w:rsidRDefault="00994306" w:rsidP="00FF58FD">
      <w:pPr>
        <w:numPr>
          <w:ilvl w:val="2"/>
          <w:numId w:val="19"/>
        </w:numPr>
        <w:ind w:left="284" w:hanging="284"/>
        <w:jc w:val="both"/>
        <w:rPr>
          <w:sz w:val="22"/>
          <w:szCs w:val="22"/>
        </w:rPr>
      </w:pPr>
      <w:r w:rsidRPr="00574F64">
        <w:rPr>
          <w:sz w:val="22"/>
          <w:szCs w:val="22"/>
          <w:u w:val="single"/>
        </w:rPr>
        <w:t xml:space="preserve">Punkty za kryterium </w:t>
      </w:r>
      <w:r>
        <w:rPr>
          <w:sz w:val="22"/>
          <w:szCs w:val="22"/>
          <w:u w:val="single"/>
        </w:rPr>
        <w:t xml:space="preserve">Termin </w:t>
      </w:r>
      <w:r w:rsidRPr="00123C01">
        <w:rPr>
          <w:color w:val="000000"/>
          <w:sz w:val="22"/>
          <w:szCs w:val="22"/>
          <w:u w:val="single"/>
        </w:rPr>
        <w:t>dostawy (</w:t>
      </w:r>
      <w:r>
        <w:rPr>
          <w:sz w:val="22"/>
          <w:szCs w:val="22"/>
          <w:u w:val="single"/>
        </w:rPr>
        <w:t>D</w:t>
      </w:r>
      <w:r w:rsidRPr="00574F64">
        <w:rPr>
          <w:sz w:val="22"/>
          <w:szCs w:val="22"/>
          <w:u w:val="single"/>
        </w:rPr>
        <w:t>) zostaną przyznane na podstawie złożonej przez Wykonawcę w Formularzu Ofertowym deklaracji o czasie realizacji dostawy, zgodnie z poniższą regułą</w:t>
      </w:r>
      <w:r>
        <w:rPr>
          <w:sz w:val="22"/>
          <w:szCs w:val="22"/>
        </w:rPr>
        <w:t>:</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4287"/>
      </w:tblGrid>
      <w:tr w:rsidR="00994306" w:rsidRPr="00AF2CD7" w14:paraId="293D0826" w14:textId="77777777" w:rsidTr="00FC3AA1">
        <w:tc>
          <w:tcPr>
            <w:tcW w:w="4291" w:type="dxa"/>
          </w:tcPr>
          <w:p w14:paraId="78A32A92" w14:textId="77777777" w:rsidR="00994306" w:rsidRPr="00AF2CD7" w:rsidRDefault="00994306" w:rsidP="00FC3AA1">
            <w:pPr>
              <w:jc w:val="both"/>
              <w:rPr>
                <w:b/>
                <w:sz w:val="22"/>
                <w:szCs w:val="22"/>
              </w:rPr>
            </w:pPr>
            <w:r w:rsidRPr="00AF2CD7">
              <w:rPr>
                <w:b/>
                <w:sz w:val="22"/>
                <w:szCs w:val="22"/>
              </w:rPr>
              <w:t>Termin dostawy</w:t>
            </w:r>
          </w:p>
        </w:tc>
        <w:tc>
          <w:tcPr>
            <w:tcW w:w="4287" w:type="dxa"/>
          </w:tcPr>
          <w:p w14:paraId="26A529B0" w14:textId="77777777" w:rsidR="00994306" w:rsidRPr="00AF2CD7" w:rsidRDefault="00994306" w:rsidP="00FC3AA1">
            <w:pPr>
              <w:jc w:val="both"/>
              <w:rPr>
                <w:b/>
                <w:sz w:val="22"/>
                <w:szCs w:val="22"/>
              </w:rPr>
            </w:pPr>
            <w:r w:rsidRPr="00AF2CD7">
              <w:rPr>
                <w:b/>
                <w:sz w:val="22"/>
                <w:szCs w:val="22"/>
              </w:rPr>
              <w:t>Liczba punktów</w:t>
            </w:r>
          </w:p>
        </w:tc>
      </w:tr>
      <w:tr w:rsidR="00994306" w:rsidRPr="00AF2CD7" w14:paraId="3268B041" w14:textId="77777777" w:rsidTr="00FC3AA1">
        <w:tc>
          <w:tcPr>
            <w:tcW w:w="4291" w:type="dxa"/>
          </w:tcPr>
          <w:p w14:paraId="256E7106" w14:textId="77777777" w:rsidR="00994306" w:rsidRPr="00AF2CD7" w:rsidRDefault="00994306" w:rsidP="00FC3AA1">
            <w:pPr>
              <w:jc w:val="both"/>
              <w:rPr>
                <w:sz w:val="22"/>
                <w:szCs w:val="22"/>
              </w:rPr>
            </w:pPr>
            <w:r w:rsidRPr="00AF2CD7">
              <w:rPr>
                <w:sz w:val="22"/>
                <w:szCs w:val="22"/>
              </w:rPr>
              <w:t xml:space="preserve">od 16 do 19 dni  </w:t>
            </w:r>
          </w:p>
        </w:tc>
        <w:tc>
          <w:tcPr>
            <w:tcW w:w="4287" w:type="dxa"/>
          </w:tcPr>
          <w:p w14:paraId="18F2B724" w14:textId="77777777" w:rsidR="00994306" w:rsidRPr="00AF2CD7" w:rsidRDefault="00994306" w:rsidP="00FC3AA1">
            <w:pPr>
              <w:jc w:val="both"/>
              <w:rPr>
                <w:sz w:val="22"/>
                <w:szCs w:val="22"/>
              </w:rPr>
            </w:pPr>
            <w:r w:rsidRPr="00AF2CD7">
              <w:rPr>
                <w:sz w:val="22"/>
                <w:szCs w:val="22"/>
              </w:rPr>
              <w:t xml:space="preserve">  0 pkt</w:t>
            </w:r>
          </w:p>
        </w:tc>
      </w:tr>
      <w:tr w:rsidR="00994306" w:rsidRPr="00AF2CD7" w14:paraId="3AB50B09" w14:textId="77777777" w:rsidTr="00FC3AA1">
        <w:tc>
          <w:tcPr>
            <w:tcW w:w="4291" w:type="dxa"/>
          </w:tcPr>
          <w:p w14:paraId="753E6EB9" w14:textId="77777777" w:rsidR="00994306" w:rsidRPr="00AF2CD7" w:rsidRDefault="00994306" w:rsidP="00FC3AA1">
            <w:pPr>
              <w:jc w:val="both"/>
              <w:rPr>
                <w:sz w:val="22"/>
                <w:szCs w:val="22"/>
              </w:rPr>
            </w:pPr>
            <w:r w:rsidRPr="00AF2CD7">
              <w:rPr>
                <w:sz w:val="22"/>
                <w:szCs w:val="22"/>
              </w:rPr>
              <w:t xml:space="preserve">od 12 do 15 dni  </w:t>
            </w:r>
          </w:p>
        </w:tc>
        <w:tc>
          <w:tcPr>
            <w:tcW w:w="4287" w:type="dxa"/>
          </w:tcPr>
          <w:p w14:paraId="772AA97D" w14:textId="77777777" w:rsidR="00994306" w:rsidRPr="00AF2CD7" w:rsidRDefault="00994306" w:rsidP="00FC3AA1">
            <w:pPr>
              <w:jc w:val="both"/>
              <w:rPr>
                <w:sz w:val="22"/>
                <w:szCs w:val="22"/>
              </w:rPr>
            </w:pPr>
            <w:r w:rsidRPr="00AF2CD7">
              <w:rPr>
                <w:sz w:val="22"/>
                <w:szCs w:val="22"/>
              </w:rPr>
              <w:t>10 pkt</w:t>
            </w:r>
          </w:p>
        </w:tc>
      </w:tr>
      <w:tr w:rsidR="00994306" w:rsidRPr="00AF2CD7" w14:paraId="7304B628" w14:textId="77777777" w:rsidTr="00FC3AA1">
        <w:tc>
          <w:tcPr>
            <w:tcW w:w="4291" w:type="dxa"/>
          </w:tcPr>
          <w:p w14:paraId="4E751E07" w14:textId="77777777" w:rsidR="00994306" w:rsidRPr="00AF2CD7" w:rsidRDefault="00994306" w:rsidP="00FC3AA1">
            <w:pPr>
              <w:jc w:val="both"/>
              <w:rPr>
                <w:sz w:val="22"/>
                <w:szCs w:val="22"/>
              </w:rPr>
            </w:pPr>
            <w:r w:rsidRPr="00AF2CD7">
              <w:rPr>
                <w:sz w:val="22"/>
                <w:szCs w:val="22"/>
              </w:rPr>
              <w:t>od 8 do 11 dni</w:t>
            </w:r>
          </w:p>
        </w:tc>
        <w:tc>
          <w:tcPr>
            <w:tcW w:w="4287" w:type="dxa"/>
          </w:tcPr>
          <w:p w14:paraId="7E0DD080" w14:textId="77777777" w:rsidR="00994306" w:rsidRPr="00AF2CD7" w:rsidRDefault="00994306" w:rsidP="00FC3AA1">
            <w:pPr>
              <w:jc w:val="both"/>
              <w:rPr>
                <w:sz w:val="22"/>
                <w:szCs w:val="22"/>
              </w:rPr>
            </w:pPr>
            <w:r w:rsidRPr="00AF2CD7">
              <w:rPr>
                <w:sz w:val="22"/>
                <w:szCs w:val="22"/>
              </w:rPr>
              <w:t>20 pkt</w:t>
            </w:r>
          </w:p>
        </w:tc>
      </w:tr>
      <w:tr w:rsidR="00994306" w:rsidRPr="00AF2CD7" w14:paraId="5EEB27C3" w14:textId="77777777" w:rsidTr="00FC3AA1">
        <w:tc>
          <w:tcPr>
            <w:tcW w:w="4291" w:type="dxa"/>
          </w:tcPr>
          <w:p w14:paraId="16CD1FE2" w14:textId="77777777" w:rsidR="00994306" w:rsidRPr="00AF2CD7" w:rsidRDefault="00994306" w:rsidP="00FC3AA1">
            <w:pPr>
              <w:jc w:val="both"/>
              <w:rPr>
                <w:sz w:val="22"/>
                <w:szCs w:val="22"/>
              </w:rPr>
            </w:pPr>
            <w:r w:rsidRPr="00AF2CD7">
              <w:rPr>
                <w:sz w:val="22"/>
                <w:szCs w:val="22"/>
              </w:rPr>
              <w:t>od 4 do 7 dni</w:t>
            </w:r>
          </w:p>
        </w:tc>
        <w:tc>
          <w:tcPr>
            <w:tcW w:w="4287" w:type="dxa"/>
          </w:tcPr>
          <w:p w14:paraId="564CE49C" w14:textId="77777777" w:rsidR="00994306" w:rsidRPr="00AF2CD7" w:rsidRDefault="00994306" w:rsidP="00FC3AA1">
            <w:pPr>
              <w:jc w:val="both"/>
              <w:rPr>
                <w:sz w:val="22"/>
                <w:szCs w:val="22"/>
              </w:rPr>
            </w:pPr>
            <w:r w:rsidRPr="00AF2CD7">
              <w:rPr>
                <w:sz w:val="22"/>
                <w:szCs w:val="22"/>
              </w:rPr>
              <w:t>30 pkt</w:t>
            </w:r>
          </w:p>
        </w:tc>
      </w:tr>
      <w:tr w:rsidR="00994306" w:rsidRPr="00AF2CD7" w14:paraId="458970A4" w14:textId="77777777" w:rsidTr="00FC3AA1">
        <w:trPr>
          <w:trHeight w:val="233"/>
        </w:trPr>
        <w:tc>
          <w:tcPr>
            <w:tcW w:w="4291" w:type="dxa"/>
          </w:tcPr>
          <w:p w14:paraId="7E613DAD" w14:textId="77777777" w:rsidR="00994306" w:rsidRPr="00AF2CD7" w:rsidRDefault="00994306" w:rsidP="00FC3AA1">
            <w:pPr>
              <w:jc w:val="both"/>
              <w:rPr>
                <w:sz w:val="22"/>
                <w:szCs w:val="22"/>
              </w:rPr>
            </w:pPr>
            <w:r w:rsidRPr="00AF2CD7">
              <w:rPr>
                <w:sz w:val="22"/>
                <w:szCs w:val="22"/>
              </w:rPr>
              <w:t xml:space="preserve">równy lub poniżej 3  dni </w:t>
            </w:r>
          </w:p>
        </w:tc>
        <w:tc>
          <w:tcPr>
            <w:tcW w:w="4287" w:type="dxa"/>
          </w:tcPr>
          <w:p w14:paraId="73880DE1" w14:textId="77777777" w:rsidR="00994306" w:rsidRPr="00AF2CD7" w:rsidRDefault="00994306" w:rsidP="00FC3AA1">
            <w:pPr>
              <w:jc w:val="both"/>
              <w:rPr>
                <w:sz w:val="22"/>
                <w:szCs w:val="22"/>
              </w:rPr>
            </w:pPr>
            <w:r w:rsidRPr="00AF2CD7">
              <w:rPr>
                <w:sz w:val="22"/>
                <w:szCs w:val="22"/>
              </w:rPr>
              <w:t>40 pkt</w:t>
            </w:r>
          </w:p>
        </w:tc>
      </w:tr>
    </w:tbl>
    <w:p w14:paraId="44B31FD1" w14:textId="77777777" w:rsidR="00994306" w:rsidRPr="00AF2CD7" w:rsidRDefault="00994306" w:rsidP="00994306">
      <w:pPr>
        <w:ind w:left="284" w:hanging="284"/>
        <w:jc w:val="both"/>
        <w:rPr>
          <w:i/>
          <w:color w:val="000000"/>
          <w:sz w:val="22"/>
          <w:szCs w:val="22"/>
          <w:u w:val="single"/>
        </w:rPr>
      </w:pPr>
      <w:r w:rsidRPr="00AF2CD7">
        <w:rPr>
          <w:i/>
          <w:color w:val="000000"/>
          <w:sz w:val="22"/>
          <w:szCs w:val="22"/>
          <w:u w:val="single"/>
        </w:rPr>
        <w:t>Uwaga:</w:t>
      </w:r>
    </w:p>
    <w:p w14:paraId="26D85F68" w14:textId="77777777" w:rsidR="00994306" w:rsidRPr="00AF2CD7" w:rsidRDefault="00994306" w:rsidP="00FF58FD">
      <w:pPr>
        <w:numPr>
          <w:ilvl w:val="6"/>
          <w:numId w:val="19"/>
        </w:numPr>
        <w:ind w:left="284" w:hanging="284"/>
        <w:jc w:val="both"/>
        <w:rPr>
          <w:i/>
          <w:sz w:val="22"/>
          <w:szCs w:val="22"/>
          <w:lang w:val="x-none"/>
        </w:rPr>
      </w:pPr>
      <w:r w:rsidRPr="00AF2CD7">
        <w:rPr>
          <w:i/>
          <w:sz w:val="22"/>
          <w:szCs w:val="22"/>
          <w:lang w:val="x-none"/>
        </w:rPr>
        <w:lastRenderedPageBreak/>
        <w:t xml:space="preserve">Wykonawca podając termin winien określić </w:t>
      </w:r>
      <w:r w:rsidRPr="00AF2CD7">
        <w:rPr>
          <w:b/>
          <w:i/>
          <w:sz w:val="22"/>
          <w:szCs w:val="22"/>
          <w:lang w:val="x-none"/>
        </w:rPr>
        <w:t>pełne dni kalendarzowe</w:t>
      </w:r>
      <w:r w:rsidRPr="00AF2CD7">
        <w:rPr>
          <w:i/>
          <w:sz w:val="22"/>
          <w:szCs w:val="22"/>
          <w:lang w:val="x-none"/>
        </w:rPr>
        <w:t>, potrzebne na zrealizowanie zamówienia, licząc od daty otrzymania zamówienia przez Wykonawcę;</w:t>
      </w:r>
    </w:p>
    <w:p w14:paraId="55D0E163" w14:textId="77777777" w:rsidR="00994306" w:rsidRPr="00AF2CD7" w:rsidRDefault="00994306" w:rsidP="00FF58FD">
      <w:pPr>
        <w:numPr>
          <w:ilvl w:val="6"/>
          <w:numId w:val="19"/>
        </w:numPr>
        <w:ind w:left="284" w:hanging="284"/>
        <w:jc w:val="both"/>
        <w:rPr>
          <w:i/>
          <w:sz w:val="22"/>
          <w:szCs w:val="22"/>
          <w:lang w:val="x-none"/>
        </w:rPr>
      </w:pPr>
      <w:r w:rsidRPr="00AF2CD7">
        <w:rPr>
          <w:i/>
          <w:sz w:val="22"/>
          <w:szCs w:val="22"/>
          <w:lang w:val="x-none"/>
        </w:rPr>
        <w:t>Wykonawca powinien podać termin w postaci konkretnej liczby dni tj. np.: 3 dni, 5 dni;</w:t>
      </w:r>
    </w:p>
    <w:p w14:paraId="49636D2E" w14:textId="77777777" w:rsidR="00994306" w:rsidRPr="00AF2CD7" w:rsidRDefault="00994306" w:rsidP="00994306">
      <w:pPr>
        <w:ind w:left="284"/>
        <w:jc w:val="both"/>
        <w:rPr>
          <w:i/>
          <w:sz w:val="22"/>
          <w:szCs w:val="22"/>
          <w:lang w:val="x-none"/>
        </w:rPr>
      </w:pPr>
      <w:r w:rsidRPr="00AF2CD7">
        <w:rPr>
          <w:i/>
          <w:sz w:val="22"/>
          <w:szCs w:val="22"/>
          <w:lang w:val="x-none"/>
        </w:rPr>
        <w:t>jeżeli Wykonawca poda w ofercie termin w postaci przedziału (</w:t>
      </w:r>
      <w:r w:rsidRPr="00AF2CD7">
        <w:rPr>
          <w:b/>
          <w:i/>
          <w:sz w:val="22"/>
          <w:szCs w:val="22"/>
          <w:lang w:val="x-none"/>
        </w:rPr>
        <w:t>np.: 12-19 dni</w:t>
      </w:r>
      <w:r w:rsidRPr="00AF2CD7">
        <w:rPr>
          <w:i/>
          <w:sz w:val="22"/>
          <w:szCs w:val="22"/>
          <w:lang w:val="x-none"/>
        </w:rPr>
        <w:t xml:space="preserve">) Zamawiający przyjmie do celów punktacji najwyższą wartość z tego przedziału, w podanym przykładzie będzie to </w:t>
      </w:r>
      <w:r w:rsidRPr="00AF2CD7">
        <w:rPr>
          <w:b/>
          <w:i/>
          <w:sz w:val="22"/>
          <w:szCs w:val="22"/>
          <w:lang w:val="x-none"/>
        </w:rPr>
        <w:t>19 dni i odpowiednio przyzna punkty</w:t>
      </w:r>
      <w:r w:rsidRPr="00AF2CD7">
        <w:rPr>
          <w:i/>
          <w:sz w:val="22"/>
          <w:szCs w:val="22"/>
          <w:lang w:val="x-none"/>
        </w:rPr>
        <w:t>;</w:t>
      </w:r>
    </w:p>
    <w:p w14:paraId="06604BDD" w14:textId="77777777" w:rsidR="00994306" w:rsidRPr="00AF2CD7" w:rsidRDefault="00994306" w:rsidP="00FF58FD">
      <w:pPr>
        <w:numPr>
          <w:ilvl w:val="6"/>
          <w:numId w:val="19"/>
        </w:numPr>
        <w:ind w:left="284" w:hanging="284"/>
        <w:jc w:val="both"/>
        <w:rPr>
          <w:i/>
          <w:sz w:val="22"/>
          <w:szCs w:val="22"/>
          <w:lang w:val="x-none"/>
        </w:rPr>
      </w:pPr>
      <w:r w:rsidRPr="00AF2CD7">
        <w:rPr>
          <w:i/>
          <w:sz w:val="22"/>
          <w:szCs w:val="22"/>
          <w:lang w:val="x-none"/>
        </w:rPr>
        <w:t xml:space="preserve">Termin realizacji zamówienia nie może przekraczać </w:t>
      </w:r>
      <w:r w:rsidRPr="00AF2CD7">
        <w:rPr>
          <w:b/>
          <w:i/>
          <w:sz w:val="22"/>
          <w:szCs w:val="22"/>
          <w:lang w:val="x-none"/>
        </w:rPr>
        <w:t>19 dni kalendarzowych</w:t>
      </w:r>
      <w:r w:rsidRPr="00AF2CD7">
        <w:rPr>
          <w:i/>
          <w:sz w:val="22"/>
          <w:szCs w:val="22"/>
          <w:lang w:val="x-none"/>
        </w:rPr>
        <w:t>.</w:t>
      </w:r>
    </w:p>
    <w:p w14:paraId="374B2212" w14:textId="77777777" w:rsidR="00994306" w:rsidRPr="00AF2CD7" w:rsidRDefault="00994306" w:rsidP="00FF58FD">
      <w:pPr>
        <w:numPr>
          <w:ilvl w:val="6"/>
          <w:numId w:val="19"/>
        </w:numPr>
        <w:ind w:left="284" w:hanging="284"/>
        <w:jc w:val="both"/>
        <w:rPr>
          <w:i/>
          <w:color w:val="000000"/>
          <w:sz w:val="22"/>
          <w:szCs w:val="22"/>
        </w:rPr>
      </w:pPr>
      <w:r w:rsidRPr="00AF2CD7">
        <w:rPr>
          <w:i/>
          <w:color w:val="000000"/>
          <w:sz w:val="22"/>
          <w:szCs w:val="22"/>
        </w:rPr>
        <w:t>Podanie przez Wykonawcę dłuższego terminu dostawy niż 19 dni skutkować będzie odrzuceniem oferty. W przypadku braku podania w ofercie jakiegokolwiek proponowanego terminu dostawy, Zamawiający uzna, że Wykonawca oferuje maksymalny termin dopuszczony przez Zamawiającego.</w:t>
      </w:r>
    </w:p>
    <w:p w14:paraId="5866DCA3" w14:textId="77777777" w:rsidR="00994306" w:rsidRPr="00AF2CD7" w:rsidRDefault="00994306" w:rsidP="00FF58FD">
      <w:pPr>
        <w:numPr>
          <w:ilvl w:val="6"/>
          <w:numId w:val="19"/>
        </w:numPr>
        <w:ind w:left="284" w:hanging="284"/>
        <w:jc w:val="both"/>
        <w:rPr>
          <w:i/>
          <w:color w:val="000000"/>
          <w:sz w:val="22"/>
          <w:szCs w:val="22"/>
        </w:rPr>
      </w:pPr>
      <w:r w:rsidRPr="00AF2CD7">
        <w:rPr>
          <w:i/>
          <w:color w:val="000000"/>
          <w:sz w:val="22"/>
          <w:szCs w:val="22"/>
        </w:rPr>
        <w:t xml:space="preserve">W przypadku zaoferowania terminu krótszego niż 3 dni, Wykonawcy zostanie przyznane 40 pkt. </w:t>
      </w:r>
    </w:p>
    <w:p w14:paraId="7D2B39B8" w14:textId="77777777" w:rsidR="00994306" w:rsidRPr="00AF2CD7" w:rsidRDefault="00994306" w:rsidP="00FF58FD">
      <w:pPr>
        <w:numPr>
          <w:ilvl w:val="2"/>
          <w:numId w:val="19"/>
        </w:numPr>
        <w:ind w:left="284" w:hanging="284"/>
        <w:contextualSpacing/>
        <w:jc w:val="both"/>
        <w:rPr>
          <w:b/>
          <w:sz w:val="22"/>
          <w:szCs w:val="22"/>
          <w:u w:val="single"/>
          <w:lang w:val="x-none"/>
        </w:rPr>
      </w:pPr>
      <w:r w:rsidRPr="00AF2CD7">
        <w:rPr>
          <w:sz w:val="22"/>
          <w:szCs w:val="22"/>
          <w:lang w:val="x-none"/>
        </w:rPr>
        <w:t>Zamawiający udzieli zamówienia Wykonawcy, którego oferta odpowiada wszystkim wymaganiom określonym w niniejszej SIWZ i została oceniona jako najkorzystniejsza oparciu o podane kryteria oceny ofert.</w:t>
      </w:r>
    </w:p>
    <w:p w14:paraId="7E52463F" w14:textId="77777777" w:rsidR="00994306" w:rsidRPr="00574F64" w:rsidRDefault="00994306" w:rsidP="00994306">
      <w:pPr>
        <w:ind w:left="284" w:hanging="284"/>
        <w:jc w:val="both"/>
        <w:rPr>
          <w:b/>
          <w:sz w:val="22"/>
          <w:szCs w:val="22"/>
        </w:rPr>
      </w:pPr>
      <w:r w:rsidRPr="00574F64">
        <w:rPr>
          <w:b/>
          <w:sz w:val="22"/>
          <w:szCs w:val="22"/>
        </w:rPr>
        <w:t xml:space="preserve">Ocena oferty (O) stanowi sumę ww. kryteriów: </w:t>
      </w:r>
    </w:p>
    <w:p w14:paraId="355DC936" w14:textId="77777777" w:rsidR="00994306" w:rsidRDefault="00994306" w:rsidP="00994306">
      <w:pPr>
        <w:ind w:left="284" w:hanging="284"/>
        <w:jc w:val="both"/>
        <w:rPr>
          <w:b/>
          <w:sz w:val="22"/>
          <w:szCs w:val="22"/>
        </w:rPr>
      </w:pPr>
      <w:r w:rsidRPr="00574F64">
        <w:rPr>
          <w:b/>
          <w:sz w:val="22"/>
          <w:szCs w:val="22"/>
        </w:rPr>
        <w:t xml:space="preserve">O = </w:t>
      </w:r>
      <w:r>
        <w:rPr>
          <w:b/>
          <w:sz w:val="22"/>
          <w:szCs w:val="22"/>
        </w:rPr>
        <w:t>C</w:t>
      </w:r>
      <w:r w:rsidRPr="00574F64">
        <w:rPr>
          <w:b/>
          <w:sz w:val="22"/>
          <w:szCs w:val="22"/>
        </w:rPr>
        <w:t xml:space="preserve"> + </w:t>
      </w:r>
      <w:r>
        <w:rPr>
          <w:b/>
          <w:sz w:val="22"/>
          <w:szCs w:val="22"/>
        </w:rPr>
        <w:t>D</w:t>
      </w:r>
    </w:p>
    <w:p w14:paraId="69FCECDD" w14:textId="77777777" w:rsidR="00994306" w:rsidRPr="00574F64" w:rsidRDefault="00994306" w:rsidP="00994306">
      <w:pPr>
        <w:jc w:val="both"/>
        <w:rPr>
          <w:sz w:val="22"/>
          <w:szCs w:val="22"/>
        </w:rPr>
      </w:pPr>
      <w:r w:rsidRPr="00574F64">
        <w:rPr>
          <w:sz w:val="22"/>
          <w:szCs w:val="22"/>
        </w:rPr>
        <w:t>Za ofertę najkorzystniejszą uznana zostanie oferta, która uzyska najwyższą liczbę punktów wyliczoną jako sumę punktów uzyskanych w ww. kryteriach.</w:t>
      </w:r>
    </w:p>
    <w:p w14:paraId="2717C8BB" w14:textId="77777777" w:rsidR="00994306" w:rsidRPr="004E4C3F" w:rsidRDefault="00994306" w:rsidP="00994306">
      <w:pPr>
        <w:ind w:left="284" w:hanging="284"/>
        <w:jc w:val="both"/>
        <w:rPr>
          <w:sz w:val="22"/>
          <w:szCs w:val="22"/>
        </w:rPr>
      </w:pPr>
      <w:r w:rsidRPr="00574F64">
        <w:rPr>
          <w:sz w:val="22"/>
          <w:szCs w:val="22"/>
        </w:rPr>
        <w:t>Oceniane będą tylko te oferty, które spełniają warunki zawarte w SIWZ.</w:t>
      </w:r>
    </w:p>
    <w:p w14:paraId="567C7DBB" w14:textId="77777777" w:rsidR="00994306" w:rsidRDefault="00994306" w:rsidP="00994306">
      <w:pPr>
        <w:ind w:left="284" w:hanging="284"/>
        <w:jc w:val="both"/>
        <w:rPr>
          <w:rFonts w:eastAsia="Calibri"/>
          <w:sz w:val="22"/>
          <w:szCs w:val="22"/>
          <w:lang w:eastAsia="ar-SA"/>
        </w:rPr>
      </w:pPr>
      <w:r w:rsidRPr="004D0280">
        <w:rPr>
          <w:rFonts w:eastAsia="Calibri"/>
          <w:sz w:val="22"/>
          <w:szCs w:val="22"/>
          <w:lang w:eastAsia="ar-SA"/>
        </w:rPr>
        <w:t>Ocena punktowa oferty będzie zaokrąglona do dwóch miejsc po przecinku liczbą.</w:t>
      </w:r>
    </w:p>
    <w:p w14:paraId="00F059EF" w14:textId="77777777" w:rsidR="00994306" w:rsidRPr="004D0280" w:rsidRDefault="00994306" w:rsidP="00994306">
      <w:pPr>
        <w:jc w:val="both"/>
        <w:rPr>
          <w:rFonts w:eastAsia="Calibri"/>
          <w:sz w:val="22"/>
          <w:szCs w:val="22"/>
          <w:lang w:eastAsia="ar-SA"/>
        </w:rPr>
      </w:pPr>
      <w:r w:rsidRPr="004D0280">
        <w:rPr>
          <w:rFonts w:eastAsia="Calibri"/>
          <w:sz w:val="22"/>
          <w:szCs w:val="22"/>
          <w:lang w:eastAsia="ar-SA"/>
        </w:rPr>
        <w:t xml:space="preserve">Zgodnie z art.91 ust.4 ustawy </w:t>
      </w:r>
      <w:proofErr w:type="spellStart"/>
      <w:r w:rsidRPr="004D0280">
        <w:rPr>
          <w:rFonts w:eastAsia="Calibri"/>
          <w:sz w:val="22"/>
          <w:szCs w:val="22"/>
          <w:lang w:eastAsia="ar-SA"/>
        </w:rPr>
        <w:t>Pzp</w:t>
      </w:r>
      <w:proofErr w:type="spellEnd"/>
      <w:r w:rsidRPr="004D0280">
        <w:rPr>
          <w:rFonts w:eastAsia="Calibri"/>
          <w:sz w:val="22"/>
          <w:szCs w:val="22"/>
          <w:lang w:eastAsia="ar-SA"/>
        </w:rPr>
        <w:t>,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Zamawiający wzywa Wykonawców, którzy złożyli te oferty do złożenia w określonym terminie ofert dodatkowych.</w:t>
      </w:r>
    </w:p>
    <w:p w14:paraId="1FB6E7FD" w14:textId="77777777" w:rsidR="00994306" w:rsidRPr="004D0280" w:rsidRDefault="00994306" w:rsidP="00994306">
      <w:pPr>
        <w:jc w:val="both"/>
        <w:rPr>
          <w:rFonts w:eastAsia="Calibri"/>
          <w:sz w:val="22"/>
          <w:szCs w:val="22"/>
          <w:lang w:eastAsia="ar-SA"/>
        </w:rPr>
      </w:pPr>
      <w:r w:rsidRPr="004D0280">
        <w:rPr>
          <w:rFonts w:eastAsia="Calibri"/>
          <w:sz w:val="22"/>
          <w:szCs w:val="22"/>
          <w:lang w:eastAsia="ar-SA"/>
        </w:rPr>
        <w:t xml:space="preserve">Wykonawcy składając oferty dodatkowe nie mogą zaoferować cen wyższych niż zaoferowane w złożonych ofertach. </w:t>
      </w:r>
    </w:p>
    <w:p w14:paraId="150E2846" w14:textId="77777777" w:rsidR="00A841B6" w:rsidRPr="00E962E0" w:rsidRDefault="00A841B6" w:rsidP="00A841B6">
      <w:pPr>
        <w:autoSpaceDE w:val="0"/>
        <w:autoSpaceDN w:val="0"/>
        <w:adjustRightInd w:val="0"/>
        <w:ind w:left="284"/>
        <w:jc w:val="both"/>
        <w:rPr>
          <w:rFonts w:eastAsia="Calibri"/>
          <w:sz w:val="22"/>
          <w:szCs w:val="22"/>
          <w:lang w:eastAsia="en-US"/>
        </w:rPr>
      </w:pPr>
    </w:p>
    <w:p w14:paraId="0B901F3C" w14:textId="77777777"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14:paraId="330AF759" w14:textId="77777777"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14:paraId="46BFCDCD" w14:textId="77777777" w:rsidR="0048109A" w:rsidRDefault="0048109A" w:rsidP="0048109A">
      <w:pPr>
        <w:tabs>
          <w:tab w:val="num" w:pos="284"/>
        </w:tabs>
        <w:ind w:left="284" w:hanging="284"/>
        <w:jc w:val="both"/>
        <w:rPr>
          <w:sz w:val="22"/>
          <w:szCs w:val="22"/>
        </w:rPr>
      </w:pPr>
      <w:r>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46FB5A" w14:textId="77777777" w:rsidR="0048109A" w:rsidRDefault="0048109A" w:rsidP="0048109A">
      <w:pPr>
        <w:tabs>
          <w:tab w:val="num" w:pos="284"/>
        </w:tabs>
        <w:ind w:left="284" w:hanging="284"/>
        <w:jc w:val="both"/>
        <w:rPr>
          <w:sz w:val="22"/>
          <w:szCs w:val="22"/>
        </w:rPr>
      </w:pPr>
      <w:r>
        <w:rPr>
          <w:sz w:val="22"/>
          <w:szCs w:val="22"/>
        </w:rPr>
        <w:t xml:space="preserve">2) </w:t>
      </w:r>
      <w:r w:rsidR="00772AAE">
        <w:rPr>
          <w:sz w:val="22"/>
          <w:szCs w:val="22"/>
        </w:rPr>
        <w:t xml:space="preserve">  </w:t>
      </w:r>
      <w:r>
        <w:rPr>
          <w:sz w:val="22"/>
          <w:szCs w:val="22"/>
        </w:rPr>
        <w:t>Wykonawcach, którzy zostali wykluczeni,</w:t>
      </w:r>
    </w:p>
    <w:p w14:paraId="09258949" w14:textId="77777777" w:rsidR="0048109A" w:rsidRDefault="00772AAE" w:rsidP="00772AAE">
      <w:pPr>
        <w:tabs>
          <w:tab w:val="num" w:pos="426"/>
        </w:tabs>
        <w:ind w:left="284" w:hanging="284"/>
        <w:jc w:val="both"/>
        <w:rPr>
          <w:sz w:val="22"/>
          <w:szCs w:val="22"/>
        </w:rPr>
      </w:pPr>
      <w:r>
        <w:rPr>
          <w:sz w:val="22"/>
          <w:szCs w:val="22"/>
        </w:rPr>
        <w:t xml:space="preserve">3) </w:t>
      </w:r>
      <w:r w:rsidR="0048109A">
        <w:rPr>
          <w:sz w:val="22"/>
          <w:szCs w:val="22"/>
        </w:rPr>
        <w:t>Wykonawcach, których oferty zostały odrzucone, powodach odrzucenia oferty - podając uzasadnienie faktyczne i prawne.</w:t>
      </w:r>
    </w:p>
    <w:p w14:paraId="001063FB" w14:textId="77777777" w:rsidR="0048109A" w:rsidRPr="005415DD" w:rsidRDefault="0048109A" w:rsidP="0048109A">
      <w:pPr>
        <w:tabs>
          <w:tab w:val="num" w:pos="284"/>
        </w:tabs>
        <w:ind w:left="284" w:hanging="284"/>
        <w:jc w:val="both"/>
        <w:rPr>
          <w:sz w:val="22"/>
          <w:szCs w:val="22"/>
          <w:highlight w:val="yellow"/>
        </w:rPr>
      </w:pPr>
      <w:r w:rsidRPr="005415DD">
        <w:rPr>
          <w:sz w:val="22"/>
          <w:szCs w:val="22"/>
        </w:rPr>
        <w:t>2.</w:t>
      </w:r>
      <w:r w:rsidR="00772AAE">
        <w:rPr>
          <w:sz w:val="22"/>
          <w:szCs w:val="22"/>
        </w:rPr>
        <w:t xml:space="preserve"> </w:t>
      </w:r>
      <w:r w:rsidRPr="005415DD">
        <w:rPr>
          <w:sz w:val="22"/>
          <w:szCs w:val="22"/>
        </w:rPr>
        <w:t xml:space="preserve">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14:paraId="0FD838FA" w14:textId="77777777" w:rsidR="0048109A" w:rsidRDefault="0048109A" w:rsidP="005415DD">
      <w:pPr>
        <w:tabs>
          <w:tab w:val="num" w:pos="284"/>
        </w:tabs>
        <w:ind w:left="284" w:hanging="284"/>
        <w:jc w:val="both"/>
        <w:rPr>
          <w:sz w:val="22"/>
          <w:szCs w:val="22"/>
        </w:rPr>
      </w:pPr>
      <w:r>
        <w:rPr>
          <w:bCs/>
          <w:sz w:val="22"/>
          <w:szCs w:val="22"/>
        </w:rPr>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14:paraId="750E896A" w14:textId="77777777"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14:paraId="49BA90A7" w14:textId="77777777"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14:paraId="154C22B9" w14:textId="77777777" w:rsidR="0048109A" w:rsidRDefault="0048109A" w:rsidP="0048109A">
      <w:pPr>
        <w:ind w:left="567" w:hanging="567"/>
        <w:jc w:val="both"/>
        <w:rPr>
          <w:sz w:val="22"/>
          <w:szCs w:val="22"/>
        </w:rPr>
      </w:pPr>
    </w:p>
    <w:p w14:paraId="24DCD4B2" w14:textId="77777777" w:rsidR="0048109A" w:rsidRPr="00390759" w:rsidRDefault="0048109A" w:rsidP="0048109A">
      <w:pPr>
        <w:jc w:val="both"/>
        <w:rPr>
          <w:b/>
          <w:sz w:val="22"/>
          <w:szCs w:val="22"/>
        </w:rPr>
      </w:pPr>
      <w:r w:rsidRPr="00390759">
        <w:rPr>
          <w:b/>
          <w:sz w:val="22"/>
          <w:szCs w:val="22"/>
        </w:rPr>
        <w:t xml:space="preserve">XVIII. Wymagania dotyczące zabezpieczenia należytego wykonania umowy </w:t>
      </w:r>
    </w:p>
    <w:p w14:paraId="46D88110" w14:textId="77777777" w:rsidR="0048109A" w:rsidRPr="003E5140" w:rsidRDefault="0048109A" w:rsidP="0048109A">
      <w:pPr>
        <w:tabs>
          <w:tab w:val="left" w:pos="0"/>
        </w:tabs>
        <w:jc w:val="both"/>
        <w:rPr>
          <w:sz w:val="22"/>
          <w:szCs w:val="22"/>
        </w:rPr>
      </w:pPr>
      <w:r w:rsidRPr="00390759">
        <w:rPr>
          <w:sz w:val="22"/>
          <w:szCs w:val="22"/>
        </w:rPr>
        <w:t>Zamawiający nie żąda wniesienia zabezpieczenia należytego wykonania umowy.</w:t>
      </w:r>
      <w:r w:rsidRPr="003E5140">
        <w:rPr>
          <w:sz w:val="22"/>
          <w:szCs w:val="22"/>
        </w:rPr>
        <w:t xml:space="preserve"> </w:t>
      </w:r>
    </w:p>
    <w:p w14:paraId="7ADC18D4" w14:textId="77777777" w:rsidR="0048109A" w:rsidRDefault="0048109A" w:rsidP="0048109A">
      <w:pPr>
        <w:tabs>
          <w:tab w:val="left" w:pos="0"/>
        </w:tabs>
        <w:jc w:val="both"/>
        <w:rPr>
          <w:sz w:val="22"/>
          <w:szCs w:val="22"/>
        </w:rPr>
      </w:pPr>
    </w:p>
    <w:p w14:paraId="68B16AEF" w14:textId="77777777" w:rsidR="0048109A" w:rsidRDefault="0048109A" w:rsidP="0048109A">
      <w:pPr>
        <w:rPr>
          <w:b/>
          <w:sz w:val="22"/>
          <w:szCs w:val="22"/>
        </w:rPr>
      </w:pPr>
      <w:r>
        <w:rPr>
          <w:b/>
          <w:sz w:val="22"/>
          <w:szCs w:val="22"/>
        </w:rPr>
        <w:t>XIX. Istotne dla stron postanowienia, które zostaną wprowadzone do treści zawieranej umowy</w:t>
      </w:r>
    </w:p>
    <w:p w14:paraId="79603EA5" w14:textId="77777777" w:rsidR="0048109A" w:rsidRDefault="0048109A" w:rsidP="003E5140">
      <w:pPr>
        <w:tabs>
          <w:tab w:val="left" w:pos="2127"/>
        </w:tabs>
        <w:jc w:val="both"/>
        <w:rPr>
          <w:sz w:val="22"/>
          <w:szCs w:val="22"/>
        </w:rPr>
      </w:pPr>
      <w:r>
        <w:rPr>
          <w:sz w:val="22"/>
          <w:szCs w:val="22"/>
        </w:rPr>
        <w:t xml:space="preserve">Wzór </w:t>
      </w:r>
      <w:r w:rsidR="003E5140">
        <w:rPr>
          <w:sz w:val="22"/>
          <w:szCs w:val="22"/>
        </w:rPr>
        <w:t xml:space="preserve">istotnych postanowień umowy </w:t>
      </w:r>
      <w:r w:rsidRPr="008B30FA">
        <w:rPr>
          <w:b/>
          <w:i/>
          <w:sz w:val="22"/>
          <w:szCs w:val="22"/>
        </w:rPr>
        <w:t>Załącznik Nr 5</w:t>
      </w:r>
      <w:r>
        <w:rPr>
          <w:b/>
          <w:i/>
          <w:color w:val="0070C0"/>
          <w:sz w:val="22"/>
          <w:szCs w:val="22"/>
        </w:rPr>
        <w:t xml:space="preserve"> </w:t>
      </w:r>
      <w:r>
        <w:rPr>
          <w:sz w:val="22"/>
          <w:szCs w:val="22"/>
        </w:rPr>
        <w:t>specyfikacji istotnych warunków zamówienia.</w:t>
      </w:r>
    </w:p>
    <w:p w14:paraId="7C502863" w14:textId="77777777" w:rsidR="0048109A" w:rsidRDefault="0048109A" w:rsidP="0048109A">
      <w:pPr>
        <w:jc w:val="both"/>
        <w:rPr>
          <w:sz w:val="22"/>
          <w:szCs w:val="22"/>
        </w:rPr>
      </w:pPr>
    </w:p>
    <w:p w14:paraId="37A1DB67" w14:textId="77777777" w:rsidR="0048109A" w:rsidRDefault="0048109A" w:rsidP="0048109A">
      <w:pPr>
        <w:ind w:left="426" w:hanging="426"/>
        <w:jc w:val="both"/>
        <w:rPr>
          <w:b/>
          <w:sz w:val="22"/>
          <w:szCs w:val="22"/>
        </w:rPr>
      </w:pPr>
      <w:r>
        <w:rPr>
          <w:b/>
          <w:sz w:val="22"/>
          <w:szCs w:val="22"/>
        </w:rPr>
        <w:lastRenderedPageBreak/>
        <w:t>XX. Pouczenie o środkach ochrony prawnej przysługujących Wykonawcy w toku postępowania o udzielenie zamówienia</w:t>
      </w:r>
    </w:p>
    <w:p w14:paraId="576AC7B2" w14:textId="77777777" w:rsidR="0048109A"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367BEA3B" w14:textId="77777777" w:rsidR="00B25191" w:rsidRDefault="00B25191" w:rsidP="0048109A">
      <w:pPr>
        <w:tabs>
          <w:tab w:val="left" w:pos="0"/>
        </w:tabs>
        <w:jc w:val="both"/>
        <w:rPr>
          <w:noProof/>
          <w:sz w:val="22"/>
          <w:szCs w:val="22"/>
        </w:rPr>
      </w:pPr>
    </w:p>
    <w:p w14:paraId="4AD5A8DB" w14:textId="77777777"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14:paraId="01BBC815" w14:textId="77777777" w:rsidR="0048109A" w:rsidRDefault="006D7B29" w:rsidP="005712CC">
      <w:pPr>
        <w:jc w:val="both"/>
        <w:rPr>
          <w:sz w:val="22"/>
          <w:szCs w:val="22"/>
        </w:rPr>
      </w:pPr>
      <w:r>
        <w:rPr>
          <w:sz w:val="22"/>
          <w:szCs w:val="22"/>
        </w:rPr>
        <w:t>Załącznik Nr 1</w:t>
      </w:r>
      <w:r w:rsidR="0048109A">
        <w:rPr>
          <w:sz w:val="22"/>
          <w:szCs w:val="22"/>
        </w:rPr>
        <w:t>- Formularz ofertowy.</w:t>
      </w:r>
    </w:p>
    <w:p w14:paraId="1BF77E09" w14:textId="77777777" w:rsidR="0048109A" w:rsidRDefault="006D7B29" w:rsidP="005712CC">
      <w:pPr>
        <w:tabs>
          <w:tab w:val="left" w:pos="1843"/>
        </w:tabs>
        <w:jc w:val="both"/>
        <w:rPr>
          <w:sz w:val="22"/>
          <w:szCs w:val="22"/>
        </w:rPr>
      </w:pPr>
      <w:r>
        <w:rPr>
          <w:sz w:val="22"/>
          <w:szCs w:val="22"/>
        </w:rPr>
        <w:t>Załącznik Nr 2</w:t>
      </w:r>
      <w:r w:rsidR="0048109A">
        <w:rPr>
          <w:sz w:val="22"/>
          <w:szCs w:val="22"/>
        </w:rPr>
        <w:t>- JEDZ</w:t>
      </w:r>
    </w:p>
    <w:p w14:paraId="00AADFCA" w14:textId="1578C0A1" w:rsidR="0048109A" w:rsidRDefault="006D7B29" w:rsidP="005712CC">
      <w:pPr>
        <w:tabs>
          <w:tab w:val="left" w:pos="1843"/>
        </w:tabs>
        <w:jc w:val="both"/>
        <w:rPr>
          <w:sz w:val="22"/>
          <w:szCs w:val="22"/>
        </w:rPr>
      </w:pPr>
      <w:r w:rsidRPr="00FB2CE8">
        <w:rPr>
          <w:sz w:val="22"/>
          <w:szCs w:val="22"/>
        </w:rPr>
        <w:t>Załącznik Nr 2 A</w:t>
      </w:r>
      <w:r w:rsidR="00FB2CE8">
        <w:rPr>
          <w:sz w:val="22"/>
          <w:szCs w:val="22"/>
        </w:rPr>
        <w:t>-</w:t>
      </w:r>
      <w:r w:rsidR="0048109A" w:rsidRPr="00FB2CE8">
        <w:rPr>
          <w:sz w:val="22"/>
          <w:szCs w:val="22"/>
        </w:rPr>
        <w:t xml:space="preserve"> </w:t>
      </w:r>
      <w:r w:rsidR="000A6FAD" w:rsidRPr="00FB2CE8">
        <w:rPr>
          <w:sz w:val="22"/>
          <w:szCs w:val="22"/>
        </w:rPr>
        <w:t>Szczegółowy opis przedmiotu zamówienia/</w:t>
      </w:r>
      <w:r w:rsidR="0048109A" w:rsidRPr="00FB2CE8">
        <w:rPr>
          <w:sz w:val="22"/>
          <w:szCs w:val="22"/>
        </w:rPr>
        <w:t>Formularz cenow</w:t>
      </w:r>
      <w:r w:rsidR="00FB2CE8">
        <w:rPr>
          <w:sz w:val="22"/>
          <w:szCs w:val="22"/>
        </w:rPr>
        <w:t>e</w:t>
      </w:r>
      <w:r w:rsidR="0048109A" w:rsidRPr="00FB2CE8">
        <w:rPr>
          <w:sz w:val="22"/>
          <w:szCs w:val="22"/>
        </w:rPr>
        <w:t xml:space="preserve"> dla Części I </w:t>
      </w:r>
    </w:p>
    <w:p w14:paraId="32F15FB1" w14:textId="0A52406C" w:rsidR="004867DD" w:rsidRDefault="004867DD" w:rsidP="004867DD">
      <w:pPr>
        <w:tabs>
          <w:tab w:val="left" w:pos="1843"/>
        </w:tabs>
        <w:jc w:val="both"/>
        <w:rPr>
          <w:sz w:val="22"/>
          <w:szCs w:val="22"/>
        </w:rPr>
      </w:pPr>
      <w:r w:rsidRPr="00FB2CE8">
        <w:rPr>
          <w:sz w:val="22"/>
          <w:szCs w:val="22"/>
        </w:rPr>
        <w:t xml:space="preserve">Załącznik Nr 2 </w:t>
      </w:r>
      <w:r>
        <w:rPr>
          <w:sz w:val="22"/>
          <w:szCs w:val="22"/>
        </w:rPr>
        <w:t>B-</w:t>
      </w:r>
      <w:r w:rsidRPr="00FB2CE8">
        <w:rPr>
          <w:sz w:val="22"/>
          <w:szCs w:val="22"/>
        </w:rPr>
        <w:t xml:space="preserve"> Szczegółowy opis przedmiotu zamówienia/Formularz cenow</w:t>
      </w:r>
      <w:r>
        <w:rPr>
          <w:sz w:val="22"/>
          <w:szCs w:val="22"/>
        </w:rPr>
        <w:t>e</w:t>
      </w:r>
      <w:r w:rsidRPr="00FB2CE8">
        <w:rPr>
          <w:sz w:val="22"/>
          <w:szCs w:val="22"/>
        </w:rPr>
        <w:t xml:space="preserve"> dla Części I</w:t>
      </w:r>
      <w:r>
        <w:rPr>
          <w:sz w:val="22"/>
          <w:szCs w:val="22"/>
        </w:rPr>
        <w:t>I</w:t>
      </w:r>
      <w:r w:rsidRPr="00FB2CE8">
        <w:rPr>
          <w:sz w:val="22"/>
          <w:szCs w:val="22"/>
        </w:rPr>
        <w:t xml:space="preserve"> </w:t>
      </w:r>
    </w:p>
    <w:p w14:paraId="3657FB8F" w14:textId="77777777" w:rsidR="0048109A" w:rsidRDefault="006D7B29" w:rsidP="005712CC">
      <w:pPr>
        <w:jc w:val="both"/>
        <w:rPr>
          <w:sz w:val="22"/>
          <w:szCs w:val="22"/>
        </w:rPr>
      </w:pPr>
      <w:r>
        <w:rPr>
          <w:sz w:val="22"/>
          <w:szCs w:val="22"/>
        </w:rPr>
        <w:t>Załącznik Nr 3 i 3A</w:t>
      </w:r>
      <w:r w:rsidR="0048109A">
        <w:rPr>
          <w:sz w:val="22"/>
          <w:szCs w:val="22"/>
        </w:rPr>
        <w:t>- Wzór zobowiązania i oświadczenia</w:t>
      </w:r>
      <w:r w:rsidR="0048109A">
        <w:rPr>
          <w:sz w:val="22"/>
          <w:szCs w:val="22"/>
        </w:rPr>
        <w:tab/>
      </w:r>
    </w:p>
    <w:p w14:paraId="685A791C" w14:textId="77777777" w:rsidR="0048109A" w:rsidRDefault="006D7B29" w:rsidP="005712CC">
      <w:pPr>
        <w:jc w:val="both"/>
        <w:rPr>
          <w:sz w:val="22"/>
          <w:szCs w:val="22"/>
        </w:rPr>
      </w:pPr>
      <w:r>
        <w:rPr>
          <w:sz w:val="22"/>
          <w:szCs w:val="22"/>
        </w:rPr>
        <w:t xml:space="preserve">Załącznik Nr 4 </w:t>
      </w:r>
      <w:r w:rsidR="0048109A">
        <w:rPr>
          <w:sz w:val="22"/>
          <w:szCs w:val="22"/>
        </w:rPr>
        <w:t>- Oświadczenie o przynależności do grupy kapitałowej.</w:t>
      </w:r>
    </w:p>
    <w:p w14:paraId="71E51C82" w14:textId="77777777" w:rsidR="0048109A" w:rsidRDefault="006D7B29" w:rsidP="005712CC">
      <w:pPr>
        <w:jc w:val="both"/>
        <w:rPr>
          <w:color w:val="000000"/>
          <w:sz w:val="22"/>
          <w:szCs w:val="22"/>
        </w:rPr>
      </w:pPr>
      <w:r>
        <w:rPr>
          <w:sz w:val="22"/>
          <w:szCs w:val="22"/>
        </w:rPr>
        <w:t xml:space="preserve">Załącznik Nr 5 </w:t>
      </w:r>
      <w:r w:rsidR="0048109A">
        <w:rPr>
          <w:sz w:val="22"/>
          <w:szCs w:val="22"/>
        </w:rPr>
        <w:t xml:space="preserve">- </w:t>
      </w:r>
      <w:r w:rsidR="00BC17A0">
        <w:rPr>
          <w:color w:val="000000"/>
          <w:sz w:val="22"/>
          <w:szCs w:val="22"/>
        </w:rPr>
        <w:t xml:space="preserve">Istotne postanowienia umowy </w:t>
      </w:r>
    </w:p>
    <w:p w14:paraId="3B905D2E" w14:textId="76642126" w:rsidR="00A5513A" w:rsidRDefault="00A5513A" w:rsidP="005712CC">
      <w:pPr>
        <w:jc w:val="both"/>
        <w:rPr>
          <w:color w:val="000000"/>
          <w:sz w:val="22"/>
          <w:szCs w:val="22"/>
        </w:rPr>
      </w:pPr>
      <w:r>
        <w:rPr>
          <w:color w:val="000000"/>
          <w:sz w:val="22"/>
          <w:szCs w:val="22"/>
        </w:rPr>
        <w:t xml:space="preserve">Załącznik Nr </w:t>
      </w:r>
      <w:r w:rsidR="00994306">
        <w:rPr>
          <w:color w:val="000000"/>
          <w:sz w:val="22"/>
          <w:szCs w:val="22"/>
        </w:rPr>
        <w:t>6</w:t>
      </w:r>
      <w:r>
        <w:rPr>
          <w:color w:val="000000"/>
          <w:sz w:val="22"/>
          <w:szCs w:val="22"/>
        </w:rPr>
        <w:t xml:space="preserve"> – </w:t>
      </w:r>
      <w:r w:rsidR="003B1FAB">
        <w:rPr>
          <w:color w:val="000000"/>
          <w:sz w:val="22"/>
          <w:szCs w:val="22"/>
        </w:rPr>
        <w:t>O</w:t>
      </w:r>
      <w:r>
        <w:rPr>
          <w:color w:val="000000"/>
          <w:sz w:val="22"/>
          <w:szCs w:val="22"/>
        </w:rPr>
        <w:t>świadczenie Wykonawcy w sprawie zakazu ubiegania się o zamówienie publiczne</w:t>
      </w:r>
    </w:p>
    <w:p w14:paraId="2C537305" w14:textId="37D70A8C" w:rsidR="00A5513A" w:rsidRDefault="00A5513A" w:rsidP="005712CC">
      <w:pPr>
        <w:jc w:val="both"/>
        <w:rPr>
          <w:color w:val="000000"/>
          <w:sz w:val="22"/>
          <w:szCs w:val="22"/>
        </w:rPr>
      </w:pPr>
      <w:r>
        <w:rPr>
          <w:color w:val="000000"/>
          <w:sz w:val="22"/>
          <w:szCs w:val="22"/>
        </w:rPr>
        <w:t xml:space="preserve">Załącznik Nr </w:t>
      </w:r>
      <w:r w:rsidR="00994306">
        <w:rPr>
          <w:color w:val="000000"/>
          <w:sz w:val="22"/>
          <w:szCs w:val="22"/>
        </w:rPr>
        <w:t>7</w:t>
      </w:r>
      <w:r>
        <w:rPr>
          <w:color w:val="000000"/>
          <w:sz w:val="22"/>
          <w:szCs w:val="22"/>
        </w:rPr>
        <w:t xml:space="preserve"> - </w:t>
      </w:r>
      <w:r w:rsidR="003B1FAB">
        <w:rPr>
          <w:color w:val="000000"/>
          <w:sz w:val="22"/>
          <w:szCs w:val="22"/>
        </w:rPr>
        <w:t>O</w:t>
      </w:r>
      <w:r>
        <w:rPr>
          <w:color w:val="000000"/>
          <w:sz w:val="22"/>
          <w:szCs w:val="22"/>
        </w:rPr>
        <w:t xml:space="preserve">świadczenie Wykonawcy w sprawie przesłanek z art. 24 ust. 5 i 6 ustawy </w:t>
      </w:r>
      <w:proofErr w:type="spellStart"/>
      <w:r>
        <w:rPr>
          <w:color w:val="000000"/>
          <w:sz w:val="22"/>
          <w:szCs w:val="22"/>
        </w:rPr>
        <w:t>Pzp</w:t>
      </w:r>
      <w:proofErr w:type="spellEnd"/>
    </w:p>
    <w:p w14:paraId="18706155" w14:textId="0817B143" w:rsidR="00A5513A" w:rsidRDefault="00A5513A" w:rsidP="005712CC">
      <w:pPr>
        <w:jc w:val="both"/>
        <w:rPr>
          <w:color w:val="000000"/>
          <w:sz w:val="22"/>
          <w:szCs w:val="22"/>
        </w:rPr>
      </w:pPr>
      <w:r>
        <w:rPr>
          <w:color w:val="000000"/>
          <w:sz w:val="22"/>
          <w:szCs w:val="22"/>
        </w:rPr>
        <w:t xml:space="preserve">Załącznik Nr </w:t>
      </w:r>
      <w:r w:rsidR="00994306">
        <w:rPr>
          <w:color w:val="000000"/>
          <w:sz w:val="22"/>
          <w:szCs w:val="22"/>
        </w:rPr>
        <w:t>8</w:t>
      </w:r>
      <w:r>
        <w:rPr>
          <w:color w:val="000000"/>
          <w:sz w:val="22"/>
          <w:szCs w:val="22"/>
        </w:rPr>
        <w:t xml:space="preserve"> - </w:t>
      </w:r>
      <w:r w:rsidR="003B1FAB">
        <w:rPr>
          <w:color w:val="000000"/>
          <w:sz w:val="22"/>
          <w:szCs w:val="22"/>
        </w:rPr>
        <w:t>O</w:t>
      </w:r>
      <w:r>
        <w:rPr>
          <w:color w:val="000000"/>
          <w:sz w:val="22"/>
          <w:szCs w:val="22"/>
        </w:rPr>
        <w:t xml:space="preserve">świadczenie Wykonawcy w sprawie uiszczania podatków, </w:t>
      </w:r>
      <w:r w:rsidR="00BA7B61">
        <w:rPr>
          <w:color w:val="000000"/>
          <w:sz w:val="22"/>
          <w:szCs w:val="22"/>
        </w:rPr>
        <w:t>o</w:t>
      </w:r>
      <w:r>
        <w:rPr>
          <w:color w:val="000000"/>
          <w:sz w:val="22"/>
          <w:szCs w:val="22"/>
        </w:rPr>
        <w:t>płat lub składek</w:t>
      </w:r>
    </w:p>
    <w:p w14:paraId="2A52BD8A" w14:textId="37CF9C1A" w:rsidR="0048109A" w:rsidRDefault="00A5513A" w:rsidP="005712CC">
      <w:pPr>
        <w:jc w:val="both"/>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 xml:space="preserve">Nr </w:t>
      </w:r>
      <w:r w:rsidR="00994306">
        <w:rPr>
          <w:color w:val="000000"/>
          <w:sz w:val="22"/>
          <w:szCs w:val="22"/>
        </w:rPr>
        <w:t>9</w:t>
      </w:r>
      <w:r>
        <w:rPr>
          <w:color w:val="000000"/>
          <w:sz w:val="22"/>
          <w:szCs w:val="22"/>
        </w:rPr>
        <w:t xml:space="preserve"> -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14:paraId="433E31CC" w14:textId="77777777" w:rsidR="001641D7" w:rsidRDefault="001641D7" w:rsidP="0048109A">
      <w:pPr>
        <w:rPr>
          <w:sz w:val="22"/>
          <w:szCs w:val="22"/>
        </w:rPr>
      </w:pPr>
    </w:p>
    <w:p w14:paraId="440930B5" w14:textId="77777777" w:rsidR="001641D7" w:rsidRDefault="001641D7" w:rsidP="0048109A">
      <w:pPr>
        <w:rPr>
          <w:sz w:val="22"/>
          <w:szCs w:val="22"/>
        </w:rPr>
      </w:pPr>
    </w:p>
    <w:p w14:paraId="2F9E622D" w14:textId="77777777" w:rsidR="001641D7" w:rsidRDefault="001641D7" w:rsidP="0048109A">
      <w:pPr>
        <w:rPr>
          <w:sz w:val="22"/>
          <w:szCs w:val="22"/>
        </w:rPr>
      </w:pPr>
    </w:p>
    <w:p w14:paraId="6A292AB1" w14:textId="77777777" w:rsidR="001641D7" w:rsidRDefault="001641D7" w:rsidP="0048109A">
      <w:pPr>
        <w:rPr>
          <w:sz w:val="22"/>
          <w:szCs w:val="22"/>
        </w:rPr>
      </w:pPr>
    </w:p>
    <w:p w14:paraId="55E424C2" w14:textId="77777777" w:rsidR="00E924D2" w:rsidRDefault="00E924D2" w:rsidP="0048109A">
      <w:pPr>
        <w:rPr>
          <w:sz w:val="22"/>
          <w:szCs w:val="22"/>
        </w:rPr>
      </w:pPr>
    </w:p>
    <w:p w14:paraId="2C630629" w14:textId="77777777" w:rsidR="00E924D2" w:rsidRDefault="00E924D2" w:rsidP="0048109A">
      <w:pPr>
        <w:rPr>
          <w:sz w:val="22"/>
          <w:szCs w:val="22"/>
        </w:rPr>
      </w:pPr>
    </w:p>
    <w:p w14:paraId="6DF02B02" w14:textId="77777777" w:rsidR="00E924D2" w:rsidRDefault="00E924D2" w:rsidP="0048109A">
      <w:pPr>
        <w:rPr>
          <w:sz w:val="22"/>
          <w:szCs w:val="22"/>
        </w:rPr>
      </w:pPr>
    </w:p>
    <w:p w14:paraId="31AEDCF2" w14:textId="77777777" w:rsidR="00E924D2" w:rsidRDefault="00E924D2" w:rsidP="0048109A">
      <w:pPr>
        <w:rPr>
          <w:sz w:val="22"/>
          <w:szCs w:val="22"/>
        </w:rPr>
      </w:pPr>
    </w:p>
    <w:p w14:paraId="1C5EF513" w14:textId="77777777" w:rsidR="00E924D2" w:rsidRDefault="00E924D2" w:rsidP="0048109A">
      <w:pPr>
        <w:rPr>
          <w:sz w:val="22"/>
          <w:szCs w:val="22"/>
        </w:rPr>
      </w:pPr>
    </w:p>
    <w:p w14:paraId="01ECA67C" w14:textId="77777777" w:rsidR="00E924D2" w:rsidRDefault="00E924D2" w:rsidP="0048109A">
      <w:pPr>
        <w:rPr>
          <w:sz w:val="22"/>
          <w:szCs w:val="22"/>
        </w:rPr>
      </w:pPr>
    </w:p>
    <w:p w14:paraId="6EBB8895" w14:textId="77777777" w:rsidR="00E924D2" w:rsidRDefault="00E924D2" w:rsidP="0048109A">
      <w:pPr>
        <w:rPr>
          <w:sz w:val="22"/>
          <w:szCs w:val="22"/>
        </w:rPr>
      </w:pPr>
    </w:p>
    <w:p w14:paraId="2B73BC69" w14:textId="77777777" w:rsidR="00E924D2" w:rsidRDefault="00E924D2" w:rsidP="0048109A">
      <w:pPr>
        <w:rPr>
          <w:sz w:val="22"/>
          <w:szCs w:val="22"/>
        </w:rPr>
      </w:pPr>
    </w:p>
    <w:p w14:paraId="120FD181" w14:textId="77777777" w:rsidR="00E924D2" w:rsidRDefault="00E924D2" w:rsidP="0048109A">
      <w:pPr>
        <w:rPr>
          <w:sz w:val="22"/>
          <w:szCs w:val="22"/>
        </w:rPr>
      </w:pPr>
    </w:p>
    <w:p w14:paraId="03E4EEAD" w14:textId="77777777" w:rsidR="00E924D2" w:rsidRDefault="00E924D2" w:rsidP="0048109A">
      <w:pPr>
        <w:rPr>
          <w:sz w:val="22"/>
          <w:szCs w:val="22"/>
        </w:rPr>
      </w:pPr>
    </w:p>
    <w:p w14:paraId="00A507CB" w14:textId="77777777" w:rsidR="00E924D2" w:rsidRDefault="00E924D2" w:rsidP="0048109A">
      <w:pPr>
        <w:rPr>
          <w:sz w:val="22"/>
          <w:szCs w:val="22"/>
        </w:rPr>
      </w:pPr>
    </w:p>
    <w:p w14:paraId="562898EA" w14:textId="77777777" w:rsidR="00E924D2" w:rsidRDefault="00E924D2" w:rsidP="0048109A">
      <w:pPr>
        <w:rPr>
          <w:sz w:val="22"/>
          <w:szCs w:val="22"/>
        </w:rPr>
      </w:pPr>
    </w:p>
    <w:p w14:paraId="6E7F1C40" w14:textId="77777777" w:rsidR="00E924D2" w:rsidRDefault="00E924D2" w:rsidP="0048109A">
      <w:pPr>
        <w:rPr>
          <w:sz w:val="22"/>
          <w:szCs w:val="22"/>
        </w:rPr>
      </w:pPr>
    </w:p>
    <w:p w14:paraId="1D6BC75A" w14:textId="77777777" w:rsidR="00E924D2" w:rsidRDefault="00E924D2" w:rsidP="0048109A">
      <w:pPr>
        <w:rPr>
          <w:sz w:val="22"/>
          <w:szCs w:val="22"/>
        </w:rPr>
      </w:pPr>
    </w:p>
    <w:p w14:paraId="0DE26631" w14:textId="32A45EFF" w:rsidR="00E924D2" w:rsidRDefault="00E924D2" w:rsidP="0048109A">
      <w:pPr>
        <w:rPr>
          <w:sz w:val="22"/>
          <w:szCs w:val="22"/>
        </w:rPr>
      </w:pPr>
    </w:p>
    <w:p w14:paraId="66DD3666" w14:textId="77777777" w:rsidR="00994306" w:rsidRDefault="00994306" w:rsidP="0048109A">
      <w:pPr>
        <w:rPr>
          <w:sz w:val="22"/>
          <w:szCs w:val="22"/>
        </w:rPr>
      </w:pPr>
    </w:p>
    <w:p w14:paraId="41770EA3" w14:textId="77777777" w:rsidR="00E924D2" w:rsidRDefault="00E924D2" w:rsidP="0048109A">
      <w:pPr>
        <w:rPr>
          <w:sz w:val="22"/>
          <w:szCs w:val="22"/>
        </w:rPr>
      </w:pPr>
    </w:p>
    <w:p w14:paraId="0F795CD5" w14:textId="77777777" w:rsidR="00E924D2" w:rsidRDefault="00E924D2" w:rsidP="0048109A">
      <w:pPr>
        <w:rPr>
          <w:sz w:val="22"/>
          <w:szCs w:val="22"/>
        </w:rPr>
      </w:pPr>
    </w:p>
    <w:p w14:paraId="3DEB1425" w14:textId="77777777" w:rsidR="00E924D2" w:rsidRDefault="00E924D2" w:rsidP="0048109A">
      <w:pPr>
        <w:rPr>
          <w:sz w:val="22"/>
          <w:szCs w:val="22"/>
        </w:rPr>
      </w:pPr>
    </w:p>
    <w:p w14:paraId="7E70B531" w14:textId="77777777" w:rsidR="00E924D2" w:rsidRDefault="00E924D2" w:rsidP="0048109A">
      <w:pPr>
        <w:rPr>
          <w:sz w:val="22"/>
          <w:szCs w:val="22"/>
        </w:rPr>
      </w:pPr>
    </w:p>
    <w:p w14:paraId="44E40C44" w14:textId="77777777" w:rsidR="00E924D2" w:rsidRDefault="00E924D2" w:rsidP="0048109A">
      <w:pPr>
        <w:rPr>
          <w:sz w:val="22"/>
          <w:szCs w:val="22"/>
        </w:rPr>
      </w:pPr>
    </w:p>
    <w:p w14:paraId="7BB76318" w14:textId="77777777" w:rsidR="00E924D2" w:rsidRDefault="00E924D2" w:rsidP="0048109A">
      <w:pPr>
        <w:rPr>
          <w:sz w:val="22"/>
          <w:szCs w:val="22"/>
        </w:rPr>
      </w:pPr>
    </w:p>
    <w:p w14:paraId="45617A1E" w14:textId="77777777" w:rsidR="00E924D2" w:rsidRDefault="00E924D2" w:rsidP="0048109A">
      <w:pPr>
        <w:rPr>
          <w:sz w:val="22"/>
          <w:szCs w:val="22"/>
        </w:rPr>
      </w:pPr>
    </w:p>
    <w:p w14:paraId="4796A80A" w14:textId="77777777" w:rsidR="00E924D2" w:rsidRDefault="00E924D2" w:rsidP="0048109A">
      <w:pPr>
        <w:rPr>
          <w:sz w:val="22"/>
          <w:szCs w:val="22"/>
        </w:rPr>
      </w:pPr>
    </w:p>
    <w:p w14:paraId="79B96AFC" w14:textId="77777777" w:rsidR="00E924D2" w:rsidRDefault="00E924D2" w:rsidP="0048109A">
      <w:pPr>
        <w:rPr>
          <w:sz w:val="22"/>
          <w:szCs w:val="22"/>
        </w:rPr>
      </w:pPr>
    </w:p>
    <w:p w14:paraId="594A4034" w14:textId="77777777" w:rsidR="00E924D2" w:rsidRDefault="00E924D2" w:rsidP="0048109A">
      <w:pPr>
        <w:rPr>
          <w:sz w:val="22"/>
          <w:szCs w:val="22"/>
        </w:rPr>
      </w:pPr>
    </w:p>
    <w:p w14:paraId="6B0888DF" w14:textId="77777777" w:rsidR="005712CC" w:rsidRDefault="005712CC" w:rsidP="0048109A">
      <w:pPr>
        <w:rPr>
          <w:sz w:val="22"/>
          <w:szCs w:val="22"/>
        </w:rPr>
      </w:pPr>
    </w:p>
    <w:p w14:paraId="4177BF5C" w14:textId="46504BC8" w:rsidR="0048109A" w:rsidRDefault="0048109A" w:rsidP="0048109A">
      <w:pPr>
        <w:jc w:val="both"/>
        <w:rPr>
          <w:sz w:val="22"/>
          <w:szCs w:val="22"/>
        </w:rPr>
      </w:pPr>
      <w:r>
        <w:rPr>
          <w:sz w:val="22"/>
          <w:szCs w:val="22"/>
        </w:rPr>
        <w:t>Warszawa, dnia</w:t>
      </w:r>
      <w:r w:rsidR="00B96ED7">
        <w:rPr>
          <w:sz w:val="22"/>
          <w:szCs w:val="22"/>
        </w:rPr>
        <w:t xml:space="preserve"> </w:t>
      </w:r>
      <w:r w:rsidR="00994306">
        <w:rPr>
          <w:sz w:val="22"/>
          <w:szCs w:val="22"/>
        </w:rPr>
        <w:t>23</w:t>
      </w:r>
      <w:r w:rsidR="008A281C">
        <w:rPr>
          <w:sz w:val="22"/>
          <w:szCs w:val="22"/>
        </w:rPr>
        <w:t xml:space="preserve"> grudnia</w:t>
      </w:r>
      <w:r w:rsidR="009A6B74">
        <w:rPr>
          <w:sz w:val="22"/>
          <w:szCs w:val="22"/>
        </w:rPr>
        <w:t xml:space="preserve"> 2020r.  </w:t>
      </w:r>
      <w:r>
        <w:rPr>
          <w:sz w:val="22"/>
          <w:szCs w:val="22"/>
        </w:rPr>
        <w:tab/>
        <w:t xml:space="preserve">       </w:t>
      </w:r>
      <w:r w:rsidR="009A6B74">
        <w:rPr>
          <w:sz w:val="22"/>
          <w:szCs w:val="22"/>
        </w:rPr>
        <w:tab/>
      </w:r>
      <w:r w:rsidR="009A6B74">
        <w:rPr>
          <w:sz w:val="22"/>
          <w:szCs w:val="22"/>
        </w:rPr>
        <w:tab/>
      </w:r>
      <w:r w:rsidR="009A6B74">
        <w:rPr>
          <w:sz w:val="22"/>
          <w:szCs w:val="22"/>
        </w:rPr>
        <w:tab/>
        <w:t xml:space="preserve">      </w:t>
      </w:r>
      <w:r>
        <w:rPr>
          <w:sz w:val="22"/>
          <w:szCs w:val="22"/>
        </w:rPr>
        <w:t xml:space="preserve"> </w:t>
      </w:r>
      <w:r w:rsidR="00122D9C">
        <w:rPr>
          <w:sz w:val="22"/>
          <w:szCs w:val="22"/>
        </w:rPr>
        <w:t>………………………….</w:t>
      </w:r>
    </w:p>
    <w:p w14:paraId="29F4F913" w14:textId="77777777" w:rsidR="0048109A" w:rsidRDefault="0048109A" w:rsidP="009A6B74">
      <w:pPr>
        <w:ind w:left="5664" w:firstLine="708"/>
        <w:rPr>
          <w:i/>
          <w:sz w:val="18"/>
          <w:szCs w:val="18"/>
        </w:rPr>
      </w:pPr>
      <w:r>
        <w:rPr>
          <w:i/>
          <w:sz w:val="18"/>
          <w:szCs w:val="18"/>
        </w:rPr>
        <w:t xml:space="preserve">Pieczęć imienna i podpis </w:t>
      </w:r>
    </w:p>
    <w:p w14:paraId="360420C6" w14:textId="3180FB27" w:rsidR="0048109A" w:rsidRDefault="0048109A" w:rsidP="009A6B74">
      <w:pPr>
        <w:ind w:left="5664" w:firstLine="708"/>
        <w:rPr>
          <w:i/>
          <w:sz w:val="18"/>
          <w:szCs w:val="18"/>
        </w:rPr>
      </w:pPr>
      <w:r>
        <w:rPr>
          <w:i/>
          <w:sz w:val="18"/>
          <w:szCs w:val="18"/>
        </w:rPr>
        <w:t>Dyrektora IGB MAZOVIA</w:t>
      </w:r>
    </w:p>
    <w:p w14:paraId="576A21B9" w14:textId="77777777" w:rsidR="0048109A" w:rsidRDefault="0048109A" w:rsidP="00F310E0">
      <w:pPr>
        <w:ind w:left="6372"/>
        <w:rPr>
          <w:b/>
          <w:i/>
          <w:sz w:val="22"/>
          <w:szCs w:val="22"/>
        </w:rPr>
      </w:pPr>
      <w:r>
        <w:rPr>
          <w:b/>
          <w:sz w:val="22"/>
          <w:szCs w:val="22"/>
        </w:rPr>
        <w:br w:type="page"/>
      </w:r>
      <w:r w:rsidR="001641D7">
        <w:rPr>
          <w:b/>
          <w:sz w:val="22"/>
          <w:szCs w:val="22"/>
        </w:rPr>
        <w:lastRenderedPageBreak/>
        <w:t xml:space="preserve">      </w:t>
      </w:r>
      <w:r>
        <w:rPr>
          <w:b/>
          <w:i/>
          <w:sz w:val="22"/>
          <w:szCs w:val="22"/>
        </w:rPr>
        <w:t xml:space="preserve">Załącznik Nr 1do SIWZ </w:t>
      </w:r>
    </w:p>
    <w:p w14:paraId="1D9C8F39"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A2F4F75" w14:textId="77777777" w:rsidR="0048109A" w:rsidRDefault="0048109A" w:rsidP="0048109A">
      <w:pPr>
        <w:pStyle w:val="Nagwek7"/>
        <w:jc w:val="center"/>
        <w:rPr>
          <w:rFonts w:ascii="Times New Roman" w:hAnsi="Times New Roman"/>
          <w:b/>
          <w:i w:val="0"/>
          <w:sz w:val="22"/>
          <w:szCs w:val="22"/>
          <w:lang w:val="pl-PL"/>
        </w:rPr>
      </w:pPr>
      <w:r>
        <w:rPr>
          <w:rFonts w:ascii="Times New Roman" w:hAnsi="Times New Roman"/>
          <w:b/>
          <w:i w:val="0"/>
          <w:sz w:val="22"/>
          <w:szCs w:val="22"/>
        </w:rPr>
        <w:t>FORMULARZ OFERTOWY</w:t>
      </w:r>
    </w:p>
    <w:p w14:paraId="6061F99A" w14:textId="77777777" w:rsidR="0048109A" w:rsidRDefault="0048109A" w:rsidP="0048109A">
      <w:pPr>
        <w:jc w:val="center"/>
        <w:rPr>
          <w:b/>
          <w:sz w:val="24"/>
          <w:szCs w:val="24"/>
          <w:u w:val="single"/>
        </w:rPr>
      </w:pPr>
      <w:r w:rsidRPr="00794FBD">
        <w:rPr>
          <w:b/>
          <w:sz w:val="24"/>
          <w:szCs w:val="24"/>
          <w:u w:val="single"/>
        </w:rPr>
        <w:t>„Część …</w:t>
      </w:r>
      <w:r w:rsidR="00E962E0">
        <w:rPr>
          <w:b/>
          <w:sz w:val="24"/>
          <w:szCs w:val="24"/>
          <w:u w:val="single"/>
        </w:rPr>
        <w:t>…..</w:t>
      </w:r>
      <w:r w:rsidRPr="00794FBD">
        <w:rPr>
          <w:b/>
          <w:sz w:val="24"/>
          <w:szCs w:val="24"/>
          <w:u w:val="single"/>
        </w:rPr>
        <w:t>*”</w:t>
      </w:r>
    </w:p>
    <w:p w14:paraId="18D94025" w14:textId="77777777" w:rsidR="0048109A" w:rsidRDefault="0048109A" w:rsidP="0048109A">
      <w:pPr>
        <w:ind w:left="3540" w:hanging="1697"/>
        <w:rPr>
          <w:i/>
          <w:sz w:val="22"/>
          <w:szCs w:val="22"/>
        </w:rPr>
      </w:pPr>
      <w:r>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03D9010" w14:textId="77777777" w:rsidTr="00933EDA">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08F443C" w14:textId="77777777" w:rsidR="0048109A" w:rsidRDefault="0048109A">
            <w:pPr>
              <w:spacing w:line="276" w:lineRule="auto"/>
              <w:rPr>
                <w:sz w:val="22"/>
                <w:szCs w:val="22"/>
                <w:lang w:eastAsia="en-US"/>
              </w:rPr>
            </w:pPr>
            <w:r>
              <w:rPr>
                <w:sz w:val="22"/>
                <w:szCs w:val="22"/>
                <w:lang w:eastAsia="en-US"/>
              </w:rPr>
              <w:t>Imię i nazwisko i/lub nazwa</w:t>
            </w:r>
          </w:p>
          <w:p w14:paraId="23399C32" w14:textId="77777777" w:rsidR="0048109A" w:rsidRDefault="0048109A">
            <w:pPr>
              <w:spacing w:line="276" w:lineRule="auto"/>
              <w:rPr>
                <w:sz w:val="22"/>
                <w:szCs w:val="22"/>
                <w:lang w:eastAsia="en-US"/>
              </w:rPr>
            </w:pPr>
            <w:r>
              <w:rPr>
                <w:sz w:val="22"/>
                <w:szCs w:val="22"/>
                <w:lang w:eastAsia="en-US"/>
              </w:rPr>
              <w:t>(firma) Wykonawcy</w:t>
            </w:r>
          </w:p>
          <w:p w14:paraId="742A014E" w14:textId="77777777" w:rsidR="0048109A" w:rsidRDefault="0048109A">
            <w:pPr>
              <w:spacing w:line="276" w:lineRule="auto"/>
              <w:rPr>
                <w:sz w:val="22"/>
                <w:szCs w:val="22"/>
                <w:lang w:eastAsia="en-US"/>
              </w:rPr>
            </w:pPr>
          </w:p>
          <w:p w14:paraId="0A80F0B2" w14:textId="77777777" w:rsidR="0048109A" w:rsidRDefault="0048109A">
            <w:pPr>
              <w:spacing w:line="276" w:lineRule="auto"/>
              <w:rPr>
                <w:sz w:val="22"/>
                <w:szCs w:val="22"/>
                <w:lang w:eastAsia="en-US"/>
              </w:rPr>
            </w:pPr>
          </w:p>
          <w:p w14:paraId="0F9E8AC0" w14:textId="77777777" w:rsidR="0048109A" w:rsidRDefault="0048109A">
            <w:pPr>
              <w:spacing w:line="276" w:lineRule="auto"/>
              <w:rPr>
                <w:sz w:val="22"/>
                <w:szCs w:val="22"/>
                <w:lang w:eastAsia="en-US"/>
              </w:rPr>
            </w:pPr>
          </w:p>
        </w:tc>
      </w:tr>
      <w:tr w:rsidR="0048109A" w14:paraId="4E925C76" w14:textId="77777777" w:rsidTr="00933EDA">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64CC8503" w14:textId="77777777" w:rsidR="0048109A" w:rsidRDefault="0048109A">
            <w:pPr>
              <w:spacing w:line="276" w:lineRule="auto"/>
              <w:rPr>
                <w:sz w:val="22"/>
                <w:szCs w:val="22"/>
                <w:lang w:eastAsia="en-US"/>
              </w:rPr>
            </w:pPr>
            <w:r>
              <w:rPr>
                <w:sz w:val="22"/>
                <w:szCs w:val="22"/>
                <w:lang w:eastAsia="en-US"/>
              </w:rPr>
              <w:t>Adres wykonawcy:</w:t>
            </w:r>
          </w:p>
          <w:p w14:paraId="15179DB5" w14:textId="77777777" w:rsidR="0048109A" w:rsidRDefault="0048109A">
            <w:pPr>
              <w:spacing w:line="276" w:lineRule="auto"/>
              <w:rPr>
                <w:sz w:val="22"/>
                <w:szCs w:val="22"/>
                <w:lang w:eastAsia="en-US"/>
              </w:rPr>
            </w:pPr>
          </w:p>
          <w:p w14:paraId="4609E585" w14:textId="77777777" w:rsidR="0048109A" w:rsidRDefault="0048109A">
            <w:pPr>
              <w:spacing w:line="276" w:lineRule="auto"/>
              <w:rPr>
                <w:sz w:val="22"/>
                <w:szCs w:val="22"/>
                <w:lang w:eastAsia="en-US"/>
              </w:rPr>
            </w:pPr>
          </w:p>
          <w:p w14:paraId="04B70513" w14:textId="77777777" w:rsidR="0048109A" w:rsidRDefault="0048109A">
            <w:pPr>
              <w:spacing w:line="276" w:lineRule="auto"/>
              <w:rPr>
                <w:sz w:val="22"/>
                <w:szCs w:val="22"/>
                <w:lang w:eastAsia="en-US"/>
              </w:rPr>
            </w:pPr>
          </w:p>
          <w:p w14:paraId="7C4A50A3"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A0479E5" w14:textId="77777777" w:rsidR="0048109A" w:rsidRDefault="0048109A">
            <w:pPr>
              <w:spacing w:line="276" w:lineRule="auto"/>
              <w:rPr>
                <w:sz w:val="22"/>
                <w:szCs w:val="22"/>
                <w:lang w:eastAsia="en-US"/>
              </w:rPr>
            </w:pPr>
          </w:p>
          <w:p w14:paraId="28C5299F" w14:textId="77777777" w:rsidR="0048109A" w:rsidRDefault="0048109A">
            <w:pPr>
              <w:spacing w:line="276" w:lineRule="auto"/>
              <w:rPr>
                <w:sz w:val="22"/>
                <w:szCs w:val="22"/>
                <w:lang w:eastAsia="en-US"/>
              </w:rPr>
            </w:pPr>
          </w:p>
          <w:p w14:paraId="2EDA9407" w14:textId="77777777" w:rsidR="0048109A" w:rsidRDefault="0048109A">
            <w:pPr>
              <w:spacing w:line="276" w:lineRule="auto"/>
              <w:rPr>
                <w:sz w:val="22"/>
                <w:szCs w:val="22"/>
                <w:lang w:eastAsia="en-US"/>
              </w:rPr>
            </w:pPr>
          </w:p>
          <w:p w14:paraId="126D8D2A"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0FCD35B7" w14:textId="77777777" w:rsidR="0048109A" w:rsidRDefault="0048109A">
            <w:pPr>
              <w:spacing w:line="276" w:lineRule="auto"/>
              <w:rPr>
                <w:sz w:val="22"/>
                <w:szCs w:val="22"/>
                <w:lang w:eastAsia="en-US"/>
              </w:rPr>
            </w:pPr>
          </w:p>
        </w:tc>
      </w:tr>
      <w:tr w:rsidR="0048109A" w14:paraId="5AD4BC38"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5FF1F06F"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FA1BCCC" w14:textId="77777777" w:rsidR="0048109A" w:rsidRDefault="0048109A">
            <w:pPr>
              <w:spacing w:line="276" w:lineRule="auto"/>
              <w:rPr>
                <w:sz w:val="22"/>
                <w:szCs w:val="22"/>
                <w:lang w:eastAsia="en-US"/>
              </w:rPr>
            </w:pPr>
            <w:r>
              <w:rPr>
                <w:sz w:val="22"/>
                <w:szCs w:val="22"/>
                <w:lang w:eastAsia="en-US"/>
              </w:rPr>
              <w:t>Nr faksu:</w:t>
            </w:r>
          </w:p>
        </w:tc>
      </w:tr>
      <w:tr w:rsidR="0048109A" w14:paraId="095186E8"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E458F94"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DA1F56F"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CEC37C7"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7B1351F"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44F9AA4" w14:textId="77777777" w:rsidR="0048109A" w:rsidRDefault="0048109A">
            <w:pPr>
              <w:spacing w:line="276" w:lineRule="auto"/>
              <w:rPr>
                <w:sz w:val="22"/>
                <w:szCs w:val="22"/>
                <w:lang w:eastAsia="en-US"/>
              </w:rPr>
            </w:pPr>
            <w:r>
              <w:rPr>
                <w:sz w:val="22"/>
                <w:szCs w:val="22"/>
                <w:lang w:eastAsia="en-US"/>
              </w:rPr>
              <w:t>Rejestr nr:</w:t>
            </w:r>
          </w:p>
        </w:tc>
      </w:tr>
      <w:tr w:rsidR="0048109A" w14:paraId="49D8D54C"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D24C1F6"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631A6CC" w14:textId="77777777" w:rsidR="0048109A" w:rsidRDefault="0048109A">
            <w:pPr>
              <w:spacing w:line="276" w:lineRule="auto"/>
              <w:rPr>
                <w:sz w:val="22"/>
                <w:szCs w:val="22"/>
                <w:lang w:eastAsia="en-US"/>
              </w:rPr>
            </w:pPr>
            <w:r>
              <w:rPr>
                <w:sz w:val="22"/>
                <w:szCs w:val="22"/>
                <w:lang w:eastAsia="en-US"/>
              </w:rPr>
              <w:t>REGON Nr:</w:t>
            </w:r>
          </w:p>
        </w:tc>
      </w:tr>
      <w:tr w:rsidR="0048109A" w14:paraId="73C60F5A"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E7BA1BF"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7F8EDC3" w14:textId="77777777" w:rsidR="0048109A" w:rsidRDefault="0048109A">
            <w:pPr>
              <w:spacing w:line="276" w:lineRule="auto"/>
              <w:rPr>
                <w:sz w:val="22"/>
                <w:szCs w:val="22"/>
                <w:lang w:eastAsia="en-US"/>
              </w:rPr>
            </w:pPr>
            <w:r>
              <w:rPr>
                <w:sz w:val="22"/>
                <w:szCs w:val="22"/>
                <w:lang w:eastAsia="en-US"/>
              </w:rPr>
              <w:t>Nr rachunku:</w:t>
            </w:r>
          </w:p>
        </w:tc>
      </w:tr>
    </w:tbl>
    <w:p w14:paraId="1047F4C5" w14:textId="77777777" w:rsidR="0048109A" w:rsidRDefault="0048109A" w:rsidP="0048109A">
      <w:pPr>
        <w:jc w:val="both"/>
        <w:rPr>
          <w:sz w:val="22"/>
          <w:szCs w:val="22"/>
        </w:rPr>
      </w:pPr>
    </w:p>
    <w:p w14:paraId="3385F3D2" w14:textId="763C45EF" w:rsidR="0048109A" w:rsidRDefault="0048109A" w:rsidP="0048109A">
      <w:pPr>
        <w:pStyle w:val="NormalnyWeb"/>
        <w:spacing w:before="28" w:line="276" w:lineRule="auto"/>
        <w:rPr>
          <w:b/>
          <w:sz w:val="22"/>
          <w:szCs w:val="22"/>
          <w:u w:val="single"/>
        </w:rPr>
      </w:pPr>
      <w:r w:rsidRPr="003E5140">
        <w:rPr>
          <w:b/>
          <w:sz w:val="22"/>
          <w:szCs w:val="22"/>
          <w:u w:val="single"/>
        </w:rPr>
        <w:t xml:space="preserve">Identyfikator postępowania: </w:t>
      </w:r>
      <w:r w:rsidR="005639FD" w:rsidRPr="005639FD">
        <w:rPr>
          <w:b/>
          <w:bCs/>
        </w:rPr>
        <w:t>8e53d6c5-65cf-4772-b256-4159b1a6c11e</w:t>
      </w:r>
    </w:p>
    <w:p w14:paraId="3C6BAED4" w14:textId="75BCCB91" w:rsidR="00994306" w:rsidRPr="00D878A8" w:rsidRDefault="0048109A" w:rsidP="00994306">
      <w:pPr>
        <w:jc w:val="both"/>
        <w:rPr>
          <w:sz w:val="22"/>
          <w:szCs w:val="22"/>
        </w:rPr>
      </w:pPr>
      <w:r w:rsidRPr="000B07F9">
        <w:rPr>
          <w:sz w:val="22"/>
          <w:szCs w:val="22"/>
        </w:rPr>
        <w:t xml:space="preserve">Odpowiadając na zaproszenie do złożenia oferty w trybie przetargu nieograniczonego na </w:t>
      </w:r>
      <w:r w:rsidR="00994306" w:rsidRPr="00D7737D">
        <w:rPr>
          <w:b/>
          <w:i/>
          <w:sz w:val="22"/>
          <w:szCs w:val="22"/>
        </w:rPr>
        <w:t xml:space="preserve">sukcesywne dostawy </w:t>
      </w:r>
      <w:r w:rsidR="00994306" w:rsidRPr="00D7737D">
        <w:rPr>
          <w:rFonts w:eastAsia="Calibri"/>
          <w:b/>
          <w:i/>
          <w:sz w:val="22"/>
          <w:szCs w:val="22"/>
          <w:lang w:eastAsia="en-US"/>
        </w:rPr>
        <w:t xml:space="preserve">szkła do produkcji stolarki aluminiowej przeciwpożarowej oraz szkła do produkcji stolarki PCV i ALU </w:t>
      </w:r>
      <w:r w:rsidR="00994306" w:rsidRPr="00D7737D">
        <w:rPr>
          <w:b/>
          <w:i/>
          <w:sz w:val="22"/>
          <w:szCs w:val="22"/>
        </w:rPr>
        <w:t>dla Mazowieckiej Instytucji Gospodarki Budżetowej Mazovia, Oddział w Gdańsku w podziale na dwie części,</w:t>
      </w:r>
      <w:r w:rsidR="00994306" w:rsidRPr="000B07F9">
        <w:rPr>
          <w:b/>
          <w:sz w:val="22"/>
          <w:szCs w:val="22"/>
        </w:rPr>
        <w:t xml:space="preserve"> </w:t>
      </w:r>
      <w:r w:rsidR="00994306">
        <w:rPr>
          <w:sz w:val="22"/>
          <w:szCs w:val="22"/>
        </w:rPr>
        <w:t xml:space="preserve">oferujemy przedmiot zamówienia, zgodnie z treścią Specyfikacji Istotnych Warunków Zamówienia Nr sprawy </w:t>
      </w:r>
      <w:r w:rsidR="00994306">
        <w:rPr>
          <w:b/>
          <w:sz w:val="22"/>
          <w:szCs w:val="22"/>
        </w:rPr>
        <w:t>1</w:t>
      </w:r>
      <w:r w:rsidR="00994306" w:rsidRPr="003E5140">
        <w:rPr>
          <w:b/>
          <w:sz w:val="22"/>
          <w:szCs w:val="22"/>
        </w:rPr>
        <w:t>/</w:t>
      </w:r>
      <w:r w:rsidR="00994306">
        <w:rPr>
          <w:b/>
          <w:sz w:val="22"/>
          <w:szCs w:val="22"/>
        </w:rPr>
        <w:t>12</w:t>
      </w:r>
      <w:r w:rsidR="00994306" w:rsidRPr="003E5140">
        <w:rPr>
          <w:b/>
          <w:sz w:val="22"/>
          <w:szCs w:val="22"/>
        </w:rPr>
        <w:t>/20</w:t>
      </w:r>
      <w:r w:rsidR="00994306">
        <w:rPr>
          <w:b/>
          <w:sz w:val="22"/>
          <w:szCs w:val="22"/>
        </w:rPr>
        <w:t>20</w:t>
      </w:r>
      <w:r w:rsidR="00994306" w:rsidRPr="003E5140">
        <w:rPr>
          <w:b/>
          <w:sz w:val="22"/>
          <w:szCs w:val="22"/>
        </w:rPr>
        <w:t>/D</w:t>
      </w:r>
      <w:r w:rsidR="00994306">
        <w:rPr>
          <w:sz w:val="22"/>
          <w:szCs w:val="22"/>
        </w:rPr>
        <w:t xml:space="preserve"> zwaną dalej „SIWZ”, a w szczególności </w:t>
      </w:r>
      <w:r w:rsidR="00994306" w:rsidRPr="00D878A8">
        <w:rPr>
          <w:sz w:val="22"/>
          <w:szCs w:val="22"/>
        </w:rPr>
        <w:t xml:space="preserve">zgodnie z opisem przedmiotu zamówienia określonym </w:t>
      </w:r>
      <w:r w:rsidR="00994306" w:rsidRPr="00794FBD">
        <w:rPr>
          <w:sz w:val="22"/>
          <w:szCs w:val="22"/>
        </w:rPr>
        <w:t xml:space="preserve">w </w:t>
      </w:r>
      <w:proofErr w:type="spellStart"/>
      <w:r w:rsidR="00994306" w:rsidRPr="00B25191">
        <w:rPr>
          <w:sz w:val="22"/>
          <w:szCs w:val="22"/>
        </w:rPr>
        <w:t>roz</w:t>
      </w:r>
      <w:proofErr w:type="spellEnd"/>
      <w:r w:rsidR="00994306" w:rsidRPr="00B25191">
        <w:rPr>
          <w:sz w:val="22"/>
          <w:szCs w:val="22"/>
        </w:rPr>
        <w:t xml:space="preserve">. III SIWZ </w:t>
      </w:r>
    </w:p>
    <w:p w14:paraId="0A1ECF50" w14:textId="77777777" w:rsidR="00994306" w:rsidRPr="00312D3A" w:rsidRDefault="00994306" w:rsidP="00994306">
      <w:pPr>
        <w:jc w:val="center"/>
        <w:rPr>
          <w:b/>
          <w:sz w:val="22"/>
          <w:szCs w:val="22"/>
          <w:u w:val="single"/>
        </w:rPr>
      </w:pPr>
      <w:r w:rsidRPr="00312D3A">
        <w:rPr>
          <w:b/>
          <w:sz w:val="22"/>
          <w:szCs w:val="22"/>
          <w:u w:val="single"/>
        </w:rPr>
        <w:t>CZĘŚĆ 1</w:t>
      </w:r>
      <w:r>
        <w:rPr>
          <w:b/>
          <w:bCs/>
          <w:sz w:val="22"/>
          <w:szCs w:val="22"/>
        </w:rPr>
        <w:t>***</w:t>
      </w:r>
    </w:p>
    <w:p w14:paraId="5B03F0CD" w14:textId="77777777" w:rsidR="00994306" w:rsidRPr="00AF2CD7" w:rsidRDefault="00994306" w:rsidP="00FF58FD">
      <w:pPr>
        <w:numPr>
          <w:ilvl w:val="6"/>
          <w:numId w:val="95"/>
        </w:numPr>
        <w:ind w:left="284" w:hanging="284"/>
        <w:jc w:val="both"/>
        <w:rPr>
          <w:b/>
          <w:sz w:val="22"/>
          <w:szCs w:val="22"/>
        </w:rPr>
      </w:pPr>
      <w:r w:rsidRPr="00AF2CD7">
        <w:rPr>
          <w:sz w:val="22"/>
          <w:szCs w:val="22"/>
        </w:rPr>
        <w:t>Łączna cena netto oferty w wysokości (za 12 miesięcy) ......................................................... złotych</w:t>
      </w:r>
    </w:p>
    <w:p w14:paraId="4139BFEA" w14:textId="77777777" w:rsidR="00994306" w:rsidRPr="00AF2CD7" w:rsidRDefault="00994306" w:rsidP="00994306">
      <w:pPr>
        <w:ind w:left="284"/>
        <w:jc w:val="both"/>
        <w:rPr>
          <w:b/>
          <w:sz w:val="22"/>
          <w:szCs w:val="22"/>
        </w:rPr>
      </w:pPr>
      <w:r w:rsidRPr="00AF2CD7">
        <w:rPr>
          <w:sz w:val="22"/>
          <w:szCs w:val="22"/>
        </w:rPr>
        <w:t>(słownie: …………………………………………………............................……………….złotych).</w:t>
      </w:r>
    </w:p>
    <w:p w14:paraId="5F844CDF" w14:textId="77777777" w:rsidR="00994306" w:rsidRPr="00AF2CD7" w:rsidRDefault="00994306" w:rsidP="00FF58FD">
      <w:pPr>
        <w:numPr>
          <w:ilvl w:val="6"/>
          <w:numId w:val="95"/>
        </w:numPr>
        <w:ind w:left="284" w:hanging="284"/>
        <w:jc w:val="both"/>
        <w:rPr>
          <w:b/>
          <w:sz w:val="22"/>
          <w:szCs w:val="22"/>
        </w:rPr>
      </w:pPr>
      <w:r w:rsidRPr="00AF2CD7">
        <w:rPr>
          <w:sz w:val="22"/>
          <w:szCs w:val="22"/>
        </w:rPr>
        <w:t>Łączna cena brutto oferty w wysokości (za 12 miesięcy)  ...............................................złotych (słownie.................................................................................................................................. złotych).</w:t>
      </w:r>
    </w:p>
    <w:p w14:paraId="7185F12F" w14:textId="77777777" w:rsidR="00994306" w:rsidRPr="00AF2CD7" w:rsidRDefault="00994306" w:rsidP="00FF58FD">
      <w:pPr>
        <w:numPr>
          <w:ilvl w:val="6"/>
          <w:numId w:val="95"/>
        </w:numPr>
        <w:ind w:left="284" w:hanging="284"/>
        <w:jc w:val="both"/>
        <w:rPr>
          <w:sz w:val="22"/>
          <w:szCs w:val="22"/>
        </w:rPr>
      </w:pPr>
      <w:r w:rsidRPr="00AF2CD7">
        <w:rPr>
          <w:sz w:val="22"/>
          <w:szCs w:val="22"/>
        </w:rPr>
        <w:t xml:space="preserve">Oświadczamy, że zobowiązujemy się do realizacji dostaw w terminie </w:t>
      </w:r>
      <w:r w:rsidRPr="00AF2CD7">
        <w:rPr>
          <w:b/>
          <w:sz w:val="22"/>
          <w:szCs w:val="22"/>
        </w:rPr>
        <w:t>…………… dni</w:t>
      </w:r>
      <w:r w:rsidRPr="00AF2CD7">
        <w:rPr>
          <w:sz w:val="22"/>
          <w:szCs w:val="22"/>
        </w:rPr>
        <w:t xml:space="preserve"> </w:t>
      </w:r>
    </w:p>
    <w:p w14:paraId="3A8280AD" w14:textId="77777777" w:rsidR="00994306" w:rsidRPr="00AF2CD7" w:rsidRDefault="00994306" w:rsidP="00FF58FD">
      <w:pPr>
        <w:numPr>
          <w:ilvl w:val="6"/>
          <w:numId w:val="95"/>
        </w:numPr>
        <w:ind w:left="284" w:hanging="284"/>
        <w:jc w:val="both"/>
        <w:rPr>
          <w:rFonts w:eastAsia="Calibri"/>
          <w:b/>
          <w:sz w:val="22"/>
          <w:szCs w:val="22"/>
          <w:u w:val="single"/>
          <w:lang w:eastAsia="en-US"/>
        </w:rPr>
      </w:pPr>
      <w:r w:rsidRPr="00AF2CD7">
        <w:rPr>
          <w:rFonts w:eastAsia="Calibri"/>
          <w:b/>
          <w:sz w:val="22"/>
          <w:szCs w:val="22"/>
          <w:u w:val="single"/>
          <w:lang w:eastAsia="en-US"/>
        </w:rPr>
        <w:lastRenderedPageBreak/>
        <w:t>Oświadczamy, że w cenie brutto ujęliśmy wszystkie koszty niezbędne do realizacji zamówienia.</w:t>
      </w:r>
    </w:p>
    <w:p w14:paraId="3B8F3634" w14:textId="77777777" w:rsidR="00994306" w:rsidRDefault="00994306" w:rsidP="00994306">
      <w:pPr>
        <w:jc w:val="center"/>
        <w:rPr>
          <w:b/>
          <w:sz w:val="22"/>
          <w:szCs w:val="22"/>
          <w:u w:val="single"/>
        </w:rPr>
      </w:pPr>
      <w:r w:rsidRPr="00312D3A">
        <w:rPr>
          <w:b/>
          <w:sz w:val="22"/>
          <w:szCs w:val="22"/>
          <w:u w:val="single"/>
        </w:rPr>
        <w:t xml:space="preserve">CZĘŚĆ </w:t>
      </w:r>
      <w:r>
        <w:rPr>
          <w:b/>
          <w:sz w:val="22"/>
          <w:szCs w:val="22"/>
          <w:u w:val="single"/>
        </w:rPr>
        <w:t>2</w:t>
      </w:r>
      <w:r>
        <w:rPr>
          <w:b/>
          <w:bCs/>
          <w:sz w:val="22"/>
          <w:szCs w:val="22"/>
        </w:rPr>
        <w:t>***</w:t>
      </w:r>
    </w:p>
    <w:p w14:paraId="001F3C11" w14:textId="77777777" w:rsidR="00994306" w:rsidRPr="00AF2CD7" w:rsidRDefault="00994306" w:rsidP="00FF58FD">
      <w:pPr>
        <w:numPr>
          <w:ilvl w:val="6"/>
          <w:numId w:val="96"/>
        </w:numPr>
        <w:ind w:left="284" w:hanging="284"/>
        <w:jc w:val="both"/>
        <w:rPr>
          <w:b/>
          <w:sz w:val="22"/>
          <w:szCs w:val="22"/>
        </w:rPr>
      </w:pPr>
      <w:r w:rsidRPr="00AF2CD7">
        <w:rPr>
          <w:sz w:val="22"/>
          <w:szCs w:val="22"/>
        </w:rPr>
        <w:t>Łączna cena netto oferty w wysokości (za 12 miesięcy) ......................................................... złotych</w:t>
      </w:r>
    </w:p>
    <w:p w14:paraId="494FFD1D" w14:textId="77777777" w:rsidR="00994306" w:rsidRPr="00AF2CD7" w:rsidRDefault="00994306" w:rsidP="00994306">
      <w:pPr>
        <w:ind w:left="284"/>
        <w:jc w:val="both"/>
        <w:rPr>
          <w:b/>
          <w:sz w:val="22"/>
          <w:szCs w:val="22"/>
        </w:rPr>
      </w:pPr>
      <w:r w:rsidRPr="00AF2CD7">
        <w:rPr>
          <w:sz w:val="22"/>
          <w:szCs w:val="22"/>
        </w:rPr>
        <w:t>(słownie: …………………………………………………............................……………….złotych).</w:t>
      </w:r>
    </w:p>
    <w:p w14:paraId="1CAE306F" w14:textId="77777777" w:rsidR="00994306" w:rsidRPr="00AF2CD7" w:rsidRDefault="00994306" w:rsidP="00FF58FD">
      <w:pPr>
        <w:numPr>
          <w:ilvl w:val="6"/>
          <w:numId w:val="96"/>
        </w:numPr>
        <w:ind w:left="284" w:hanging="284"/>
        <w:jc w:val="both"/>
        <w:rPr>
          <w:b/>
          <w:sz w:val="22"/>
          <w:szCs w:val="22"/>
        </w:rPr>
      </w:pPr>
      <w:r w:rsidRPr="00AF2CD7">
        <w:rPr>
          <w:sz w:val="22"/>
          <w:szCs w:val="22"/>
        </w:rPr>
        <w:t>Łączna cena brutto oferty w wysokości (za 12 miesięcy)  ...............................................złotych (słownie.................................................................................................................................. złotych).</w:t>
      </w:r>
    </w:p>
    <w:p w14:paraId="6184CD97" w14:textId="77777777" w:rsidR="00994306" w:rsidRPr="00AF2CD7" w:rsidRDefault="00994306" w:rsidP="00FF58FD">
      <w:pPr>
        <w:numPr>
          <w:ilvl w:val="6"/>
          <w:numId w:val="96"/>
        </w:numPr>
        <w:ind w:left="284" w:hanging="284"/>
        <w:jc w:val="both"/>
        <w:rPr>
          <w:sz w:val="22"/>
          <w:szCs w:val="22"/>
        </w:rPr>
      </w:pPr>
      <w:r w:rsidRPr="00AF2CD7">
        <w:rPr>
          <w:sz w:val="22"/>
          <w:szCs w:val="22"/>
        </w:rPr>
        <w:t xml:space="preserve">Oświadczamy, że zobowiązujemy się do realizacji dostaw w terminie </w:t>
      </w:r>
      <w:r w:rsidRPr="00AF2CD7">
        <w:rPr>
          <w:b/>
          <w:sz w:val="22"/>
          <w:szCs w:val="22"/>
        </w:rPr>
        <w:t>…………… dni</w:t>
      </w:r>
      <w:r w:rsidRPr="00AF2CD7">
        <w:rPr>
          <w:sz w:val="22"/>
          <w:szCs w:val="22"/>
        </w:rPr>
        <w:t xml:space="preserve"> </w:t>
      </w:r>
    </w:p>
    <w:p w14:paraId="1E84063A" w14:textId="3BB86AB1" w:rsidR="00933EDA" w:rsidRDefault="00994306" w:rsidP="00994306">
      <w:pPr>
        <w:jc w:val="both"/>
        <w:rPr>
          <w:b/>
          <w:sz w:val="22"/>
          <w:szCs w:val="22"/>
        </w:rPr>
      </w:pPr>
      <w:r>
        <w:rPr>
          <w:b/>
          <w:sz w:val="22"/>
          <w:szCs w:val="22"/>
        </w:rPr>
        <w:t>__________________________________________________________________________________</w:t>
      </w:r>
    </w:p>
    <w:p w14:paraId="07D59AF2" w14:textId="40EEF67E" w:rsidR="000B07F9" w:rsidRPr="00123C01" w:rsidRDefault="0048109A" w:rsidP="00FF58FD">
      <w:pPr>
        <w:numPr>
          <w:ilvl w:val="6"/>
          <w:numId w:val="17"/>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w:t>
      </w:r>
      <w:r w:rsidR="00772AAE">
        <w:rPr>
          <w:rFonts w:eastAsia="Calibri"/>
          <w:b/>
          <w:sz w:val="22"/>
          <w:szCs w:val="22"/>
          <w:u w:val="single"/>
          <w:lang w:eastAsia="en-US"/>
        </w:rPr>
        <w:t>z</w:t>
      </w:r>
      <w:r w:rsidR="00E3107B">
        <w:rPr>
          <w:rFonts w:eastAsia="Calibri"/>
          <w:b/>
          <w:sz w:val="22"/>
          <w:szCs w:val="22"/>
          <w:u w:val="single"/>
          <w:lang w:eastAsia="en-US"/>
        </w:rPr>
        <w:t xml:space="preserve">będne do realizacji zamówienia. </w:t>
      </w:r>
    </w:p>
    <w:p w14:paraId="28A5EC2A" w14:textId="77777777" w:rsidR="0048109A" w:rsidRPr="00123C01" w:rsidRDefault="0048109A" w:rsidP="00FF58FD">
      <w:pPr>
        <w:pStyle w:val="Akapitzlist"/>
        <w:numPr>
          <w:ilvl w:val="6"/>
          <w:numId w:val="17"/>
        </w:numPr>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61CE38" w14:textId="0771A38D" w:rsidR="000B07F9" w:rsidRDefault="0048109A" w:rsidP="00933EDA">
      <w:pPr>
        <w:tabs>
          <w:tab w:val="left" w:pos="0"/>
        </w:tabs>
        <w:rPr>
          <w:sz w:val="22"/>
          <w:szCs w:val="22"/>
        </w:rPr>
      </w:pPr>
      <w:r>
        <w:rPr>
          <w:sz w:val="22"/>
          <w:szCs w:val="22"/>
        </w:rPr>
        <w:t>Informacja Wykonawcy: ....................................................................................................................................................................</w:t>
      </w:r>
    </w:p>
    <w:p w14:paraId="4330EE58" w14:textId="3F9B85F2" w:rsidR="0048109A" w:rsidRPr="001F1013" w:rsidRDefault="0048109A" w:rsidP="00FF58FD">
      <w:pPr>
        <w:pStyle w:val="Akapitzlist"/>
        <w:numPr>
          <w:ilvl w:val="0"/>
          <w:numId w:val="68"/>
        </w:numPr>
        <w:tabs>
          <w:tab w:val="clear" w:pos="786"/>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w:t>
      </w:r>
      <w:r w:rsidR="001F1013">
        <w:rPr>
          <w:sz w:val="22"/>
          <w:szCs w:val="22"/>
        </w:rPr>
        <w:t>e III ust. 1 SIWZ podwykonawcy:</w:t>
      </w:r>
      <w:r w:rsidR="001F1013">
        <w:rPr>
          <w:sz w:val="22"/>
          <w:szCs w:val="22"/>
          <w:lang w:val="pl-PL"/>
        </w:rPr>
        <w:t xml:space="preserve"> </w:t>
      </w:r>
      <w:r>
        <w:rPr>
          <w:i/>
          <w:sz w:val="22"/>
          <w:szCs w:val="22"/>
        </w:rPr>
        <w:t>(wymienić części zamówienia i firmy podwykonawców realizujących je)</w:t>
      </w:r>
    </w:p>
    <w:p w14:paraId="4734820F" w14:textId="2D9C0721" w:rsidR="00794FBD" w:rsidRDefault="0048109A" w:rsidP="00B25191">
      <w:pPr>
        <w:autoSpaceDE w:val="0"/>
        <w:autoSpaceDN w:val="0"/>
        <w:adjustRightInd w:val="0"/>
        <w:rPr>
          <w:i/>
          <w:sz w:val="22"/>
          <w:szCs w:val="22"/>
        </w:rPr>
      </w:pPr>
      <w:r>
        <w:rPr>
          <w:i/>
          <w:sz w:val="22"/>
          <w:szCs w:val="22"/>
        </w:rPr>
        <w:t>…………………………………………………………………………………………………………………………</w:t>
      </w:r>
    </w:p>
    <w:p w14:paraId="446E4461" w14:textId="07341CC1" w:rsidR="0048109A" w:rsidRPr="00933EDA" w:rsidRDefault="0048109A" w:rsidP="00FF58FD">
      <w:pPr>
        <w:pStyle w:val="Akapitzlist"/>
        <w:numPr>
          <w:ilvl w:val="0"/>
          <w:numId w:val="68"/>
        </w:numPr>
        <w:tabs>
          <w:tab w:val="clear" w:pos="786"/>
          <w:tab w:val="num" w:pos="284"/>
        </w:tabs>
        <w:autoSpaceDE w:val="0"/>
        <w:autoSpaceDN w:val="0"/>
        <w:adjustRightInd w:val="0"/>
        <w:ind w:left="284" w:hanging="284"/>
        <w:rPr>
          <w:sz w:val="22"/>
          <w:szCs w:val="22"/>
        </w:rPr>
      </w:pPr>
      <w:r w:rsidRPr="00933EDA">
        <w:rPr>
          <w:sz w:val="22"/>
          <w:szCs w:val="22"/>
        </w:rPr>
        <w:t>Akceptujemy warunki płatności określone w SIWZ.</w:t>
      </w:r>
    </w:p>
    <w:p w14:paraId="5542094A" w14:textId="6E2B6C05" w:rsidR="00B16A1E" w:rsidRPr="00933EDA" w:rsidRDefault="0048109A" w:rsidP="00FF58FD">
      <w:pPr>
        <w:pStyle w:val="Akapitzlist"/>
        <w:numPr>
          <w:ilvl w:val="0"/>
          <w:numId w:val="68"/>
        </w:numPr>
        <w:tabs>
          <w:tab w:val="clear" w:pos="786"/>
          <w:tab w:val="num" w:pos="284"/>
        </w:tabs>
        <w:ind w:left="284" w:hanging="284"/>
        <w:jc w:val="both"/>
        <w:rPr>
          <w:sz w:val="22"/>
          <w:szCs w:val="22"/>
        </w:rPr>
      </w:pPr>
      <w:r w:rsidRPr="00933EDA">
        <w:rPr>
          <w:sz w:val="22"/>
          <w:szCs w:val="22"/>
        </w:rPr>
        <w:t xml:space="preserve">Akceptujemy </w:t>
      </w:r>
      <w:r w:rsidR="00BC17A0" w:rsidRPr="00933EDA">
        <w:rPr>
          <w:sz w:val="22"/>
          <w:szCs w:val="22"/>
        </w:rPr>
        <w:t xml:space="preserve">istotne postanowienia umowy </w:t>
      </w:r>
      <w:r w:rsidRPr="00933EDA">
        <w:rPr>
          <w:sz w:val="22"/>
          <w:szCs w:val="22"/>
        </w:rPr>
        <w:t xml:space="preserve">(wg </w:t>
      </w:r>
      <w:r w:rsidRPr="00933EDA">
        <w:rPr>
          <w:i/>
          <w:sz w:val="22"/>
          <w:szCs w:val="22"/>
        </w:rPr>
        <w:t>Załącznika Nr 5 do SIWZ</w:t>
      </w:r>
      <w:r w:rsidRPr="00933EDA">
        <w:rPr>
          <w:sz w:val="22"/>
          <w:szCs w:val="22"/>
        </w:rPr>
        <w:t>)</w:t>
      </w:r>
    </w:p>
    <w:p w14:paraId="616B43BB" w14:textId="116FC808" w:rsidR="00B16A1E" w:rsidRPr="00933EDA" w:rsidRDefault="0048109A" w:rsidP="00FF58FD">
      <w:pPr>
        <w:pStyle w:val="Akapitzlist"/>
        <w:numPr>
          <w:ilvl w:val="0"/>
          <w:numId w:val="68"/>
        </w:numPr>
        <w:tabs>
          <w:tab w:val="clear" w:pos="786"/>
          <w:tab w:val="num" w:pos="284"/>
        </w:tabs>
        <w:ind w:hanging="786"/>
        <w:jc w:val="both"/>
        <w:rPr>
          <w:sz w:val="22"/>
          <w:szCs w:val="22"/>
        </w:rPr>
      </w:pPr>
      <w:r w:rsidRPr="00933EDA">
        <w:rPr>
          <w:sz w:val="22"/>
          <w:szCs w:val="22"/>
        </w:rPr>
        <w:t>Czujemy się związani ofertą do upływu terminu określonego w SIWZ.</w:t>
      </w:r>
    </w:p>
    <w:p w14:paraId="6B1253B1" w14:textId="29C83ED1" w:rsidR="00AD19C5" w:rsidRPr="00933EDA" w:rsidRDefault="006D7B29" w:rsidP="00FF58FD">
      <w:pPr>
        <w:pStyle w:val="Akapitzlist"/>
        <w:numPr>
          <w:ilvl w:val="0"/>
          <w:numId w:val="68"/>
        </w:numPr>
        <w:tabs>
          <w:tab w:val="clear" w:pos="786"/>
          <w:tab w:val="num" w:pos="284"/>
        </w:tabs>
        <w:ind w:left="284" w:hanging="284"/>
        <w:jc w:val="both"/>
        <w:rPr>
          <w:sz w:val="22"/>
          <w:szCs w:val="22"/>
        </w:rPr>
      </w:pPr>
      <w:r w:rsidRPr="00933EDA">
        <w:rPr>
          <w:sz w:val="22"/>
          <w:szCs w:val="22"/>
        </w:rPr>
        <w:t xml:space="preserve">Oświadczamy, że oferowany asortyment spełnia wymagania określone w </w:t>
      </w:r>
      <w:proofErr w:type="spellStart"/>
      <w:r w:rsidR="003B1FAB" w:rsidRPr="00933EDA">
        <w:rPr>
          <w:sz w:val="22"/>
          <w:szCs w:val="22"/>
        </w:rPr>
        <w:t>roz</w:t>
      </w:r>
      <w:proofErr w:type="spellEnd"/>
      <w:r w:rsidR="003B1FAB" w:rsidRPr="00933EDA">
        <w:rPr>
          <w:sz w:val="22"/>
          <w:szCs w:val="22"/>
        </w:rPr>
        <w:t>. III</w:t>
      </w:r>
      <w:r w:rsidR="00AD19C5" w:rsidRPr="00933EDA">
        <w:rPr>
          <w:sz w:val="22"/>
          <w:szCs w:val="22"/>
        </w:rPr>
        <w:t xml:space="preserve"> SIWZ.</w:t>
      </w:r>
      <w:r w:rsidRPr="00933EDA">
        <w:rPr>
          <w:sz w:val="22"/>
          <w:szCs w:val="22"/>
        </w:rPr>
        <w:t xml:space="preserve"> </w:t>
      </w:r>
    </w:p>
    <w:p w14:paraId="3921A9AF" w14:textId="2CF5A0B1" w:rsidR="00A6669E" w:rsidRPr="00933EDA" w:rsidRDefault="00A6669E" w:rsidP="00FF58FD">
      <w:pPr>
        <w:pStyle w:val="Akapitzlist"/>
        <w:numPr>
          <w:ilvl w:val="0"/>
          <w:numId w:val="68"/>
        </w:numPr>
        <w:tabs>
          <w:tab w:val="clear" w:pos="786"/>
          <w:tab w:val="num" w:pos="284"/>
        </w:tabs>
        <w:ind w:left="284" w:hanging="284"/>
        <w:jc w:val="both"/>
        <w:rPr>
          <w:sz w:val="22"/>
          <w:szCs w:val="22"/>
        </w:rPr>
      </w:pPr>
      <w:r w:rsidRPr="00933EDA">
        <w:rPr>
          <w:sz w:val="22"/>
          <w:szCs w:val="22"/>
        </w:rPr>
        <w:t xml:space="preserve">Wykonawca jest małym/średnim przedsiębiorcą? </w:t>
      </w:r>
      <w:r w:rsidRPr="00933EDA">
        <w:rPr>
          <w:b/>
          <w:sz w:val="22"/>
          <w:szCs w:val="22"/>
        </w:rPr>
        <w:t>tak/nie*</w:t>
      </w:r>
      <w:r w:rsidR="00AD19C5" w:rsidRPr="00933EDA">
        <w:rPr>
          <w:b/>
          <w:sz w:val="22"/>
          <w:szCs w:val="22"/>
        </w:rPr>
        <w:t>**</w:t>
      </w:r>
    </w:p>
    <w:p w14:paraId="5B776621" w14:textId="77777777" w:rsidR="00A6669E" w:rsidRDefault="00A6669E" w:rsidP="00FF58FD">
      <w:pPr>
        <w:numPr>
          <w:ilvl w:val="0"/>
          <w:numId w:val="28"/>
        </w:numPr>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0E95EBBD" w14:textId="77777777" w:rsidR="0048109A" w:rsidRDefault="0048109A" w:rsidP="00FF58FD">
      <w:pPr>
        <w:numPr>
          <w:ilvl w:val="0"/>
          <w:numId w:val="28"/>
        </w:numPr>
        <w:tabs>
          <w:tab w:val="clear" w:pos="360"/>
          <w:tab w:val="num" w:pos="284"/>
        </w:tabs>
        <w:ind w:left="284" w:hanging="284"/>
        <w:jc w:val="both"/>
        <w:rPr>
          <w:sz w:val="22"/>
          <w:szCs w:val="22"/>
        </w:rPr>
      </w:pPr>
      <w:r>
        <w:rPr>
          <w:sz w:val="22"/>
          <w:szCs w:val="22"/>
        </w:rPr>
        <w:t>Załącznikami do naszej niniejszej oferty są:</w:t>
      </w:r>
    </w:p>
    <w:p w14:paraId="28816CC8" w14:textId="77777777" w:rsidR="0048109A" w:rsidRDefault="0048109A" w:rsidP="00B25191">
      <w:pPr>
        <w:tabs>
          <w:tab w:val="left" w:pos="0"/>
        </w:tabs>
        <w:jc w:val="both"/>
        <w:rPr>
          <w:sz w:val="22"/>
          <w:szCs w:val="22"/>
        </w:rPr>
      </w:pPr>
      <w:r>
        <w:rPr>
          <w:sz w:val="22"/>
          <w:szCs w:val="22"/>
        </w:rPr>
        <w:t>…………………………………………………………………………………………………………………………………………………………………………………………………………………………………………………………………………………………………………………………………………………………………………………………………………………………………………</w:t>
      </w:r>
    </w:p>
    <w:p w14:paraId="0836F433" w14:textId="5DBCEA24" w:rsidR="00B16A1E" w:rsidRPr="00933EDA" w:rsidRDefault="00507098" w:rsidP="00FF58FD">
      <w:pPr>
        <w:pStyle w:val="Akapitzlist"/>
        <w:numPr>
          <w:ilvl w:val="0"/>
          <w:numId w:val="69"/>
        </w:numPr>
        <w:tabs>
          <w:tab w:val="clear" w:pos="786"/>
          <w:tab w:val="num" w:pos="284"/>
        </w:tabs>
        <w:ind w:left="284" w:hanging="284"/>
        <w:jc w:val="both"/>
        <w:rPr>
          <w:sz w:val="22"/>
          <w:szCs w:val="22"/>
        </w:rPr>
      </w:pPr>
      <w:r w:rsidRPr="00933EDA">
        <w:rPr>
          <w:sz w:val="22"/>
          <w:szCs w:val="22"/>
        </w:rPr>
        <w:t>Oferta</w:t>
      </w:r>
      <w:r w:rsidR="0048109A" w:rsidRPr="00933EDA">
        <w:rPr>
          <w:sz w:val="22"/>
          <w:szCs w:val="22"/>
        </w:rPr>
        <w:t xml:space="preserve"> została złożona na ……….  ponumerowanych stronac</w:t>
      </w:r>
      <w:r w:rsidRPr="00933EDA">
        <w:rPr>
          <w:sz w:val="22"/>
          <w:szCs w:val="22"/>
        </w:rPr>
        <w:t>h</w:t>
      </w:r>
    </w:p>
    <w:p w14:paraId="3F42FD34" w14:textId="6BF2EC8D" w:rsidR="00A6669E" w:rsidRPr="00933EDA" w:rsidRDefault="0048109A" w:rsidP="00FF58FD">
      <w:pPr>
        <w:pStyle w:val="Akapitzlist"/>
        <w:numPr>
          <w:ilvl w:val="0"/>
          <w:numId w:val="69"/>
        </w:numPr>
        <w:tabs>
          <w:tab w:val="clear" w:pos="786"/>
          <w:tab w:val="num" w:pos="284"/>
        </w:tabs>
        <w:ind w:left="284" w:hanging="284"/>
        <w:jc w:val="both"/>
        <w:rPr>
          <w:sz w:val="22"/>
          <w:szCs w:val="22"/>
        </w:rPr>
      </w:pPr>
      <w:r w:rsidRPr="00933EDA">
        <w:rPr>
          <w:sz w:val="22"/>
          <w:szCs w:val="22"/>
        </w:rPr>
        <w:t xml:space="preserve">W przypadku konieczności udzielenia wyjaśnień dotyczących przedstawionej oferty prosimy o </w:t>
      </w:r>
      <w:r w:rsidR="00B16A1E" w:rsidRPr="00933EDA">
        <w:rPr>
          <w:sz w:val="22"/>
          <w:szCs w:val="22"/>
        </w:rPr>
        <w:t xml:space="preserve"> </w:t>
      </w:r>
      <w:r w:rsidRPr="00933EDA">
        <w:rPr>
          <w:sz w:val="22"/>
          <w:szCs w:val="22"/>
        </w:rPr>
        <w:t>zwracanie się do:</w:t>
      </w:r>
    </w:p>
    <w:p w14:paraId="07F881F8"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639EC4E8"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5CF4F2DD" w14:textId="1ECD4C95" w:rsidR="00B16A1E" w:rsidRPr="00933EDA" w:rsidRDefault="0048109A" w:rsidP="00FF58FD">
      <w:pPr>
        <w:pStyle w:val="Akapitzlist"/>
        <w:numPr>
          <w:ilvl w:val="0"/>
          <w:numId w:val="69"/>
        </w:numPr>
        <w:tabs>
          <w:tab w:val="clear" w:pos="786"/>
          <w:tab w:val="num" w:pos="284"/>
        </w:tabs>
        <w:ind w:left="284" w:hanging="284"/>
        <w:jc w:val="both"/>
        <w:rPr>
          <w:sz w:val="22"/>
          <w:szCs w:val="22"/>
        </w:rPr>
      </w:pPr>
      <w:r w:rsidRPr="00933EDA">
        <w:rPr>
          <w:sz w:val="22"/>
          <w:szCs w:val="22"/>
        </w:rPr>
        <w:t>W przypadku przyznania nam zamówienia zobowiązujemy się do zawarcia pisemnej umowy w terminie i miejscu wskazanym przez Zamawiającego.</w:t>
      </w:r>
    </w:p>
    <w:p w14:paraId="22FBC0C6" w14:textId="2D964254" w:rsidR="0048109A" w:rsidRPr="00933EDA" w:rsidRDefault="0048109A" w:rsidP="00FF58FD">
      <w:pPr>
        <w:pStyle w:val="Akapitzlist"/>
        <w:numPr>
          <w:ilvl w:val="0"/>
          <w:numId w:val="69"/>
        </w:numPr>
        <w:tabs>
          <w:tab w:val="clear" w:pos="786"/>
          <w:tab w:val="num" w:pos="284"/>
        </w:tabs>
        <w:ind w:left="284" w:hanging="284"/>
        <w:jc w:val="both"/>
        <w:rPr>
          <w:b/>
          <w:sz w:val="22"/>
          <w:szCs w:val="22"/>
        </w:rPr>
      </w:pPr>
      <w:r w:rsidRPr="00933EDA">
        <w:rPr>
          <w:b/>
          <w:sz w:val="22"/>
          <w:szCs w:val="22"/>
        </w:rPr>
        <w:t xml:space="preserve">Numer konta Wykonawcy, na które miałoby być przelane wynagrodzenie: </w:t>
      </w:r>
    </w:p>
    <w:p w14:paraId="2F1F2A7F" w14:textId="77777777" w:rsidR="0048109A" w:rsidRDefault="0048109A" w:rsidP="00B25191">
      <w:pPr>
        <w:tabs>
          <w:tab w:val="left" w:pos="360"/>
        </w:tabs>
        <w:contextualSpacing/>
        <w:rPr>
          <w:sz w:val="22"/>
          <w:szCs w:val="22"/>
        </w:rPr>
      </w:pPr>
      <w:r>
        <w:rPr>
          <w:sz w:val="22"/>
          <w:szCs w:val="22"/>
        </w:rPr>
        <w:t>………………………………………………………………………………………………….</w:t>
      </w:r>
    </w:p>
    <w:p w14:paraId="219886E4" w14:textId="77777777" w:rsidR="00933EDA" w:rsidRDefault="00933EDA" w:rsidP="005906D2">
      <w:pPr>
        <w:jc w:val="both"/>
        <w:rPr>
          <w:sz w:val="22"/>
          <w:szCs w:val="22"/>
        </w:rPr>
      </w:pPr>
    </w:p>
    <w:p w14:paraId="06C1355A" w14:textId="77777777" w:rsidR="005906D2" w:rsidRDefault="005906D2" w:rsidP="005906D2">
      <w:pPr>
        <w:jc w:val="both"/>
      </w:pPr>
      <w:r w:rsidRPr="005906D2">
        <w:rPr>
          <w:sz w:val="22"/>
          <w:szCs w:val="22"/>
        </w:rPr>
        <w:t xml:space="preserve">Miejscowość      </w:t>
      </w:r>
      <w:r>
        <w:rPr>
          <w:sz w:val="22"/>
          <w:szCs w:val="22"/>
        </w:rPr>
        <w:t xml:space="preserve">………………, dnia ……........... r. </w:t>
      </w:r>
      <w:r>
        <w:t xml:space="preserve"> </w:t>
      </w:r>
    </w:p>
    <w:p w14:paraId="520956C6" w14:textId="61BA51CC" w:rsidR="00B96ED7" w:rsidRDefault="00B96ED7" w:rsidP="00B96ED7">
      <w:pPr>
        <w:ind w:left="2124" w:firstLine="708"/>
        <w:jc w:val="both"/>
        <w:rPr>
          <w:sz w:val="22"/>
          <w:szCs w:val="22"/>
        </w:rPr>
      </w:pPr>
      <w:r>
        <w:rPr>
          <w:sz w:val="22"/>
          <w:szCs w:val="22"/>
        </w:rPr>
        <w:t xml:space="preserve">         ………………………………….………………………….</w:t>
      </w:r>
    </w:p>
    <w:p w14:paraId="16613487" w14:textId="43E0F9B1" w:rsidR="00B96ED7" w:rsidRPr="00B96ED7" w:rsidRDefault="00B96ED7" w:rsidP="00B96ED7">
      <w:pPr>
        <w:ind w:left="2124" w:firstLine="708"/>
        <w:jc w:val="both"/>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2A28CE19"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084DB2AA" w14:textId="77777777" w:rsidR="0048109A" w:rsidRPr="009A6B74" w:rsidRDefault="0048109A" w:rsidP="0048109A">
      <w:pPr>
        <w:rPr>
          <w:b/>
        </w:rPr>
      </w:pPr>
      <w:r w:rsidRPr="009A6B74">
        <w:rPr>
          <w:b/>
        </w:rPr>
        <w:t>*</w:t>
      </w:r>
      <w:r w:rsidR="00AD19C5" w:rsidRPr="009A6B74">
        <w:rPr>
          <w:b/>
        </w:rPr>
        <w:t xml:space="preserve">Należy wpisać </w:t>
      </w:r>
    </w:p>
    <w:p w14:paraId="27CBEBB1" w14:textId="77777777" w:rsidR="0048109A" w:rsidRPr="009A6B74" w:rsidRDefault="0048109A" w:rsidP="0048109A">
      <w:pPr>
        <w:autoSpaceDE w:val="0"/>
        <w:autoSpaceDN w:val="0"/>
        <w:adjustRightInd w:val="0"/>
        <w:rPr>
          <w:b/>
          <w:bCs/>
        </w:rPr>
      </w:pPr>
      <w:r w:rsidRPr="009A6B74">
        <w:rPr>
          <w:b/>
        </w:rPr>
        <w:t>*</w:t>
      </w:r>
      <w:r w:rsidRPr="009A6B74">
        <w:t xml:space="preserve"> </w:t>
      </w:r>
      <w:r w:rsidR="00AD19C5" w:rsidRPr="009A6B74">
        <w:rPr>
          <w:b/>
        </w:rPr>
        <w:t>*</w:t>
      </w:r>
      <w:r w:rsidRPr="009A6B74">
        <w:rPr>
          <w:b/>
          <w:bCs/>
        </w:rPr>
        <w:t xml:space="preserve">UWAGA: </w:t>
      </w:r>
      <w:r w:rsidRPr="009A6B74">
        <w:rPr>
          <w:bCs/>
        </w:rPr>
        <w:t>w przypadku, gdy Wykonawca zrealizuje przedmiot zamówienia bez udziału podwykonawców - zaleca się wpisać</w:t>
      </w:r>
      <w:r w:rsidR="000B07F9" w:rsidRPr="009A6B74">
        <w:rPr>
          <w:b/>
          <w:bCs/>
        </w:rPr>
        <w:t xml:space="preserve"> „</w:t>
      </w:r>
      <w:r w:rsidRPr="009A6B74">
        <w:rPr>
          <w:b/>
          <w:bCs/>
        </w:rPr>
        <w:t>nie dotyczy”</w:t>
      </w:r>
    </w:p>
    <w:p w14:paraId="551DA729" w14:textId="77777777" w:rsidR="0048109A" w:rsidRPr="009A6B74" w:rsidRDefault="00AD19C5" w:rsidP="0048109A">
      <w:pPr>
        <w:autoSpaceDE w:val="0"/>
        <w:autoSpaceDN w:val="0"/>
        <w:adjustRightInd w:val="0"/>
        <w:rPr>
          <w:b/>
          <w:bCs/>
        </w:rPr>
      </w:pPr>
      <w:r w:rsidRPr="009A6B74">
        <w:rPr>
          <w:b/>
          <w:bCs/>
        </w:rPr>
        <w:t xml:space="preserve">*** Niepotrzebne skreślić. </w:t>
      </w:r>
    </w:p>
    <w:p w14:paraId="09226486" w14:textId="77777777" w:rsidR="00994306" w:rsidRDefault="00994306" w:rsidP="0048109A">
      <w:pPr>
        <w:autoSpaceDE w:val="0"/>
        <w:autoSpaceDN w:val="0"/>
        <w:adjustRightInd w:val="0"/>
        <w:ind w:left="5664" w:firstLine="708"/>
        <w:rPr>
          <w:rFonts w:eastAsia="Calibri"/>
          <w:b/>
          <w:i/>
          <w:sz w:val="22"/>
          <w:szCs w:val="22"/>
          <w:lang w:eastAsia="en-US"/>
        </w:rPr>
      </w:pPr>
    </w:p>
    <w:p w14:paraId="014907A5" w14:textId="77777777" w:rsidR="00994306" w:rsidRDefault="00994306" w:rsidP="0048109A">
      <w:pPr>
        <w:autoSpaceDE w:val="0"/>
        <w:autoSpaceDN w:val="0"/>
        <w:adjustRightInd w:val="0"/>
        <w:ind w:left="5664" w:firstLine="708"/>
        <w:rPr>
          <w:rFonts w:eastAsia="Calibri"/>
          <w:b/>
          <w:i/>
          <w:sz w:val="22"/>
          <w:szCs w:val="22"/>
          <w:lang w:eastAsia="en-US"/>
        </w:rPr>
      </w:pPr>
    </w:p>
    <w:p w14:paraId="2ADDD8A0" w14:textId="77777777" w:rsidR="00994306" w:rsidRDefault="00994306" w:rsidP="0048109A">
      <w:pPr>
        <w:autoSpaceDE w:val="0"/>
        <w:autoSpaceDN w:val="0"/>
        <w:adjustRightInd w:val="0"/>
        <w:ind w:left="5664" w:firstLine="708"/>
        <w:rPr>
          <w:rFonts w:eastAsia="Calibri"/>
          <w:b/>
          <w:i/>
          <w:sz w:val="22"/>
          <w:szCs w:val="22"/>
          <w:lang w:eastAsia="en-US"/>
        </w:rPr>
      </w:pPr>
    </w:p>
    <w:p w14:paraId="03B9C061" w14:textId="77777777" w:rsidR="00994306" w:rsidRDefault="00994306" w:rsidP="0048109A">
      <w:pPr>
        <w:autoSpaceDE w:val="0"/>
        <w:autoSpaceDN w:val="0"/>
        <w:adjustRightInd w:val="0"/>
        <w:ind w:left="5664" w:firstLine="708"/>
        <w:rPr>
          <w:rFonts w:eastAsia="Calibri"/>
          <w:b/>
          <w:i/>
          <w:sz w:val="22"/>
          <w:szCs w:val="22"/>
          <w:lang w:eastAsia="en-US"/>
        </w:rPr>
      </w:pPr>
    </w:p>
    <w:p w14:paraId="38CD1F1F" w14:textId="5970AAE4" w:rsidR="0048109A" w:rsidRDefault="0048109A" w:rsidP="0048109A">
      <w:pPr>
        <w:autoSpaceDE w:val="0"/>
        <w:autoSpaceDN w:val="0"/>
        <w:adjustRightInd w:val="0"/>
        <w:ind w:left="5664" w:firstLine="708"/>
        <w:rPr>
          <w:rFonts w:eastAsia="Calibri"/>
          <w:b/>
          <w:i/>
          <w:sz w:val="22"/>
          <w:szCs w:val="22"/>
          <w:lang w:eastAsia="en-US"/>
        </w:rPr>
      </w:pPr>
      <w:r>
        <w:rPr>
          <w:rFonts w:eastAsia="Calibri"/>
          <w:b/>
          <w:i/>
          <w:sz w:val="22"/>
          <w:szCs w:val="22"/>
          <w:lang w:eastAsia="en-US"/>
        </w:rPr>
        <w:lastRenderedPageBreak/>
        <w:t>Załącznik Nr 3 do SIWZ</w:t>
      </w:r>
    </w:p>
    <w:p w14:paraId="302FB284" w14:textId="77777777" w:rsidR="00E962E0" w:rsidRDefault="00E962E0" w:rsidP="0048109A">
      <w:pPr>
        <w:autoSpaceDE w:val="0"/>
        <w:autoSpaceDN w:val="0"/>
        <w:adjustRightInd w:val="0"/>
        <w:ind w:left="5664" w:firstLine="708"/>
        <w:rPr>
          <w:rFonts w:eastAsia="Calibri"/>
          <w:b/>
          <w:i/>
          <w:sz w:val="22"/>
          <w:szCs w:val="22"/>
          <w:lang w:eastAsia="en-US"/>
        </w:rPr>
      </w:pPr>
    </w:p>
    <w:p w14:paraId="30E04C05" w14:textId="77777777" w:rsidR="0048109A" w:rsidRDefault="0048109A" w:rsidP="0048109A">
      <w:pPr>
        <w:ind w:left="6372" w:firstLine="708"/>
        <w:rPr>
          <w:b/>
          <w:i/>
          <w:sz w:val="18"/>
          <w:szCs w:val="18"/>
        </w:rPr>
      </w:pPr>
      <w:r>
        <w:rPr>
          <w:i/>
          <w:sz w:val="18"/>
          <w:szCs w:val="18"/>
        </w:rPr>
        <w:t xml:space="preserve">Wzór zobowiązania </w:t>
      </w:r>
    </w:p>
    <w:p w14:paraId="27D11C08" w14:textId="77777777" w:rsidR="0048109A" w:rsidRDefault="0048109A" w:rsidP="0048109A">
      <w:pPr>
        <w:rPr>
          <w:b/>
          <w:i/>
          <w:sz w:val="22"/>
          <w:szCs w:val="22"/>
        </w:rPr>
      </w:pPr>
    </w:p>
    <w:p w14:paraId="1C2D2BEF" w14:textId="77777777" w:rsidR="0048109A" w:rsidRDefault="0048109A" w:rsidP="0048109A">
      <w:pPr>
        <w:rPr>
          <w:b/>
          <w:i/>
          <w:sz w:val="22"/>
          <w:szCs w:val="22"/>
        </w:rPr>
      </w:pPr>
    </w:p>
    <w:p w14:paraId="0BFB3F2D" w14:textId="77777777" w:rsidR="0048109A" w:rsidRDefault="0048109A" w:rsidP="0048109A">
      <w:pPr>
        <w:rPr>
          <w:sz w:val="22"/>
          <w:szCs w:val="22"/>
        </w:rPr>
      </w:pPr>
    </w:p>
    <w:p w14:paraId="40B36289"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3CD7FCA8"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45049F88" w14:textId="77777777" w:rsidR="0048109A" w:rsidRDefault="0048109A" w:rsidP="0048109A">
      <w:pPr>
        <w:rPr>
          <w:sz w:val="18"/>
          <w:szCs w:val="18"/>
        </w:rPr>
      </w:pPr>
    </w:p>
    <w:p w14:paraId="5D6910D3" w14:textId="77777777" w:rsidR="0048109A" w:rsidRDefault="0048109A" w:rsidP="0048109A">
      <w:pPr>
        <w:rPr>
          <w:sz w:val="22"/>
          <w:szCs w:val="22"/>
        </w:rPr>
      </w:pPr>
    </w:p>
    <w:p w14:paraId="22B7687D" w14:textId="77777777" w:rsidR="0048109A" w:rsidRDefault="0048109A" w:rsidP="0048109A">
      <w:pPr>
        <w:rPr>
          <w:sz w:val="22"/>
          <w:szCs w:val="22"/>
        </w:rPr>
      </w:pPr>
    </w:p>
    <w:p w14:paraId="71304438" w14:textId="77777777" w:rsidR="0048109A" w:rsidRDefault="0048109A" w:rsidP="0048109A">
      <w:pPr>
        <w:jc w:val="center"/>
        <w:rPr>
          <w:b/>
          <w:sz w:val="22"/>
          <w:szCs w:val="22"/>
        </w:rPr>
      </w:pPr>
      <w:r>
        <w:rPr>
          <w:b/>
          <w:sz w:val="22"/>
          <w:szCs w:val="22"/>
        </w:rPr>
        <w:t>PISEMNE ZOBOWIĄZANIE INNYCH PODMIOTÓW</w:t>
      </w:r>
    </w:p>
    <w:p w14:paraId="63B61D1D"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C87DCA4"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63286A20"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207C32B5" w14:textId="77777777" w:rsidR="0048109A" w:rsidRDefault="0048109A" w:rsidP="0048109A">
      <w:pPr>
        <w:jc w:val="center"/>
        <w:rPr>
          <w:sz w:val="22"/>
          <w:szCs w:val="22"/>
        </w:rPr>
      </w:pPr>
    </w:p>
    <w:p w14:paraId="57B1FE81" w14:textId="77777777" w:rsidR="0048109A" w:rsidRDefault="0048109A" w:rsidP="0048109A">
      <w:pPr>
        <w:jc w:val="center"/>
        <w:rPr>
          <w:sz w:val="22"/>
          <w:szCs w:val="22"/>
        </w:rPr>
      </w:pPr>
    </w:p>
    <w:p w14:paraId="627D6FE8" w14:textId="77777777" w:rsidR="0048109A" w:rsidRDefault="0048109A" w:rsidP="0048109A">
      <w:pPr>
        <w:jc w:val="center"/>
        <w:rPr>
          <w:sz w:val="22"/>
          <w:szCs w:val="22"/>
        </w:rPr>
      </w:pPr>
      <w:r>
        <w:rPr>
          <w:sz w:val="22"/>
          <w:szCs w:val="22"/>
        </w:rPr>
        <w:t xml:space="preserve">…………………………………………………………………………………………….., </w:t>
      </w:r>
    </w:p>
    <w:p w14:paraId="013AF758" w14:textId="77777777" w:rsidR="0048109A" w:rsidRDefault="0048109A" w:rsidP="0048109A">
      <w:pPr>
        <w:ind w:left="1416" w:firstLine="708"/>
        <w:rPr>
          <w:sz w:val="18"/>
          <w:szCs w:val="18"/>
        </w:rPr>
      </w:pPr>
      <w:r>
        <w:rPr>
          <w:sz w:val="18"/>
          <w:szCs w:val="18"/>
        </w:rPr>
        <w:t>(imię i nazwisko / nazwa firmy - podmiotu zobowiązującego się)</w:t>
      </w:r>
    </w:p>
    <w:p w14:paraId="4E2F9933" w14:textId="77777777" w:rsidR="0048109A" w:rsidRDefault="0048109A" w:rsidP="0048109A">
      <w:pPr>
        <w:rPr>
          <w:sz w:val="22"/>
          <w:szCs w:val="22"/>
        </w:rPr>
      </w:pPr>
    </w:p>
    <w:p w14:paraId="13151625" w14:textId="77777777" w:rsidR="0048109A" w:rsidRDefault="0048109A" w:rsidP="0048109A">
      <w:pPr>
        <w:rPr>
          <w:sz w:val="22"/>
          <w:szCs w:val="22"/>
        </w:rPr>
      </w:pPr>
    </w:p>
    <w:p w14:paraId="2AFF3580" w14:textId="77777777" w:rsidR="0048109A" w:rsidRDefault="0048109A" w:rsidP="0048109A">
      <w:pPr>
        <w:rPr>
          <w:b/>
          <w:sz w:val="22"/>
          <w:szCs w:val="22"/>
        </w:rPr>
      </w:pPr>
      <w:r>
        <w:rPr>
          <w:b/>
          <w:sz w:val="22"/>
          <w:szCs w:val="22"/>
        </w:rPr>
        <w:t>oświadczam, że zobowiązują się do oddania Wykonawcy:</w:t>
      </w:r>
    </w:p>
    <w:p w14:paraId="1BB441D9" w14:textId="77777777" w:rsidR="0048109A" w:rsidRDefault="0048109A" w:rsidP="0048109A">
      <w:pPr>
        <w:rPr>
          <w:sz w:val="22"/>
          <w:szCs w:val="22"/>
        </w:rPr>
      </w:pPr>
    </w:p>
    <w:p w14:paraId="6D4EED35" w14:textId="77777777" w:rsidR="0048109A" w:rsidRDefault="0048109A" w:rsidP="0048109A">
      <w:pPr>
        <w:rPr>
          <w:sz w:val="22"/>
          <w:szCs w:val="22"/>
        </w:rPr>
      </w:pPr>
    </w:p>
    <w:p w14:paraId="07EF001F" w14:textId="77777777" w:rsidR="0048109A" w:rsidRDefault="0048109A" w:rsidP="0048109A">
      <w:pPr>
        <w:jc w:val="center"/>
        <w:rPr>
          <w:sz w:val="22"/>
          <w:szCs w:val="22"/>
        </w:rPr>
      </w:pPr>
      <w:r>
        <w:rPr>
          <w:sz w:val="22"/>
          <w:szCs w:val="22"/>
        </w:rPr>
        <w:t xml:space="preserve">…………………………………………………………………………………………….., </w:t>
      </w:r>
    </w:p>
    <w:p w14:paraId="76E44E18" w14:textId="77777777" w:rsidR="0048109A" w:rsidRDefault="0048109A" w:rsidP="0048109A">
      <w:pPr>
        <w:ind w:left="3540" w:firstLine="708"/>
        <w:rPr>
          <w:sz w:val="18"/>
          <w:szCs w:val="18"/>
        </w:rPr>
      </w:pPr>
      <w:r>
        <w:rPr>
          <w:sz w:val="18"/>
          <w:szCs w:val="18"/>
        </w:rPr>
        <w:t>(nazwa Wykonawcy)</w:t>
      </w:r>
    </w:p>
    <w:p w14:paraId="2F94EEB3" w14:textId="77777777" w:rsidR="0048109A" w:rsidRDefault="0048109A" w:rsidP="0048109A">
      <w:pPr>
        <w:rPr>
          <w:sz w:val="18"/>
          <w:szCs w:val="18"/>
        </w:rPr>
      </w:pPr>
    </w:p>
    <w:p w14:paraId="7F9605CA" w14:textId="77777777" w:rsidR="0048109A" w:rsidRDefault="0048109A" w:rsidP="0048109A">
      <w:pPr>
        <w:rPr>
          <w:sz w:val="22"/>
          <w:szCs w:val="22"/>
        </w:rPr>
      </w:pPr>
    </w:p>
    <w:p w14:paraId="39692280" w14:textId="77777777" w:rsidR="0048109A" w:rsidRDefault="0048109A" w:rsidP="0048109A">
      <w:pPr>
        <w:rPr>
          <w:b/>
          <w:sz w:val="22"/>
          <w:szCs w:val="22"/>
        </w:rPr>
      </w:pPr>
      <w:r>
        <w:rPr>
          <w:b/>
          <w:sz w:val="22"/>
          <w:szCs w:val="22"/>
        </w:rPr>
        <w:t>do dyspozycji:</w:t>
      </w:r>
    </w:p>
    <w:p w14:paraId="115D55C1" w14:textId="77777777" w:rsidR="0048109A" w:rsidRDefault="0048109A" w:rsidP="0048109A">
      <w:pPr>
        <w:rPr>
          <w:b/>
          <w:sz w:val="22"/>
          <w:szCs w:val="22"/>
        </w:rPr>
      </w:pPr>
    </w:p>
    <w:p w14:paraId="44AF8B01" w14:textId="77777777" w:rsidR="0048109A" w:rsidRDefault="0048109A" w:rsidP="0048109A">
      <w:pPr>
        <w:rPr>
          <w:b/>
          <w:sz w:val="22"/>
          <w:szCs w:val="22"/>
        </w:rPr>
      </w:pPr>
    </w:p>
    <w:p w14:paraId="1D74808E" w14:textId="77777777" w:rsidR="0048109A" w:rsidRDefault="0048109A" w:rsidP="0048109A">
      <w:pPr>
        <w:rPr>
          <w:sz w:val="22"/>
          <w:szCs w:val="22"/>
        </w:rPr>
      </w:pPr>
      <w:r>
        <w:rPr>
          <w:sz w:val="22"/>
          <w:szCs w:val="22"/>
        </w:rPr>
        <w:t>……………………………</w:t>
      </w:r>
      <w:r w:rsidR="00E7080A">
        <w:rPr>
          <w:sz w:val="22"/>
          <w:szCs w:val="22"/>
        </w:rPr>
        <w:t>…………………………………………………………………….……….</w:t>
      </w:r>
    </w:p>
    <w:p w14:paraId="19747D3D" w14:textId="77777777" w:rsidR="0048109A" w:rsidRDefault="0048109A" w:rsidP="0048109A">
      <w:pPr>
        <w:ind w:left="1416" w:firstLine="708"/>
        <w:rPr>
          <w:sz w:val="18"/>
          <w:szCs w:val="18"/>
        </w:rPr>
      </w:pPr>
      <w:r>
        <w:rPr>
          <w:sz w:val="18"/>
          <w:szCs w:val="18"/>
        </w:rPr>
        <w:t>(wskazać zasoby niezbędne do realizacji zamówienia)</w:t>
      </w:r>
    </w:p>
    <w:p w14:paraId="24F542BC"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700DFB43" w14:textId="77777777" w:rsidR="0048109A" w:rsidRDefault="0048109A" w:rsidP="0048109A">
      <w:pPr>
        <w:rPr>
          <w:sz w:val="22"/>
          <w:szCs w:val="22"/>
        </w:rPr>
      </w:pPr>
      <w:r>
        <w:rPr>
          <w:sz w:val="22"/>
          <w:szCs w:val="22"/>
        </w:rPr>
        <w:t>………………………</w:t>
      </w:r>
      <w:r w:rsidR="00E7080A">
        <w:rPr>
          <w:sz w:val="22"/>
          <w:szCs w:val="22"/>
        </w:rPr>
        <w:t>…………………………………………………………………………………</w:t>
      </w:r>
    </w:p>
    <w:p w14:paraId="636D38CB" w14:textId="77777777" w:rsidR="0048109A" w:rsidRDefault="0048109A" w:rsidP="0048109A">
      <w:pPr>
        <w:rPr>
          <w:sz w:val="22"/>
          <w:szCs w:val="22"/>
        </w:rPr>
      </w:pPr>
      <w:r>
        <w:rPr>
          <w:sz w:val="22"/>
          <w:szCs w:val="22"/>
        </w:rPr>
        <w:t>…………………………………………………………………………………………………………</w:t>
      </w:r>
    </w:p>
    <w:p w14:paraId="70289C89" w14:textId="77777777" w:rsidR="0048109A" w:rsidRDefault="0048109A" w:rsidP="0048109A">
      <w:pPr>
        <w:rPr>
          <w:sz w:val="22"/>
          <w:szCs w:val="22"/>
        </w:rPr>
      </w:pPr>
      <w:r>
        <w:rPr>
          <w:sz w:val="22"/>
          <w:szCs w:val="22"/>
        </w:rPr>
        <w:t>…………………………………………………………………………………………………………</w:t>
      </w:r>
    </w:p>
    <w:p w14:paraId="610A16F9" w14:textId="77777777" w:rsidR="0048109A" w:rsidRDefault="0048109A" w:rsidP="00E7080A">
      <w:pPr>
        <w:rPr>
          <w:b/>
          <w:sz w:val="22"/>
          <w:szCs w:val="22"/>
        </w:rPr>
      </w:pPr>
    </w:p>
    <w:p w14:paraId="5B203B2D" w14:textId="77777777" w:rsidR="0048109A" w:rsidRDefault="0048109A" w:rsidP="0048109A">
      <w:pPr>
        <w:rPr>
          <w:sz w:val="22"/>
          <w:szCs w:val="22"/>
        </w:rPr>
      </w:pPr>
    </w:p>
    <w:p w14:paraId="7E8B1CB0" w14:textId="77777777" w:rsidR="0048109A" w:rsidRDefault="0048109A" w:rsidP="0048109A">
      <w:pPr>
        <w:rPr>
          <w:b/>
          <w:sz w:val="22"/>
          <w:szCs w:val="22"/>
        </w:rPr>
      </w:pPr>
      <w:r>
        <w:rPr>
          <w:b/>
          <w:sz w:val="22"/>
          <w:szCs w:val="22"/>
        </w:rPr>
        <w:t>jako niezbędnych zasobów na okres korzystania z nich przy wykonaniu zamówienia.</w:t>
      </w:r>
    </w:p>
    <w:p w14:paraId="39D888FE" w14:textId="77777777" w:rsidR="0048109A" w:rsidRDefault="0048109A" w:rsidP="0048109A">
      <w:pPr>
        <w:rPr>
          <w:sz w:val="22"/>
          <w:szCs w:val="22"/>
        </w:rPr>
      </w:pPr>
    </w:p>
    <w:p w14:paraId="430C5842" w14:textId="77777777" w:rsidR="0048109A" w:rsidRDefault="0048109A" w:rsidP="0048109A">
      <w:pPr>
        <w:jc w:val="center"/>
        <w:rPr>
          <w:sz w:val="22"/>
          <w:szCs w:val="22"/>
        </w:rPr>
      </w:pPr>
    </w:p>
    <w:p w14:paraId="4BA2A99A" w14:textId="77777777" w:rsidR="0048109A" w:rsidRDefault="0048109A" w:rsidP="0048109A">
      <w:pPr>
        <w:jc w:val="center"/>
        <w:rPr>
          <w:sz w:val="22"/>
          <w:szCs w:val="22"/>
        </w:rPr>
      </w:pPr>
    </w:p>
    <w:p w14:paraId="3A5159AE" w14:textId="77777777" w:rsidR="0048109A" w:rsidRDefault="0048109A" w:rsidP="0048109A">
      <w:pPr>
        <w:jc w:val="center"/>
        <w:rPr>
          <w:sz w:val="22"/>
          <w:szCs w:val="22"/>
        </w:rPr>
      </w:pPr>
    </w:p>
    <w:p w14:paraId="5DEA2ECB" w14:textId="77777777" w:rsidR="0048109A" w:rsidRDefault="0048109A" w:rsidP="0048109A">
      <w:pPr>
        <w:jc w:val="center"/>
        <w:rPr>
          <w:sz w:val="22"/>
          <w:szCs w:val="22"/>
        </w:rPr>
      </w:pPr>
    </w:p>
    <w:p w14:paraId="7C11FFA1" w14:textId="77777777" w:rsidR="0048109A" w:rsidRDefault="0048109A" w:rsidP="0048109A">
      <w:pPr>
        <w:jc w:val="center"/>
        <w:rPr>
          <w:sz w:val="22"/>
          <w:szCs w:val="22"/>
        </w:rPr>
      </w:pPr>
    </w:p>
    <w:p w14:paraId="7C0A0CE2" w14:textId="57E375F0" w:rsidR="00B96ED7" w:rsidRDefault="00B96ED7" w:rsidP="00B96ED7">
      <w:pPr>
        <w:ind w:left="4248"/>
        <w:rPr>
          <w:b/>
          <w:bCs/>
          <w:sz w:val="16"/>
          <w:szCs w:val="16"/>
        </w:rPr>
      </w:pPr>
      <w:r>
        <w:rPr>
          <w:sz w:val="22"/>
          <w:szCs w:val="22"/>
        </w:rPr>
        <w:t>………………………………………………</w:t>
      </w:r>
      <w:r>
        <w:rPr>
          <w:sz w:val="22"/>
          <w:szCs w:val="22"/>
        </w:rPr>
        <w:tab/>
      </w:r>
      <w:r>
        <w:rPr>
          <w:b/>
          <w:bCs/>
          <w:sz w:val="16"/>
          <w:szCs w:val="16"/>
        </w:rPr>
        <w:t xml:space="preserve">DOKUMNET </w:t>
      </w:r>
      <w:r w:rsidRPr="00FB2C6F">
        <w:rPr>
          <w:b/>
          <w:bCs/>
          <w:sz w:val="16"/>
          <w:szCs w:val="16"/>
        </w:rPr>
        <w:t xml:space="preserve">MUSI BYĆ OPATRZONY </w:t>
      </w:r>
    </w:p>
    <w:p w14:paraId="289D38F5"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329ED669" w14:textId="77777777" w:rsidR="00B96ED7" w:rsidRPr="000F05B4" w:rsidRDefault="00B96ED7" w:rsidP="00B96ED7">
      <w:pPr>
        <w:jc w:val="both"/>
      </w:pPr>
    </w:p>
    <w:p w14:paraId="5988B42E" w14:textId="28D7DB6F" w:rsidR="0048109A" w:rsidRDefault="0048109A" w:rsidP="0048109A">
      <w:pPr>
        <w:ind w:left="4248"/>
        <w:rPr>
          <w:sz w:val="22"/>
          <w:szCs w:val="22"/>
        </w:rPr>
      </w:pPr>
    </w:p>
    <w:p w14:paraId="6C7529BE"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5CF407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5AE97C3C"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A4FE390"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7E12427"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B394E44" w14:textId="77777777" w:rsidR="00933EDA" w:rsidRDefault="00933ED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0334B2D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17BD2D8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4F879A70"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203C8CB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DEFDE2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r w:rsidR="00FC6BFF">
        <w:rPr>
          <w:sz w:val="22"/>
          <w:szCs w:val="22"/>
        </w:rPr>
        <w:t>………………</w:t>
      </w:r>
    </w:p>
    <w:p w14:paraId="062AD13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33AA0526"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C94638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03BB6BB8"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4820295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14DFC57B"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67A7BA5A"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28A4F127" w14:textId="77777777" w:rsidR="0048109A" w:rsidRDefault="0048109A" w:rsidP="0048109A">
      <w:pPr>
        <w:rPr>
          <w:sz w:val="22"/>
          <w:szCs w:val="22"/>
        </w:rPr>
      </w:pPr>
    </w:p>
    <w:p w14:paraId="5AC43291"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14:paraId="33D4D6D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0743D59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506604F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74D9E61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6A170FB2" w14:textId="77777777" w:rsidTr="0048109A">
        <w:tc>
          <w:tcPr>
            <w:tcW w:w="553" w:type="dxa"/>
            <w:tcBorders>
              <w:top w:val="single" w:sz="4" w:space="0" w:color="auto"/>
              <w:left w:val="single" w:sz="4" w:space="0" w:color="auto"/>
              <w:bottom w:val="single" w:sz="4" w:space="0" w:color="auto"/>
              <w:right w:val="single" w:sz="4" w:space="0" w:color="auto"/>
            </w:tcBorders>
          </w:tcPr>
          <w:p w14:paraId="665C5F63" w14:textId="77777777" w:rsidR="0048109A" w:rsidRDefault="0048109A">
            <w:pPr>
              <w:spacing w:line="276" w:lineRule="auto"/>
              <w:jc w:val="center"/>
              <w:rPr>
                <w:b/>
                <w:sz w:val="22"/>
                <w:szCs w:val="22"/>
                <w:lang w:eastAsia="en-US"/>
              </w:rPr>
            </w:pPr>
          </w:p>
          <w:p w14:paraId="00C435CE"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0250D55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7215123E"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D69BD3C" w14:textId="77777777" w:rsidR="0048109A" w:rsidRDefault="0048109A">
            <w:pPr>
              <w:spacing w:line="276" w:lineRule="auto"/>
              <w:jc w:val="center"/>
              <w:rPr>
                <w:b/>
                <w:lang w:eastAsia="en-US"/>
              </w:rPr>
            </w:pPr>
            <w:r>
              <w:rPr>
                <w:b/>
                <w:lang w:eastAsia="en-US"/>
              </w:rPr>
              <w:t>Nazwa innego podmiotu</w:t>
            </w:r>
          </w:p>
          <w:p w14:paraId="4C8D76E5" w14:textId="77777777" w:rsidR="0048109A" w:rsidRDefault="0048109A">
            <w:pPr>
              <w:spacing w:line="276" w:lineRule="auto"/>
              <w:jc w:val="center"/>
              <w:rPr>
                <w:b/>
                <w:sz w:val="22"/>
                <w:szCs w:val="22"/>
                <w:lang w:eastAsia="en-US"/>
              </w:rPr>
            </w:pPr>
            <w:r>
              <w:rPr>
                <w:b/>
                <w:lang w:eastAsia="en-US"/>
              </w:rPr>
              <w:t>z adresem</w:t>
            </w:r>
          </w:p>
        </w:tc>
      </w:tr>
      <w:tr w:rsidR="0048109A" w14:paraId="734288A9"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11C21E12"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5F085C6C"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5ECE8ACD" w14:textId="77777777" w:rsidR="0048109A" w:rsidRDefault="0048109A">
            <w:pPr>
              <w:spacing w:line="276" w:lineRule="auto"/>
              <w:rPr>
                <w:sz w:val="22"/>
                <w:szCs w:val="22"/>
                <w:lang w:eastAsia="en-US"/>
              </w:rPr>
            </w:pPr>
          </w:p>
          <w:p w14:paraId="34AFC612" w14:textId="77777777" w:rsidR="0048109A" w:rsidRDefault="0048109A">
            <w:pPr>
              <w:spacing w:line="276" w:lineRule="auto"/>
              <w:rPr>
                <w:sz w:val="22"/>
                <w:szCs w:val="22"/>
                <w:lang w:eastAsia="en-US"/>
              </w:rPr>
            </w:pPr>
          </w:p>
          <w:p w14:paraId="564E7415" w14:textId="77777777" w:rsidR="0048109A" w:rsidRDefault="0048109A">
            <w:pPr>
              <w:spacing w:line="276" w:lineRule="auto"/>
              <w:rPr>
                <w:sz w:val="22"/>
                <w:szCs w:val="22"/>
                <w:lang w:eastAsia="en-US"/>
              </w:rPr>
            </w:pPr>
          </w:p>
          <w:p w14:paraId="1AC837C7"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0E108139" w14:textId="77777777" w:rsidR="0048109A" w:rsidRDefault="0048109A">
            <w:pPr>
              <w:spacing w:line="276" w:lineRule="auto"/>
              <w:rPr>
                <w:sz w:val="22"/>
                <w:szCs w:val="22"/>
                <w:lang w:eastAsia="en-US"/>
              </w:rPr>
            </w:pPr>
          </w:p>
          <w:p w14:paraId="2A3A1677" w14:textId="77777777" w:rsidR="0048109A" w:rsidRDefault="0048109A">
            <w:pPr>
              <w:spacing w:line="276" w:lineRule="auto"/>
              <w:jc w:val="center"/>
              <w:rPr>
                <w:sz w:val="22"/>
                <w:szCs w:val="22"/>
                <w:lang w:eastAsia="en-US"/>
              </w:rPr>
            </w:pPr>
          </w:p>
          <w:p w14:paraId="117C93E6" w14:textId="77777777" w:rsidR="0048109A" w:rsidRDefault="0048109A">
            <w:pPr>
              <w:spacing w:line="276" w:lineRule="auto"/>
              <w:jc w:val="center"/>
              <w:rPr>
                <w:sz w:val="22"/>
                <w:szCs w:val="22"/>
                <w:lang w:eastAsia="en-US"/>
              </w:rPr>
            </w:pPr>
          </w:p>
        </w:tc>
      </w:tr>
      <w:tr w:rsidR="0048109A" w14:paraId="59693814"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A81BEBE"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3E7F68E6"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38E80C48"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392BFFFF" w14:textId="77777777" w:rsidR="0048109A" w:rsidRDefault="0048109A">
            <w:pPr>
              <w:spacing w:line="276" w:lineRule="auto"/>
              <w:rPr>
                <w:b/>
                <w:sz w:val="22"/>
                <w:szCs w:val="22"/>
                <w:lang w:eastAsia="en-US"/>
              </w:rPr>
            </w:pPr>
          </w:p>
          <w:p w14:paraId="6808AB4E" w14:textId="77777777" w:rsidR="0048109A" w:rsidRDefault="0048109A">
            <w:pPr>
              <w:spacing w:line="276" w:lineRule="auto"/>
              <w:rPr>
                <w:b/>
                <w:sz w:val="22"/>
                <w:szCs w:val="22"/>
                <w:lang w:eastAsia="en-US"/>
              </w:rPr>
            </w:pPr>
          </w:p>
          <w:p w14:paraId="2FA0CF17" w14:textId="77777777" w:rsidR="0048109A" w:rsidRDefault="0048109A">
            <w:pPr>
              <w:spacing w:line="276" w:lineRule="auto"/>
              <w:rPr>
                <w:b/>
                <w:sz w:val="22"/>
                <w:szCs w:val="22"/>
                <w:lang w:eastAsia="en-US"/>
              </w:rPr>
            </w:pPr>
          </w:p>
          <w:p w14:paraId="47357395"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FE6E1" w14:textId="77777777" w:rsidR="0048109A" w:rsidRDefault="0048109A">
            <w:pPr>
              <w:rPr>
                <w:sz w:val="22"/>
                <w:szCs w:val="22"/>
                <w:lang w:eastAsia="en-US"/>
              </w:rPr>
            </w:pPr>
          </w:p>
        </w:tc>
      </w:tr>
      <w:tr w:rsidR="0048109A" w14:paraId="4417B38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4993826"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750BDE52"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35CEBCB" w14:textId="77777777" w:rsidR="0048109A" w:rsidRDefault="0048109A">
            <w:pPr>
              <w:spacing w:line="276" w:lineRule="auto"/>
              <w:rPr>
                <w:b/>
                <w:sz w:val="22"/>
                <w:szCs w:val="22"/>
                <w:lang w:eastAsia="en-US"/>
              </w:rPr>
            </w:pPr>
          </w:p>
          <w:p w14:paraId="7ECEBC42" w14:textId="77777777" w:rsidR="0048109A" w:rsidRDefault="0048109A">
            <w:pPr>
              <w:spacing w:line="276" w:lineRule="auto"/>
              <w:rPr>
                <w:b/>
                <w:sz w:val="22"/>
                <w:szCs w:val="22"/>
                <w:lang w:eastAsia="en-US"/>
              </w:rPr>
            </w:pPr>
          </w:p>
          <w:p w14:paraId="5C19374C" w14:textId="77777777" w:rsidR="0048109A" w:rsidRDefault="0048109A">
            <w:pPr>
              <w:spacing w:line="276" w:lineRule="auto"/>
              <w:rPr>
                <w:b/>
                <w:sz w:val="22"/>
                <w:szCs w:val="22"/>
                <w:lang w:eastAsia="en-US"/>
              </w:rPr>
            </w:pPr>
          </w:p>
          <w:p w14:paraId="4E6B3A3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66259" w14:textId="77777777" w:rsidR="0048109A" w:rsidRDefault="0048109A">
            <w:pPr>
              <w:rPr>
                <w:sz w:val="22"/>
                <w:szCs w:val="22"/>
                <w:lang w:eastAsia="en-US"/>
              </w:rPr>
            </w:pPr>
          </w:p>
        </w:tc>
      </w:tr>
      <w:tr w:rsidR="0048109A" w14:paraId="53CE457A"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C4FB2B7"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887F171"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12466986" w14:textId="77777777" w:rsidR="0048109A" w:rsidRDefault="0048109A">
            <w:pPr>
              <w:spacing w:line="276" w:lineRule="auto"/>
              <w:rPr>
                <w:b/>
                <w:sz w:val="22"/>
                <w:szCs w:val="22"/>
                <w:lang w:eastAsia="en-US"/>
              </w:rPr>
            </w:pPr>
          </w:p>
          <w:p w14:paraId="324AFBB1" w14:textId="77777777" w:rsidR="0048109A" w:rsidRDefault="0048109A">
            <w:pPr>
              <w:spacing w:line="276" w:lineRule="auto"/>
              <w:rPr>
                <w:b/>
                <w:sz w:val="22"/>
                <w:szCs w:val="22"/>
                <w:lang w:eastAsia="en-US"/>
              </w:rPr>
            </w:pPr>
          </w:p>
          <w:p w14:paraId="01A6901E" w14:textId="77777777" w:rsidR="0048109A" w:rsidRDefault="0048109A">
            <w:pPr>
              <w:spacing w:line="276" w:lineRule="auto"/>
              <w:rPr>
                <w:b/>
                <w:sz w:val="22"/>
                <w:szCs w:val="22"/>
                <w:lang w:eastAsia="en-US"/>
              </w:rPr>
            </w:pPr>
          </w:p>
          <w:p w14:paraId="6DF38811"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7E4B8" w14:textId="77777777" w:rsidR="0048109A" w:rsidRDefault="0048109A">
            <w:pPr>
              <w:rPr>
                <w:sz w:val="22"/>
                <w:szCs w:val="22"/>
                <w:lang w:eastAsia="en-US"/>
              </w:rPr>
            </w:pPr>
          </w:p>
        </w:tc>
      </w:tr>
    </w:tbl>
    <w:p w14:paraId="2B4C42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27B2024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7603D9FC" w14:textId="5845106A" w:rsidR="00B96ED7" w:rsidRDefault="0048109A" w:rsidP="00B96ED7">
      <w:pPr>
        <w:ind w:left="4248" w:firstLine="708"/>
        <w:rPr>
          <w:b/>
          <w:bCs/>
          <w:sz w:val="16"/>
          <w:szCs w:val="16"/>
        </w:rPr>
      </w:pPr>
      <w:r>
        <w:rPr>
          <w:sz w:val="22"/>
          <w:szCs w:val="22"/>
        </w:rPr>
        <w:t xml:space="preserve"> </w:t>
      </w:r>
      <w:r w:rsidR="00B96ED7">
        <w:rPr>
          <w:b/>
          <w:bCs/>
          <w:sz w:val="16"/>
          <w:szCs w:val="16"/>
        </w:rPr>
        <w:t xml:space="preserve">DOKUMNET </w:t>
      </w:r>
      <w:r w:rsidR="00B96ED7" w:rsidRPr="00FB2C6F">
        <w:rPr>
          <w:b/>
          <w:bCs/>
          <w:sz w:val="16"/>
          <w:szCs w:val="16"/>
        </w:rPr>
        <w:t xml:space="preserve">MUSI BYĆ OPATRZONY </w:t>
      </w:r>
    </w:p>
    <w:p w14:paraId="0CCE9F59"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05535E30" w14:textId="51EE04B2" w:rsidR="0048109A" w:rsidRDefault="0048109A" w:rsidP="0048109A">
      <w:pPr>
        <w:ind w:left="142"/>
        <w:rPr>
          <w:b/>
          <w:sz w:val="22"/>
          <w:szCs w:val="22"/>
        </w:rPr>
      </w:pPr>
      <w:r>
        <w:rPr>
          <w:b/>
          <w:sz w:val="22"/>
          <w:szCs w:val="22"/>
        </w:rPr>
        <w:lastRenderedPageBreak/>
        <w:t>UWAGA</w:t>
      </w:r>
    </w:p>
    <w:p w14:paraId="6A51151A"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43A3731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708321B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71B1DDB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4F94C7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19C672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6D362D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528E90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238765F" w14:textId="02F621E9"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AB4C5C" w:rsidRPr="00AB4C5C">
        <w:rPr>
          <w:b/>
          <w:sz w:val="22"/>
          <w:szCs w:val="22"/>
        </w:rPr>
        <w:t xml:space="preserve"> </w:t>
      </w:r>
      <w:r w:rsidR="00B036D5" w:rsidRPr="00E70D40">
        <w:rPr>
          <w:b/>
          <w:sz w:val="22"/>
          <w:szCs w:val="22"/>
        </w:rPr>
        <w:t xml:space="preserve">sukcesywne dostawy </w:t>
      </w:r>
      <w:r w:rsidR="00B036D5" w:rsidRPr="00E70D40">
        <w:rPr>
          <w:rFonts w:eastAsia="Calibri"/>
          <w:b/>
          <w:sz w:val="22"/>
          <w:szCs w:val="22"/>
          <w:lang w:eastAsia="en-US"/>
        </w:rPr>
        <w:t>szkła</w:t>
      </w:r>
      <w:r w:rsidR="00B036D5">
        <w:rPr>
          <w:rFonts w:eastAsia="Calibri"/>
          <w:b/>
          <w:sz w:val="22"/>
          <w:szCs w:val="22"/>
          <w:lang w:eastAsia="en-US"/>
        </w:rPr>
        <w:t xml:space="preserve"> do produkcji stolarki aluminiowej przeciwpożarowej oraz szkła do produkcji stolarki PCV i ALU </w:t>
      </w:r>
      <w:r w:rsidR="00B036D5" w:rsidRPr="00E70D40">
        <w:rPr>
          <w:b/>
          <w:sz w:val="22"/>
          <w:szCs w:val="22"/>
        </w:rPr>
        <w:t>dla Mazowieckiej Instytucji Gospodarki Budżetowej Mazovia</w:t>
      </w:r>
      <w:r w:rsidR="00B036D5">
        <w:rPr>
          <w:b/>
          <w:sz w:val="22"/>
          <w:szCs w:val="22"/>
        </w:rPr>
        <w:t>,</w:t>
      </w:r>
      <w:r w:rsidR="00B036D5" w:rsidRPr="00E70D40">
        <w:rPr>
          <w:b/>
          <w:sz w:val="22"/>
          <w:szCs w:val="22"/>
        </w:rPr>
        <w:t xml:space="preserve"> Oddział w Gdańsku w podziale na </w:t>
      </w:r>
      <w:r w:rsidR="00B036D5">
        <w:rPr>
          <w:b/>
          <w:sz w:val="22"/>
          <w:szCs w:val="22"/>
        </w:rPr>
        <w:t>dwie części,</w:t>
      </w:r>
      <w:r w:rsidR="00AB4C5C">
        <w:rPr>
          <w:b/>
          <w:sz w:val="22"/>
          <w:szCs w:val="22"/>
        </w:rPr>
        <w:t xml:space="preserve">, </w:t>
      </w:r>
      <w:r w:rsidR="00AB4C5C" w:rsidRPr="009A6B74">
        <w:rPr>
          <w:b/>
          <w:sz w:val="22"/>
          <w:szCs w:val="22"/>
        </w:rPr>
        <w:t xml:space="preserve">Numer sprawy </w:t>
      </w:r>
      <w:r w:rsidR="00756815" w:rsidRPr="009A6B74">
        <w:rPr>
          <w:b/>
          <w:sz w:val="22"/>
          <w:szCs w:val="22"/>
        </w:rPr>
        <w:t xml:space="preserve"> </w:t>
      </w:r>
      <w:r w:rsidR="00B036D5">
        <w:rPr>
          <w:b/>
          <w:sz w:val="22"/>
          <w:szCs w:val="22"/>
        </w:rPr>
        <w:t>1</w:t>
      </w:r>
      <w:r w:rsidR="009A6B74">
        <w:rPr>
          <w:b/>
          <w:sz w:val="22"/>
          <w:szCs w:val="22"/>
        </w:rPr>
        <w:t>/</w:t>
      </w:r>
      <w:r w:rsidR="00055EFD">
        <w:rPr>
          <w:b/>
          <w:sz w:val="22"/>
          <w:szCs w:val="22"/>
        </w:rPr>
        <w:t>1</w:t>
      </w:r>
      <w:r w:rsidR="008A281C">
        <w:rPr>
          <w:b/>
          <w:sz w:val="22"/>
          <w:szCs w:val="22"/>
        </w:rPr>
        <w:t>2</w:t>
      </w:r>
      <w:r w:rsidR="009A6B74">
        <w:rPr>
          <w:b/>
          <w:sz w:val="22"/>
          <w:szCs w:val="22"/>
        </w:rPr>
        <w:t>/2020/D</w:t>
      </w:r>
      <w:r w:rsidR="00756815" w:rsidRPr="00756815">
        <w:rPr>
          <w:b/>
          <w:color w:val="FF0000"/>
          <w:sz w:val="22"/>
          <w:szCs w:val="22"/>
        </w:rPr>
        <w:t xml:space="preserve"> </w:t>
      </w:r>
      <w:r w:rsidR="00AB4C5C" w:rsidRPr="000B07F9">
        <w:rPr>
          <w:b/>
          <w:sz w:val="22"/>
          <w:szCs w:val="22"/>
        </w:rPr>
        <w:t>,</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Pr>
          <w:sz w:val="22"/>
          <w:szCs w:val="22"/>
        </w:rPr>
        <w:t xml:space="preserve">).  </w:t>
      </w:r>
    </w:p>
    <w:p w14:paraId="0B21F0D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3020D87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771C68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7E897D5" w14:textId="255D6B7F" w:rsidR="0048109A"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48109A">
        <w:rPr>
          <w:rFonts w:eastAsia="Calibri"/>
          <w:sz w:val="22"/>
          <w:szCs w:val="22"/>
          <w:lang w:eastAsia="en-US"/>
        </w:rPr>
        <w:t xml:space="preserve">- …… - …… </w:t>
      </w:r>
      <w:r w:rsidR="0048109A">
        <w:rPr>
          <w:rFonts w:eastAsia="Calibri"/>
          <w:sz w:val="22"/>
          <w:szCs w:val="22"/>
          <w:lang w:eastAsia="en-US"/>
        </w:rPr>
        <w:tab/>
        <w:t xml:space="preserve">    ……................................................................. </w:t>
      </w:r>
    </w:p>
    <w:p w14:paraId="2E626FB9" w14:textId="2A7316B1" w:rsidR="00B96ED7" w:rsidRDefault="00E3107B" w:rsidP="00B96ED7">
      <w:pPr>
        <w:ind w:left="4248" w:firstLine="708"/>
        <w:rPr>
          <w:b/>
          <w:bCs/>
          <w:sz w:val="16"/>
          <w:szCs w:val="16"/>
        </w:rPr>
      </w:pPr>
      <w:r>
        <w:rPr>
          <w:b/>
          <w:bCs/>
          <w:sz w:val="16"/>
          <w:szCs w:val="16"/>
        </w:rPr>
        <w:t xml:space="preserve">  </w:t>
      </w:r>
      <w:r w:rsidR="00B96ED7">
        <w:rPr>
          <w:b/>
          <w:bCs/>
          <w:sz w:val="16"/>
          <w:szCs w:val="16"/>
        </w:rPr>
        <w:t xml:space="preserve">DOKUMNET </w:t>
      </w:r>
      <w:r w:rsidR="00B96ED7" w:rsidRPr="00FB2C6F">
        <w:rPr>
          <w:b/>
          <w:bCs/>
          <w:sz w:val="16"/>
          <w:szCs w:val="16"/>
        </w:rPr>
        <w:t xml:space="preserve">MUSI BYĆ OPATRZONY </w:t>
      </w:r>
    </w:p>
    <w:p w14:paraId="1164E407"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285DB7D7" w14:textId="77777777" w:rsidR="00B96ED7"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14:paraId="3FA5DB9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58E627A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108C8F9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1AD3B3C7" w14:textId="77777777" w:rsidTr="0048109A">
        <w:tc>
          <w:tcPr>
            <w:tcW w:w="516" w:type="dxa"/>
            <w:tcBorders>
              <w:top w:val="single" w:sz="4" w:space="0" w:color="000000"/>
              <w:left w:val="single" w:sz="4" w:space="0" w:color="000000"/>
              <w:bottom w:val="single" w:sz="4" w:space="0" w:color="000000"/>
              <w:right w:val="nil"/>
            </w:tcBorders>
          </w:tcPr>
          <w:p w14:paraId="7B6E07E5" w14:textId="77777777" w:rsidR="0048109A" w:rsidRDefault="0048109A">
            <w:pPr>
              <w:snapToGrid w:val="0"/>
              <w:spacing w:line="276" w:lineRule="auto"/>
              <w:rPr>
                <w:sz w:val="22"/>
                <w:szCs w:val="22"/>
                <w:lang w:eastAsia="en-US"/>
              </w:rPr>
            </w:pPr>
          </w:p>
          <w:p w14:paraId="4731CD2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5C995A9D" w14:textId="77777777" w:rsidR="0048109A" w:rsidRDefault="0048109A">
            <w:pPr>
              <w:snapToGrid w:val="0"/>
              <w:spacing w:line="276" w:lineRule="auto"/>
              <w:jc w:val="center"/>
              <w:rPr>
                <w:sz w:val="22"/>
                <w:szCs w:val="22"/>
                <w:lang w:eastAsia="en-US"/>
              </w:rPr>
            </w:pPr>
          </w:p>
          <w:p w14:paraId="02363160" w14:textId="77777777" w:rsidR="0048109A" w:rsidRDefault="0048109A">
            <w:pPr>
              <w:spacing w:line="276" w:lineRule="auto"/>
              <w:jc w:val="center"/>
              <w:rPr>
                <w:sz w:val="22"/>
                <w:szCs w:val="22"/>
                <w:lang w:eastAsia="en-US"/>
              </w:rPr>
            </w:pPr>
            <w:r>
              <w:rPr>
                <w:sz w:val="22"/>
                <w:szCs w:val="22"/>
                <w:lang w:eastAsia="en-US"/>
              </w:rPr>
              <w:t xml:space="preserve">Nazwa podmiotu </w:t>
            </w:r>
          </w:p>
          <w:p w14:paraId="7410D869"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454B1840" w14:textId="77777777" w:rsidR="0048109A" w:rsidRDefault="0048109A">
            <w:pPr>
              <w:snapToGrid w:val="0"/>
              <w:spacing w:line="276" w:lineRule="auto"/>
              <w:jc w:val="center"/>
              <w:rPr>
                <w:sz w:val="22"/>
                <w:szCs w:val="22"/>
                <w:lang w:eastAsia="en-US"/>
              </w:rPr>
            </w:pPr>
          </w:p>
          <w:p w14:paraId="6CEE3394" w14:textId="77777777" w:rsidR="0048109A" w:rsidRDefault="0048109A">
            <w:pPr>
              <w:spacing w:line="276" w:lineRule="auto"/>
              <w:jc w:val="center"/>
              <w:rPr>
                <w:sz w:val="22"/>
                <w:szCs w:val="22"/>
                <w:lang w:eastAsia="en-US"/>
              </w:rPr>
            </w:pPr>
          </w:p>
          <w:p w14:paraId="093D96ED" w14:textId="77777777" w:rsidR="0048109A" w:rsidRDefault="0048109A">
            <w:pPr>
              <w:spacing w:line="276" w:lineRule="auto"/>
              <w:jc w:val="center"/>
              <w:rPr>
                <w:sz w:val="22"/>
                <w:szCs w:val="22"/>
                <w:lang w:eastAsia="en-US"/>
              </w:rPr>
            </w:pPr>
            <w:r>
              <w:rPr>
                <w:sz w:val="22"/>
                <w:szCs w:val="22"/>
                <w:lang w:eastAsia="en-US"/>
              </w:rPr>
              <w:t>Uwagi</w:t>
            </w:r>
          </w:p>
        </w:tc>
      </w:tr>
      <w:tr w:rsidR="0048109A" w14:paraId="2006BC6B" w14:textId="77777777" w:rsidTr="0048109A">
        <w:tc>
          <w:tcPr>
            <w:tcW w:w="516" w:type="dxa"/>
            <w:tcBorders>
              <w:top w:val="single" w:sz="4" w:space="0" w:color="000000"/>
              <w:left w:val="single" w:sz="4" w:space="0" w:color="000000"/>
              <w:bottom w:val="single" w:sz="4" w:space="0" w:color="000000"/>
              <w:right w:val="nil"/>
            </w:tcBorders>
            <w:hideMark/>
          </w:tcPr>
          <w:p w14:paraId="46A49D2E"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42EB6EB" w14:textId="77777777" w:rsidR="0048109A" w:rsidRDefault="0048109A">
            <w:pPr>
              <w:snapToGrid w:val="0"/>
              <w:spacing w:line="276" w:lineRule="auto"/>
              <w:rPr>
                <w:b/>
                <w:sz w:val="22"/>
                <w:szCs w:val="22"/>
                <w:lang w:eastAsia="en-US"/>
              </w:rPr>
            </w:pPr>
          </w:p>
          <w:p w14:paraId="7F2C1A9A"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A057FDA" w14:textId="77777777" w:rsidR="0048109A" w:rsidRDefault="0048109A">
            <w:pPr>
              <w:snapToGrid w:val="0"/>
              <w:spacing w:line="276" w:lineRule="auto"/>
              <w:rPr>
                <w:b/>
                <w:sz w:val="22"/>
                <w:szCs w:val="22"/>
                <w:lang w:eastAsia="en-US"/>
              </w:rPr>
            </w:pPr>
          </w:p>
        </w:tc>
      </w:tr>
      <w:tr w:rsidR="0048109A" w14:paraId="52B137E3" w14:textId="77777777" w:rsidTr="0048109A">
        <w:tc>
          <w:tcPr>
            <w:tcW w:w="516" w:type="dxa"/>
            <w:tcBorders>
              <w:top w:val="single" w:sz="4" w:space="0" w:color="000000"/>
              <w:left w:val="single" w:sz="4" w:space="0" w:color="000000"/>
              <w:bottom w:val="single" w:sz="4" w:space="0" w:color="000000"/>
              <w:right w:val="nil"/>
            </w:tcBorders>
            <w:hideMark/>
          </w:tcPr>
          <w:p w14:paraId="3D770FC4"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1BA4A334" w14:textId="77777777" w:rsidR="0048109A" w:rsidRDefault="0048109A">
            <w:pPr>
              <w:snapToGrid w:val="0"/>
              <w:spacing w:line="276" w:lineRule="auto"/>
              <w:rPr>
                <w:b/>
                <w:sz w:val="22"/>
                <w:szCs w:val="22"/>
                <w:lang w:eastAsia="en-US"/>
              </w:rPr>
            </w:pPr>
          </w:p>
          <w:p w14:paraId="1615C2EE"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BE3F169" w14:textId="77777777" w:rsidR="0048109A" w:rsidRDefault="0048109A">
            <w:pPr>
              <w:snapToGrid w:val="0"/>
              <w:spacing w:line="276" w:lineRule="auto"/>
              <w:rPr>
                <w:b/>
                <w:sz w:val="22"/>
                <w:szCs w:val="22"/>
                <w:lang w:eastAsia="en-US"/>
              </w:rPr>
            </w:pPr>
          </w:p>
        </w:tc>
      </w:tr>
      <w:tr w:rsidR="0048109A" w14:paraId="2BC55333" w14:textId="77777777" w:rsidTr="0048109A">
        <w:tc>
          <w:tcPr>
            <w:tcW w:w="516" w:type="dxa"/>
            <w:tcBorders>
              <w:top w:val="single" w:sz="4" w:space="0" w:color="000000"/>
              <w:left w:val="single" w:sz="4" w:space="0" w:color="000000"/>
              <w:bottom w:val="single" w:sz="4" w:space="0" w:color="000000"/>
              <w:right w:val="nil"/>
            </w:tcBorders>
            <w:hideMark/>
          </w:tcPr>
          <w:p w14:paraId="73B9EB22"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3E7E783B" w14:textId="77777777" w:rsidR="0048109A" w:rsidRDefault="0048109A">
            <w:pPr>
              <w:snapToGrid w:val="0"/>
              <w:spacing w:line="276" w:lineRule="auto"/>
              <w:rPr>
                <w:b/>
                <w:sz w:val="22"/>
                <w:szCs w:val="22"/>
                <w:lang w:eastAsia="en-US"/>
              </w:rPr>
            </w:pPr>
          </w:p>
          <w:p w14:paraId="14D7331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CFFA62" w14:textId="77777777" w:rsidR="0048109A" w:rsidRDefault="0048109A">
            <w:pPr>
              <w:snapToGrid w:val="0"/>
              <w:spacing w:line="276" w:lineRule="auto"/>
              <w:rPr>
                <w:b/>
                <w:sz w:val="22"/>
                <w:szCs w:val="22"/>
                <w:lang w:eastAsia="en-US"/>
              </w:rPr>
            </w:pPr>
          </w:p>
        </w:tc>
      </w:tr>
      <w:tr w:rsidR="0048109A" w14:paraId="0E1B98A7" w14:textId="77777777" w:rsidTr="0048109A">
        <w:tc>
          <w:tcPr>
            <w:tcW w:w="516" w:type="dxa"/>
            <w:tcBorders>
              <w:top w:val="single" w:sz="4" w:space="0" w:color="000000"/>
              <w:left w:val="single" w:sz="4" w:space="0" w:color="000000"/>
              <w:bottom w:val="single" w:sz="4" w:space="0" w:color="000000"/>
              <w:right w:val="nil"/>
            </w:tcBorders>
            <w:hideMark/>
          </w:tcPr>
          <w:p w14:paraId="4C159DF3"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7459459F" w14:textId="77777777" w:rsidR="0048109A" w:rsidRDefault="0048109A">
            <w:pPr>
              <w:snapToGrid w:val="0"/>
              <w:spacing w:line="276" w:lineRule="auto"/>
              <w:rPr>
                <w:b/>
                <w:sz w:val="22"/>
                <w:szCs w:val="22"/>
                <w:lang w:eastAsia="en-US"/>
              </w:rPr>
            </w:pPr>
          </w:p>
          <w:p w14:paraId="1FD0D681"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C1E284" w14:textId="77777777" w:rsidR="0048109A" w:rsidRDefault="0048109A">
            <w:pPr>
              <w:snapToGrid w:val="0"/>
              <w:spacing w:line="276" w:lineRule="auto"/>
              <w:rPr>
                <w:b/>
                <w:sz w:val="22"/>
                <w:szCs w:val="22"/>
                <w:lang w:eastAsia="en-US"/>
              </w:rPr>
            </w:pPr>
          </w:p>
        </w:tc>
      </w:tr>
      <w:tr w:rsidR="0048109A" w14:paraId="569630B0" w14:textId="77777777" w:rsidTr="0048109A">
        <w:tc>
          <w:tcPr>
            <w:tcW w:w="516" w:type="dxa"/>
            <w:tcBorders>
              <w:top w:val="single" w:sz="4" w:space="0" w:color="000000"/>
              <w:left w:val="single" w:sz="4" w:space="0" w:color="000000"/>
              <w:bottom w:val="single" w:sz="4" w:space="0" w:color="000000"/>
              <w:right w:val="nil"/>
            </w:tcBorders>
            <w:hideMark/>
          </w:tcPr>
          <w:p w14:paraId="53BC0912"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6FB4DF89" w14:textId="77777777" w:rsidR="0048109A" w:rsidRDefault="0048109A">
            <w:pPr>
              <w:snapToGrid w:val="0"/>
              <w:spacing w:line="276" w:lineRule="auto"/>
              <w:rPr>
                <w:b/>
                <w:sz w:val="22"/>
                <w:szCs w:val="22"/>
                <w:lang w:eastAsia="en-US"/>
              </w:rPr>
            </w:pPr>
          </w:p>
          <w:p w14:paraId="08F08F7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BCBC73" w14:textId="77777777" w:rsidR="0048109A" w:rsidRDefault="0048109A">
            <w:pPr>
              <w:snapToGrid w:val="0"/>
              <w:spacing w:line="276" w:lineRule="auto"/>
              <w:rPr>
                <w:b/>
                <w:sz w:val="22"/>
                <w:szCs w:val="22"/>
                <w:lang w:eastAsia="en-US"/>
              </w:rPr>
            </w:pPr>
          </w:p>
        </w:tc>
      </w:tr>
      <w:tr w:rsidR="0048109A" w14:paraId="40D29251" w14:textId="77777777" w:rsidTr="0048109A">
        <w:tc>
          <w:tcPr>
            <w:tcW w:w="516" w:type="dxa"/>
            <w:tcBorders>
              <w:top w:val="single" w:sz="4" w:space="0" w:color="000000"/>
              <w:left w:val="single" w:sz="4" w:space="0" w:color="000000"/>
              <w:bottom w:val="single" w:sz="4" w:space="0" w:color="000000"/>
              <w:right w:val="nil"/>
            </w:tcBorders>
            <w:hideMark/>
          </w:tcPr>
          <w:p w14:paraId="5AD6B085"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93EBD53" w14:textId="77777777" w:rsidR="0048109A" w:rsidRDefault="0048109A">
            <w:pPr>
              <w:snapToGrid w:val="0"/>
              <w:spacing w:line="276" w:lineRule="auto"/>
              <w:rPr>
                <w:b/>
                <w:sz w:val="22"/>
                <w:szCs w:val="22"/>
                <w:lang w:eastAsia="en-US"/>
              </w:rPr>
            </w:pPr>
          </w:p>
          <w:p w14:paraId="76F1FF4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CDB36D0" w14:textId="77777777" w:rsidR="0048109A" w:rsidRDefault="0048109A">
            <w:pPr>
              <w:snapToGrid w:val="0"/>
              <w:spacing w:line="276" w:lineRule="auto"/>
              <w:rPr>
                <w:b/>
                <w:sz w:val="22"/>
                <w:szCs w:val="22"/>
                <w:lang w:eastAsia="en-US"/>
              </w:rPr>
            </w:pPr>
          </w:p>
        </w:tc>
      </w:tr>
      <w:tr w:rsidR="0048109A" w14:paraId="4C4B48B1" w14:textId="77777777" w:rsidTr="0048109A">
        <w:tc>
          <w:tcPr>
            <w:tcW w:w="516" w:type="dxa"/>
            <w:tcBorders>
              <w:top w:val="single" w:sz="4" w:space="0" w:color="000000"/>
              <w:left w:val="single" w:sz="4" w:space="0" w:color="000000"/>
              <w:bottom w:val="single" w:sz="4" w:space="0" w:color="000000"/>
              <w:right w:val="nil"/>
            </w:tcBorders>
            <w:hideMark/>
          </w:tcPr>
          <w:p w14:paraId="69441593"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73FC94AC" w14:textId="77777777" w:rsidR="0048109A" w:rsidRDefault="0048109A">
            <w:pPr>
              <w:snapToGrid w:val="0"/>
              <w:spacing w:line="276" w:lineRule="auto"/>
              <w:rPr>
                <w:b/>
                <w:sz w:val="22"/>
                <w:szCs w:val="22"/>
                <w:lang w:eastAsia="en-US"/>
              </w:rPr>
            </w:pPr>
          </w:p>
          <w:p w14:paraId="3BE07662"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D2A56A8" w14:textId="77777777" w:rsidR="0048109A" w:rsidRDefault="0048109A">
            <w:pPr>
              <w:snapToGrid w:val="0"/>
              <w:spacing w:line="276" w:lineRule="auto"/>
              <w:rPr>
                <w:b/>
                <w:sz w:val="22"/>
                <w:szCs w:val="22"/>
                <w:lang w:eastAsia="en-US"/>
              </w:rPr>
            </w:pPr>
          </w:p>
        </w:tc>
      </w:tr>
      <w:tr w:rsidR="0048109A" w14:paraId="208FCFB0" w14:textId="77777777" w:rsidTr="0048109A">
        <w:tc>
          <w:tcPr>
            <w:tcW w:w="516" w:type="dxa"/>
            <w:tcBorders>
              <w:top w:val="single" w:sz="4" w:space="0" w:color="000000"/>
              <w:left w:val="single" w:sz="4" w:space="0" w:color="000000"/>
              <w:bottom w:val="single" w:sz="4" w:space="0" w:color="000000"/>
              <w:right w:val="nil"/>
            </w:tcBorders>
            <w:hideMark/>
          </w:tcPr>
          <w:p w14:paraId="7F308A16"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042E5B64" w14:textId="77777777" w:rsidR="0048109A" w:rsidRDefault="0048109A">
            <w:pPr>
              <w:snapToGrid w:val="0"/>
              <w:spacing w:line="276" w:lineRule="auto"/>
              <w:rPr>
                <w:b/>
                <w:sz w:val="22"/>
                <w:szCs w:val="22"/>
                <w:lang w:eastAsia="en-US"/>
              </w:rPr>
            </w:pPr>
          </w:p>
          <w:p w14:paraId="0174C64D"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7E82992" w14:textId="77777777" w:rsidR="0048109A" w:rsidRDefault="0048109A">
            <w:pPr>
              <w:snapToGrid w:val="0"/>
              <w:spacing w:line="276" w:lineRule="auto"/>
              <w:rPr>
                <w:b/>
                <w:sz w:val="22"/>
                <w:szCs w:val="22"/>
                <w:lang w:eastAsia="en-US"/>
              </w:rPr>
            </w:pPr>
          </w:p>
        </w:tc>
      </w:tr>
    </w:tbl>
    <w:p w14:paraId="7D282169" w14:textId="77777777" w:rsidR="0048109A" w:rsidRDefault="0048109A" w:rsidP="00B9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0796A951"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58C099BF" w14:textId="444189F6" w:rsidR="00B96ED7" w:rsidRPr="00B96ED7" w:rsidRDefault="00B96ED7" w:rsidP="00B96ED7">
      <w:pPr>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6FD70EBF"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59C2C0D6" w14:textId="4578A8A4" w:rsidR="00C64F6B" w:rsidRPr="00DE5AA9" w:rsidRDefault="0048109A" w:rsidP="00DE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Pr>
          <w:sz w:val="22"/>
          <w:szCs w:val="22"/>
        </w:rPr>
        <w:tab/>
      </w:r>
    </w:p>
    <w:p w14:paraId="28A5D1CB" w14:textId="77777777" w:rsidR="0007048A" w:rsidRPr="0007048A" w:rsidRDefault="0007048A" w:rsidP="000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lastRenderedPageBreak/>
        <w:t>Załącznik Nr 5 SIWZ</w:t>
      </w:r>
    </w:p>
    <w:p w14:paraId="7C6E13C9" w14:textId="77777777" w:rsidR="0007048A" w:rsidRDefault="0007048A" w:rsidP="002C37C9">
      <w:pPr>
        <w:jc w:val="right"/>
        <w:rPr>
          <w:rFonts w:eastAsia="Calibri"/>
          <w:b/>
          <w:bCs/>
          <w:sz w:val="22"/>
          <w:szCs w:val="22"/>
          <w:lang w:eastAsia="en-US"/>
        </w:rPr>
      </w:pPr>
    </w:p>
    <w:p w14:paraId="60935114" w14:textId="77777777" w:rsidR="006A35BD" w:rsidRPr="008117FA" w:rsidRDefault="006A35BD" w:rsidP="006A35BD">
      <w:pPr>
        <w:jc w:val="center"/>
        <w:rPr>
          <w:rFonts w:eastAsia="Calibri"/>
          <w:b/>
          <w:sz w:val="22"/>
          <w:szCs w:val="22"/>
          <w:u w:val="single"/>
          <w:lang w:eastAsia="en-US"/>
        </w:rPr>
      </w:pPr>
      <w:r w:rsidRPr="008117FA">
        <w:rPr>
          <w:rFonts w:eastAsia="Calibri"/>
          <w:b/>
          <w:sz w:val="22"/>
          <w:szCs w:val="22"/>
          <w:u w:val="single"/>
          <w:lang w:eastAsia="en-US"/>
        </w:rPr>
        <w:t>ISTOTNE POSTANOWIENIA UMOWY</w:t>
      </w:r>
    </w:p>
    <w:p w14:paraId="1D795785" w14:textId="77777777" w:rsidR="009C5513" w:rsidRPr="00930ABF" w:rsidRDefault="009C5513" w:rsidP="009C5513">
      <w:pPr>
        <w:jc w:val="center"/>
        <w:rPr>
          <w:rFonts w:eastAsia="Calibri"/>
          <w:sz w:val="22"/>
          <w:szCs w:val="22"/>
          <w:lang w:eastAsia="en-US"/>
        </w:rPr>
      </w:pPr>
      <w:r w:rsidRPr="00930ABF">
        <w:rPr>
          <w:rFonts w:eastAsia="Calibri"/>
          <w:sz w:val="22"/>
          <w:szCs w:val="22"/>
          <w:lang w:eastAsia="en-US"/>
        </w:rPr>
        <w:t xml:space="preserve">poprzedzona postępowaniem o udzielenie zamówienia publicznego prowadzonego w trybie przetargu nieograniczonego na podstawie ustawy z dnia 29.01.2004 r. Prawo zamówień publicznych </w:t>
      </w:r>
    </w:p>
    <w:p w14:paraId="531F4C3A" w14:textId="77777777" w:rsidR="009C5513" w:rsidRPr="00930ABF" w:rsidRDefault="009C5513" w:rsidP="009C5513">
      <w:pPr>
        <w:jc w:val="both"/>
        <w:rPr>
          <w:rFonts w:eastAsia="Calibri"/>
          <w:sz w:val="22"/>
          <w:szCs w:val="22"/>
          <w:lang w:eastAsia="en-US"/>
        </w:rPr>
      </w:pPr>
    </w:p>
    <w:p w14:paraId="72BC2EC6" w14:textId="77777777" w:rsidR="009C5513" w:rsidRPr="00930ABF" w:rsidRDefault="009C5513" w:rsidP="009C5513">
      <w:pPr>
        <w:jc w:val="both"/>
        <w:rPr>
          <w:rFonts w:eastAsia="Calibri"/>
          <w:sz w:val="22"/>
          <w:szCs w:val="22"/>
          <w:lang w:eastAsia="en-US"/>
        </w:rPr>
      </w:pPr>
      <w:r w:rsidRPr="00930ABF">
        <w:rPr>
          <w:rFonts w:eastAsia="Calibri"/>
          <w:sz w:val="22"/>
          <w:szCs w:val="22"/>
          <w:lang w:eastAsia="en-US"/>
        </w:rPr>
        <w:t xml:space="preserve">zawarta w dniu ……………… </w:t>
      </w:r>
      <w:r w:rsidRPr="00667D78">
        <w:rPr>
          <w:rFonts w:eastAsia="Calibri"/>
          <w:b/>
          <w:sz w:val="22"/>
          <w:szCs w:val="22"/>
          <w:lang w:eastAsia="en-US"/>
        </w:rPr>
        <w:t>2020 roku</w:t>
      </w:r>
      <w:r w:rsidRPr="00667D78">
        <w:rPr>
          <w:rFonts w:eastAsia="Calibri"/>
          <w:sz w:val="22"/>
          <w:szCs w:val="22"/>
          <w:lang w:eastAsia="en-US"/>
        </w:rPr>
        <w:t xml:space="preserve"> </w:t>
      </w:r>
      <w:r w:rsidRPr="00667D78">
        <w:rPr>
          <w:rFonts w:eastAsia="Calibri"/>
          <w:b/>
          <w:sz w:val="22"/>
          <w:szCs w:val="22"/>
          <w:lang w:eastAsia="en-US"/>
        </w:rPr>
        <w:t>w</w:t>
      </w:r>
      <w:r w:rsidRPr="00930ABF">
        <w:rPr>
          <w:rFonts w:eastAsia="Calibri"/>
          <w:b/>
          <w:sz w:val="22"/>
          <w:szCs w:val="22"/>
          <w:lang w:eastAsia="en-US"/>
        </w:rPr>
        <w:t xml:space="preserve"> Warszawie</w:t>
      </w:r>
      <w:r w:rsidRPr="00930ABF">
        <w:rPr>
          <w:rFonts w:eastAsia="Calibri"/>
          <w:sz w:val="22"/>
          <w:szCs w:val="22"/>
          <w:lang w:eastAsia="en-US"/>
        </w:rPr>
        <w:t xml:space="preserve"> pomiędzy: </w:t>
      </w:r>
    </w:p>
    <w:p w14:paraId="385B5CBD" w14:textId="77777777" w:rsidR="009C5513" w:rsidRPr="00930ABF" w:rsidRDefault="009C5513" w:rsidP="009C5513">
      <w:pPr>
        <w:jc w:val="both"/>
        <w:rPr>
          <w:rFonts w:eastAsia="Calibri"/>
          <w:b/>
          <w:sz w:val="22"/>
          <w:szCs w:val="22"/>
          <w:lang w:eastAsia="en-US"/>
        </w:rPr>
      </w:pPr>
      <w:bookmarkStart w:id="4" w:name="_Hlk2071682"/>
    </w:p>
    <w:p w14:paraId="24018D69" w14:textId="77777777" w:rsidR="009C5513" w:rsidRPr="00930ABF" w:rsidRDefault="009C5513" w:rsidP="009C5513">
      <w:pPr>
        <w:jc w:val="both"/>
        <w:rPr>
          <w:rFonts w:eastAsia="Calibri"/>
          <w:sz w:val="22"/>
          <w:szCs w:val="22"/>
          <w:lang w:eastAsia="en-US"/>
        </w:rPr>
      </w:pPr>
      <w:r w:rsidRPr="00930ABF">
        <w:rPr>
          <w:rFonts w:eastAsia="Calibri"/>
          <w:b/>
          <w:sz w:val="22"/>
          <w:szCs w:val="22"/>
          <w:lang w:eastAsia="en-US"/>
        </w:rPr>
        <w:t xml:space="preserve">Mazowiecką Instytucją Gospodarki Budżetowej MAZOVIA </w:t>
      </w:r>
      <w:r w:rsidRPr="00930ABF">
        <w:rPr>
          <w:rFonts w:eastAsia="Calibri"/>
          <w:sz w:val="22"/>
          <w:szCs w:val="22"/>
          <w:lang w:eastAsia="en-US"/>
        </w:rPr>
        <w:t>z siedzibą w Warszawie,                                     ul. Kocjana 3, 01-473 WARSZAWA</w:t>
      </w:r>
      <w:bookmarkEnd w:id="4"/>
      <w:r w:rsidRPr="00930ABF">
        <w:rPr>
          <w:rFonts w:eastAsia="Calibri"/>
          <w:b/>
          <w:sz w:val="22"/>
          <w:szCs w:val="22"/>
          <w:lang w:eastAsia="en-US"/>
        </w:rPr>
        <w:t xml:space="preserve">,  </w:t>
      </w:r>
      <w:r w:rsidRPr="00930ABF">
        <w:rPr>
          <w:rFonts w:eastAsia="Calibri"/>
          <w:sz w:val="22"/>
          <w:szCs w:val="22"/>
          <w:lang w:eastAsia="en-US"/>
        </w:rPr>
        <w:t>wpisaną do Krajowego Rejestru Sądowego prowadzonego przez Sąd Rejonowy dla M. St. Warszawy w Warszawie, XIII Wydział Gospodarczy Krajowego Rejestru Sądowego, pod numerem KRS: 0000373652, REGON: 142732693, NIP: 5222967596, reprezentowaną na podstawie udzielonych pełnomocnictw przez:</w:t>
      </w:r>
    </w:p>
    <w:p w14:paraId="6A9ACB4F" w14:textId="77777777" w:rsidR="009C5513" w:rsidRPr="00930ABF" w:rsidRDefault="009C5513" w:rsidP="009C5513">
      <w:pPr>
        <w:jc w:val="both"/>
        <w:rPr>
          <w:rFonts w:eastAsia="Calibri"/>
          <w:sz w:val="22"/>
          <w:szCs w:val="22"/>
          <w:lang w:eastAsia="en-US"/>
        </w:rPr>
      </w:pPr>
    </w:p>
    <w:p w14:paraId="4F76918E" w14:textId="77777777" w:rsidR="009C5513" w:rsidRPr="00930ABF" w:rsidRDefault="009C5513" w:rsidP="00FF58FD">
      <w:pPr>
        <w:numPr>
          <w:ilvl w:val="0"/>
          <w:numId w:val="29"/>
        </w:numPr>
        <w:ind w:left="0" w:firstLine="0"/>
        <w:contextualSpacing/>
        <w:jc w:val="both"/>
        <w:rPr>
          <w:rFonts w:eastAsia="Calibri"/>
          <w:sz w:val="22"/>
          <w:szCs w:val="22"/>
          <w:lang w:eastAsia="en-US"/>
        </w:rPr>
      </w:pPr>
      <w:r w:rsidRPr="00930ABF">
        <w:rPr>
          <w:rFonts w:eastAsia="Calibri"/>
          <w:sz w:val="22"/>
          <w:szCs w:val="22"/>
          <w:lang w:eastAsia="en-US"/>
        </w:rPr>
        <w:t>…………………………. – Dyrektora IGB MAZOVIA z siedzibą w Warszawie,</w:t>
      </w:r>
    </w:p>
    <w:p w14:paraId="12BAD818" w14:textId="77777777" w:rsidR="009C5513" w:rsidRPr="00930ABF" w:rsidRDefault="009C5513" w:rsidP="00FF58FD">
      <w:pPr>
        <w:numPr>
          <w:ilvl w:val="0"/>
          <w:numId w:val="29"/>
        </w:numPr>
        <w:ind w:left="0" w:firstLine="0"/>
        <w:contextualSpacing/>
        <w:jc w:val="both"/>
        <w:rPr>
          <w:rFonts w:eastAsia="Calibri"/>
          <w:sz w:val="22"/>
          <w:szCs w:val="22"/>
          <w:lang w:eastAsia="en-US"/>
        </w:rPr>
      </w:pPr>
      <w:r w:rsidRPr="00930ABF">
        <w:rPr>
          <w:rFonts w:eastAsia="Calibri"/>
          <w:sz w:val="22"/>
          <w:szCs w:val="22"/>
          <w:lang w:eastAsia="en-US"/>
        </w:rPr>
        <w:t>…………………………. – Dyrektora IGB MAZOVIA z siedzibą w Warszawie, Oddział w Gdańsku,</w:t>
      </w:r>
    </w:p>
    <w:p w14:paraId="2500CC97" w14:textId="77777777" w:rsidR="009C5513" w:rsidRPr="00930ABF" w:rsidRDefault="009C5513" w:rsidP="009C5513">
      <w:pPr>
        <w:jc w:val="both"/>
        <w:rPr>
          <w:rFonts w:eastAsia="Calibri"/>
          <w:sz w:val="22"/>
          <w:szCs w:val="22"/>
          <w:lang w:eastAsia="en-US"/>
        </w:rPr>
      </w:pPr>
      <w:r w:rsidRPr="00930ABF">
        <w:rPr>
          <w:rFonts w:eastAsia="Calibri"/>
          <w:sz w:val="22"/>
          <w:szCs w:val="22"/>
          <w:lang w:eastAsia="en-US"/>
        </w:rPr>
        <w:t>zwaną dalej jako „</w:t>
      </w:r>
      <w:r w:rsidRPr="00930ABF">
        <w:rPr>
          <w:rFonts w:eastAsia="Calibri"/>
          <w:b/>
          <w:i/>
          <w:sz w:val="22"/>
          <w:szCs w:val="22"/>
          <w:lang w:eastAsia="en-US"/>
        </w:rPr>
        <w:t>Zamawiający</w:t>
      </w:r>
      <w:r w:rsidRPr="00930ABF">
        <w:rPr>
          <w:rFonts w:eastAsia="Calibri"/>
          <w:sz w:val="22"/>
          <w:szCs w:val="22"/>
          <w:lang w:eastAsia="en-US"/>
        </w:rPr>
        <w:t>”,</w:t>
      </w:r>
    </w:p>
    <w:p w14:paraId="2AB5755A" w14:textId="77777777" w:rsidR="009C5513" w:rsidRPr="00930ABF" w:rsidRDefault="009C5513" w:rsidP="009C5513">
      <w:pPr>
        <w:jc w:val="both"/>
        <w:rPr>
          <w:rFonts w:eastAsia="Calibri"/>
          <w:sz w:val="22"/>
          <w:szCs w:val="22"/>
          <w:lang w:eastAsia="en-US"/>
        </w:rPr>
      </w:pPr>
      <w:r w:rsidRPr="00930ABF">
        <w:rPr>
          <w:rFonts w:eastAsia="Calibri"/>
          <w:sz w:val="22"/>
          <w:szCs w:val="22"/>
          <w:lang w:eastAsia="en-US"/>
        </w:rPr>
        <w:t xml:space="preserve">a </w:t>
      </w:r>
    </w:p>
    <w:p w14:paraId="0E63D5E4" w14:textId="77777777" w:rsidR="009C5513" w:rsidRPr="00930ABF" w:rsidRDefault="009C5513" w:rsidP="009C5513">
      <w:pPr>
        <w:jc w:val="both"/>
        <w:rPr>
          <w:rFonts w:eastAsia="Calibri"/>
          <w:sz w:val="22"/>
          <w:szCs w:val="22"/>
          <w:lang w:eastAsia="en-US"/>
        </w:rPr>
      </w:pPr>
      <w:r w:rsidRPr="00930ABF">
        <w:rPr>
          <w:rFonts w:eastAsia="Calibri"/>
          <w:sz w:val="22"/>
          <w:szCs w:val="22"/>
          <w:lang w:eastAsia="en-US"/>
        </w:rPr>
        <w:t>……………………………………… z siedzibą w ……………, ul. ………………., 00-000 ………………., wpisaną do Krajowego Rejestru Sądowego prowadzonego przez Sąd Rejonowy w ……………….., …….. Wydział Gospodarczy Krajowego Rejestru Sądowego, pod numerem KRS: ………………….., REGON: ……………………., NIP: …………………….., kapitał zakładowy  …………………………….., reprezentowaną przez:</w:t>
      </w:r>
    </w:p>
    <w:p w14:paraId="2711374A" w14:textId="77777777" w:rsidR="009C5513" w:rsidRPr="00930ABF" w:rsidRDefault="009C5513" w:rsidP="00FF58FD">
      <w:pPr>
        <w:numPr>
          <w:ilvl w:val="0"/>
          <w:numId w:val="30"/>
        </w:numPr>
        <w:ind w:left="0" w:firstLine="0"/>
        <w:contextualSpacing/>
        <w:jc w:val="both"/>
        <w:rPr>
          <w:rFonts w:eastAsia="Calibri"/>
          <w:sz w:val="22"/>
          <w:szCs w:val="22"/>
          <w:lang w:eastAsia="en-US"/>
        </w:rPr>
      </w:pPr>
      <w:r w:rsidRPr="00930ABF">
        <w:rPr>
          <w:rFonts w:eastAsia="Calibri"/>
          <w:sz w:val="22"/>
          <w:szCs w:val="22"/>
          <w:lang w:eastAsia="en-US"/>
        </w:rPr>
        <w:t xml:space="preserve">……………………………….. – </w:t>
      </w:r>
    </w:p>
    <w:p w14:paraId="5A82D2D8" w14:textId="77777777" w:rsidR="009C5513" w:rsidRPr="00930ABF" w:rsidRDefault="009C5513" w:rsidP="00FF58FD">
      <w:pPr>
        <w:numPr>
          <w:ilvl w:val="0"/>
          <w:numId w:val="30"/>
        </w:numPr>
        <w:ind w:left="0" w:firstLine="0"/>
        <w:contextualSpacing/>
        <w:jc w:val="both"/>
        <w:rPr>
          <w:rFonts w:eastAsia="Calibri"/>
          <w:sz w:val="22"/>
          <w:szCs w:val="22"/>
          <w:lang w:eastAsia="en-US"/>
        </w:rPr>
      </w:pPr>
      <w:r w:rsidRPr="00930ABF">
        <w:rPr>
          <w:rFonts w:eastAsia="Calibri"/>
          <w:sz w:val="22"/>
          <w:szCs w:val="22"/>
          <w:lang w:eastAsia="en-US"/>
        </w:rPr>
        <w:t>……………………………….. –,</w:t>
      </w:r>
    </w:p>
    <w:p w14:paraId="67DF94D0" w14:textId="77777777" w:rsidR="009C5513" w:rsidRPr="00930ABF" w:rsidRDefault="009C5513" w:rsidP="009C5513">
      <w:pPr>
        <w:jc w:val="both"/>
        <w:rPr>
          <w:rFonts w:eastAsia="Calibri"/>
          <w:sz w:val="22"/>
          <w:szCs w:val="22"/>
          <w:lang w:eastAsia="en-US"/>
        </w:rPr>
      </w:pPr>
      <w:r w:rsidRPr="00930ABF">
        <w:rPr>
          <w:rFonts w:eastAsia="Calibri"/>
          <w:sz w:val="22"/>
          <w:szCs w:val="22"/>
          <w:lang w:eastAsia="en-US"/>
        </w:rPr>
        <w:t>zwaną dalej jako „</w:t>
      </w:r>
      <w:r w:rsidRPr="00930ABF">
        <w:rPr>
          <w:rFonts w:eastAsia="Calibri"/>
          <w:b/>
          <w:i/>
          <w:sz w:val="22"/>
          <w:szCs w:val="22"/>
          <w:lang w:eastAsia="en-US"/>
        </w:rPr>
        <w:t>Wykonawca</w:t>
      </w:r>
      <w:r w:rsidRPr="00930ABF">
        <w:rPr>
          <w:rFonts w:eastAsia="Calibri"/>
          <w:sz w:val="22"/>
          <w:szCs w:val="22"/>
          <w:lang w:eastAsia="en-US"/>
        </w:rPr>
        <w:t xml:space="preserve">”*, </w:t>
      </w:r>
    </w:p>
    <w:p w14:paraId="075CE26E" w14:textId="77777777" w:rsidR="009C5513" w:rsidRPr="00930ABF" w:rsidRDefault="009C5513" w:rsidP="009C5513">
      <w:pPr>
        <w:jc w:val="both"/>
        <w:rPr>
          <w:rFonts w:eastAsia="Calibri"/>
          <w:sz w:val="22"/>
          <w:szCs w:val="22"/>
          <w:lang w:eastAsia="en-US"/>
        </w:rPr>
      </w:pPr>
      <w:r w:rsidRPr="00930ABF">
        <w:rPr>
          <w:rFonts w:eastAsia="Calibri"/>
          <w:sz w:val="22"/>
          <w:szCs w:val="22"/>
          <w:lang w:eastAsia="en-US"/>
        </w:rPr>
        <w:t>lub</w:t>
      </w:r>
    </w:p>
    <w:p w14:paraId="11675AE6" w14:textId="77777777" w:rsidR="009C5513" w:rsidRPr="00930ABF" w:rsidRDefault="009C5513" w:rsidP="009C5513">
      <w:pPr>
        <w:jc w:val="both"/>
        <w:rPr>
          <w:rFonts w:eastAsia="Calibri"/>
          <w:sz w:val="22"/>
          <w:szCs w:val="22"/>
          <w:lang w:eastAsia="en-US"/>
        </w:rPr>
      </w:pPr>
      <w:r w:rsidRPr="00930ABF">
        <w:rPr>
          <w:rFonts w:eastAsia="Calibri"/>
          <w:sz w:val="22"/>
          <w:szCs w:val="22"/>
          <w:lang w:eastAsia="en-US"/>
        </w:rPr>
        <w:t>…………………………………….. prowadzący działalność gospodarczą pod firmą …………………………, zamieszkały w …………………, ul. ………………….., 00-000 …………………., PESEL: ………………………………, NIP: ………………………………., REGON: …………………………………….., wpisanym do Centralnej Ewidencji i Informacji o Działalności Gospodarczej (CEIDG), reprezentowany przez:</w:t>
      </w:r>
    </w:p>
    <w:p w14:paraId="4516E13A" w14:textId="77777777" w:rsidR="009C5513" w:rsidRPr="00930ABF" w:rsidRDefault="009C5513" w:rsidP="00FF58FD">
      <w:pPr>
        <w:numPr>
          <w:ilvl w:val="0"/>
          <w:numId w:val="31"/>
        </w:numPr>
        <w:ind w:left="0" w:firstLine="0"/>
        <w:contextualSpacing/>
        <w:jc w:val="both"/>
        <w:rPr>
          <w:rFonts w:eastAsia="Calibri"/>
          <w:sz w:val="22"/>
          <w:szCs w:val="22"/>
          <w:lang w:eastAsia="en-US"/>
        </w:rPr>
      </w:pPr>
      <w:r w:rsidRPr="00930ABF">
        <w:rPr>
          <w:rFonts w:eastAsia="Calibri"/>
          <w:sz w:val="22"/>
          <w:szCs w:val="22"/>
          <w:lang w:eastAsia="en-US"/>
        </w:rPr>
        <w:t>…………………………….. - ,</w:t>
      </w:r>
    </w:p>
    <w:p w14:paraId="19CB4657" w14:textId="77777777" w:rsidR="009C5513" w:rsidRPr="00930ABF" w:rsidRDefault="009C5513" w:rsidP="009C5513">
      <w:pPr>
        <w:jc w:val="both"/>
        <w:rPr>
          <w:rFonts w:eastAsia="Calibri"/>
          <w:sz w:val="22"/>
          <w:szCs w:val="22"/>
          <w:lang w:eastAsia="en-US"/>
        </w:rPr>
      </w:pPr>
      <w:r w:rsidRPr="00930ABF">
        <w:rPr>
          <w:rFonts w:eastAsia="Calibri"/>
          <w:sz w:val="22"/>
          <w:szCs w:val="22"/>
          <w:lang w:eastAsia="en-US"/>
        </w:rPr>
        <w:t>zwany dalej jako „</w:t>
      </w:r>
      <w:r w:rsidRPr="00930ABF">
        <w:rPr>
          <w:rFonts w:eastAsia="Calibri"/>
          <w:b/>
          <w:i/>
          <w:sz w:val="22"/>
          <w:szCs w:val="22"/>
          <w:lang w:eastAsia="en-US"/>
        </w:rPr>
        <w:t>Wykonawca</w:t>
      </w:r>
      <w:r w:rsidRPr="00930ABF">
        <w:rPr>
          <w:rFonts w:eastAsia="Calibri"/>
          <w:sz w:val="22"/>
          <w:szCs w:val="22"/>
          <w:lang w:eastAsia="en-US"/>
        </w:rPr>
        <w:t>”*,</w:t>
      </w:r>
    </w:p>
    <w:p w14:paraId="26562A09" w14:textId="77777777" w:rsidR="009C5513" w:rsidRPr="00930ABF" w:rsidRDefault="009C5513" w:rsidP="009C5513">
      <w:pPr>
        <w:jc w:val="both"/>
        <w:rPr>
          <w:rFonts w:eastAsia="Calibri"/>
          <w:i/>
          <w:sz w:val="22"/>
          <w:szCs w:val="22"/>
          <w:lang w:eastAsia="en-US"/>
        </w:rPr>
      </w:pPr>
      <w:r w:rsidRPr="00930ABF">
        <w:rPr>
          <w:rFonts w:eastAsia="Calibri"/>
          <w:i/>
          <w:sz w:val="22"/>
          <w:szCs w:val="22"/>
          <w:lang w:eastAsia="en-US"/>
        </w:rPr>
        <w:t>*Należy wybrać i wypełnić właściwe</w:t>
      </w:r>
    </w:p>
    <w:p w14:paraId="5297581C" w14:textId="77777777" w:rsidR="009C5513" w:rsidRPr="00930ABF" w:rsidRDefault="009C5513" w:rsidP="009C5513">
      <w:pPr>
        <w:jc w:val="both"/>
        <w:rPr>
          <w:rFonts w:eastAsia="Calibri"/>
          <w:sz w:val="22"/>
          <w:szCs w:val="22"/>
          <w:lang w:eastAsia="en-US"/>
        </w:rPr>
      </w:pPr>
      <w:r w:rsidRPr="00930ABF">
        <w:rPr>
          <w:rFonts w:eastAsia="Calibri"/>
          <w:sz w:val="22"/>
          <w:szCs w:val="22"/>
          <w:lang w:eastAsia="en-US"/>
        </w:rPr>
        <w:t>W wyniku przeprowadzonego postępowania o udzielenie zamówienia publicznego prowadzonego w trybie przetargu nieograniczonego na podstawie przepisów art. 39 - 46 ustawy z dnia 29 stycznia 2004 r. Prawo zamówień publicznych (</w:t>
      </w:r>
      <w:proofErr w:type="spellStart"/>
      <w:r w:rsidRPr="00CE4E31">
        <w:rPr>
          <w:rFonts w:eastAsia="Calibri"/>
          <w:b/>
          <w:bCs/>
          <w:sz w:val="22"/>
          <w:szCs w:val="22"/>
          <w:lang w:eastAsia="en-US"/>
        </w:rPr>
        <w:t>t.j</w:t>
      </w:r>
      <w:proofErr w:type="spellEnd"/>
      <w:r w:rsidRPr="00CE4E31">
        <w:rPr>
          <w:rFonts w:eastAsia="Calibri"/>
          <w:b/>
          <w:bCs/>
          <w:sz w:val="22"/>
          <w:szCs w:val="22"/>
          <w:lang w:eastAsia="en-US"/>
        </w:rPr>
        <w:t>. Dz. U. z 2019 r. poz. 1843 ze zm.</w:t>
      </w:r>
      <w:r w:rsidRPr="00667D78">
        <w:rPr>
          <w:rFonts w:eastAsia="Calibri"/>
          <w:sz w:val="22"/>
          <w:szCs w:val="22"/>
          <w:lang w:eastAsia="en-US"/>
        </w:rPr>
        <w:t>),</w:t>
      </w:r>
      <w:r w:rsidRPr="00930ABF">
        <w:rPr>
          <w:rFonts w:eastAsia="Calibri"/>
          <w:sz w:val="22"/>
          <w:szCs w:val="22"/>
          <w:lang w:eastAsia="en-US"/>
        </w:rPr>
        <w:t xml:space="preserve"> została zawarta umowa o następującej treści:</w:t>
      </w:r>
    </w:p>
    <w:p w14:paraId="131C16E5" w14:textId="77777777" w:rsidR="009C5513" w:rsidRPr="00930ABF" w:rsidRDefault="009C5513" w:rsidP="009C5513">
      <w:pPr>
        <w:autoSpaceDE w:val="0"/>
        <w:autoSpaceDN w:val="0"/>
        <w:adjustRightInd w:val="0"/>
        <w:jc w:val="center"/>
        <w:rPr>
          <w:rFonts w:eastAsia="Calibri"/>
          <w:b/>
          <w:sz w:val="22"/>
          <w:szCs w:val="22"/>
          <w:u w:val="single"/>
          <w:lang w:eastAsia="en-US"/>
        </w:rPr>
      </w:pPr>
      <w:r w:rsidRPr="00930ABF">
        <w:rPr>
          <w:rFonts w:eastAsia="Calibri"/>
          <w:b/>
          <w:sz w:val="22"/>
          <w:szCs w:val="22"/>
          <w:u w:val="single"/>
          <w:lang w:eastAsia="en-US"/>
        </w:rPr>
        <w:t>§ 1 Przedmiot umowy</w:t>
      </w:r>
    </w:p>
    <w:p w14:paraId="37A7182C" w14:textId="77777777" w:rsidR="009C5513" w:rsidRPr="00930ABF" w:rsidRDefault="009C5513" w:rsidP="00FF58FD">
      <w:pPr>
        <w:numPr>
          <w:ilvl w:val="0"/>
          <w:numId w:val="3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oparciu o dokumentację przygotowaną dla przeprowadzonego przez Zamawiającego postępowania nr </w:t>
      </w:r>
      <w:r w:rsidRPr="00930ABF">
        <w:rPr>
          <w:rFonts w:eastAsia="Calibri"/>
          <w:b/>
          <w:bCs/>
          <w:sz w:val="22"/>
          <w:szCs w:val="22"/>
          <w:lang w:eastAsia="en-US"/>
        </w:rPr>
        <w:t xml:space="preserve">…………………………….. </w:t>
      </w:r>
      <w:r w:rsidRPr="00930ABF">
        <w:rPr>
          <w:rFonts w:eastAsia="Calibri"/>
          <w:sz w:val="22"/>
          <w:szCs w:val="22"/>
          <w:lang w:eastAsia="en-US"/>
        </w:rPr>
        <w:t xml:space="preserve">oraz ofertę przedstawioną przez Wykonawcę w tym postępowaniu – stanowiące integralną część niniejszej umowy, Zamawiający nabywa od Wykonawcy </w:t>
      </w:r>
      <w:r w:rsidRPr="00930ABF">
        <w:rPr>
          <w:rFonts w:eastAsia="Calibri"/>
          <w:b/>
          <w:bCs/>
          <w:sz w:val="22"/>
          <w:szCs w:val="22"/>
          <w:lang w:eastAsia="en-US"/>
        </w:rPr>
        <w:t>szkło do produkcji stolarki aluminiowej p.poż./stolarki PCV i ALU (</w:t>
      </w:r>
      <w:r w:rsidRPr="00930ABF">
        <w:rPr>
          <w:rFonts w:eastAsia="Calibri"/>
          <w:b/>
          <w:bCs/>
          <w:i/>
          <w:sz w:val="22"/>
          <w:szCs w:val="22"/>
          <w:lang w:eastAsia="en-US"/>
        </w:rPr>
        <w:t>należy wybrać właściwe w zależności od części zamówienia</w:t>
      </w:r>
      <w:r w:rsidRPr="00930ABF">
        <w:rPr>
          <w:rFonts w:eastAsia="Calibri"/>
          <w:b/>
          <w:bCs/>
          <w:sz w:val="22"/>
          <w:szCs w:val="22"/>
          <w:lang w:eastAsia="en-US"/>
        </w:rPr>
        <w:t xml:space="preserve">), </w:t>
      </w:r>
      <w:r w:rsidRPr="00930ABF">
        <w:rPr>
          <w:rFonts w:eastAsia="Calibri"/>
          <w:sz w:val="22"/>
          <w:szCs w:val="22"/>
          <w:lang w:eastAsia="en-US"/>
        </w:rPr>
        <w:t xml:space="preserve">zwane w dalszej części umowy także </w:t>
      </w:r>
      <w:r w:rsidRPr="00930ABF">
        <w:rPr>
          <w:rFonts w:eastAsia="Calibri"/>
          <w:i/>
          <w:iCs/>
          <w:sz w:val="22"/>
          <w:szCs w:val="22"/>
          <w:lang w:eastAsia="en-US"/>
        </w:rPr>
        <w:t>„</w:t>
      </w:r>
      <w:r w:rsidRPr="00930ABF">
        <w:rPr>
          <w:rFonts w:eastAsia="Calibri"/>
          <w:b/>
          <w:i/>
          <w:iCs/>
          <w:sz w:val="22"/>
          <w:szCs w:val="22"/>
          <w:lang w:eastAsia="en-US"/>
        </w:rPr>
        <w:t>przedmiotem umowy</w:t>
      </w:r>
      <w:r w:rsidRPr="00930ABF">
        <w:rPr>
          <w:rFonts w:eastAsia="Calibri"/>
          <w:i/>
          <w:iCs/>
          <w:sz w:val="22"/>
          <w:szCs w:val="22"/>
          <w:lang w:eastAsia="en-US"/>
        </w:rPr>
        <w:t xml:space="preserve">”. </w:t>
      </w:r>
    </w:p>
    <w:p w14:paraId="205726AE" w14:textId="77777777" w:rsidR="009C5513" w:rsidRPr="00930ABF" w:rsidRDefault="009C5513" w:rsidP="00FF58FD">
      <w:pPr>
        <w:numPr>
          <w:ilvl w:val="0"/>
          <w:numId w:val="3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Szczegółowy wykaz przedmiotu umowy wraz z ich opisem, cenami jednostkowymi netto oraz przewidywanymi ilościami zawiera </w:t>
      </w:r>
      <w:r w:rsidRPr="00930ABF">
        <w:rPr>
          <w:rFonts w:eastAsia="Calibri"/>
          <w:b/>
          <w:sz w:val="22"/>
          <w:szCs w:val="22"/>
          <w:lang w:eastAsia="en-US"/>
        </w:rPr>
        <w:t>oferta Wykonawcy</w:t>
      </w:r>
      <w:r w:rsidRPr="00930ABF">
        <w:rPr>
          <w:rFonts w:eastAsia="Calibri"/>
          <w:sz w:val="22"/>
          <w:szCs w:val="22"/>
          <w:lang w:eastAsia="en-US"/>
        </w:rPr>
        <w:t xml:space="preserve"> stanowiąca </w:t>
      </w:r>
      <w:r w:rsidRPr="00930ABF">
        <w:rPr>
          <w:rFonts w:eastAsia="Calibri"/>
          <w:b/>
          <w:sz w:val="22"/>
          <w:szCs w:val="22"/>
          <w:lang w:eastAsia="en-US"/>
        </w:rPr>
        <w:t>załącznik nr 2</w:t>
      </w:r>
      <w:r w:rsidRPr="00930ABF">
        <w:rPr>
          <w:rFonts w:eastAsia="Calibri"/>
          <w:sz w:val="22"/>
          <w:szCs w:val="22"/>
          <w:lang w:eastAsia="en-US"/>
        </w:rPr>
        <w:t xml:space="preserve"> do niniejszej umowy.</w:t>
      </w:r>
    </w:p>
    <w:p w14:paraId="4A739AC1" w14:textId="77777777" w:rsidR="009C5513" w:rsidRPr="00930ABF" w:rsidRDefault="009C5513" w:rsidP="00FF58FD">
      <w:pPr>
        <w:numPr>
          <w:ilvl w:val="0"/>
          <w:numId w:val="3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Wykonawca realizować będzie przedmiot umowy według bieżących potrzeb Zamawiającego w terminie </w:t>
      </w:r>
      <w:r w:rsidRPr="00930ABF">
        <w:rPr>
          <w:rFonts w:eastAsia="Calibri"/>
          <w:b/>
          <w:bCs/>
          <w:sz w:val="22"/>
          <w:szCs w:val="22"/>
          <w:lang w:eastAsia="en-US"/>
        </w:rPr>
        <w:t xml:space="preserve">12 miesięcy od daty zawarcia umowy lub do wyczerpania kwoty określonej w §4 ust. 1 (wartość umowy) , jeżeli jej wyczerpanie nastąpi przed upływem 12 miesięcy. </w:t>
      </w:r>
    </w:p>
    <w:p w14:paraId="5004CB22" w14:textId="77777777" w:rsidR="009C5513" w:rsidRPr="00930ABF" w:rsidRDefault="009C5513" w:rsidP="00FF58FD">
      <w:pPr>
        <w:numPr>
          <w:ilvl w:val="0"/>
          <w:numId w:val="3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Wykonawca zrealizuje przedmiot umowy z należytą starannością, zgodnie z: </w:t>
      </w:r>
    </w:p>
    <w:p w14:paraId="62F1BC34" w14:textId="77777777" w:rsidR="009C5513" w:rsidRPr="00930ABF" w:rsidRDefault="009C5513" w:rsidP="00FF58FD">
      <w:pPr>
        <w:numPr>
          <w:ilvl w:val="0"/>
          <w:numId w:val="34"/>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warunkami określonymi w niniejszej umowie; </w:t>
      </w:r>
    </w:p>
    <w:p w14:paraId="6ECE0376" w14:textId="77777777" w:rsidR="009C5513" w:rsidRPr="00930ABF" w:rsidRDefault="009C5513" w:rsidP="00FF58FD">
      <w:pPr>
        <w:numPr>
          <w:ilvl w:val="0"/>
          <w:numId w:val="34"/>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lastRenderedPageBreak/>
        <w:t>warunkami wynikającymi z właściwych przepisów prawa.</w:t>
      </w:r>
    </w:p>
    <w:p w14:paraId="7067A745" w14:textId="77777777" w:rsidR="009C5513" w:rsidRPr="00930ABF" w:rsidRDefault="009C5513" w:rsidP="00FF58FD">
      <w:pPr>
        <w:numPr>
          <w:ilvl w:val="0"/>
          <w:numId w:val="35"/>
        </w:numPr>
        <w:autoSpaceDE w:val="0"/>
        <w:autoSpaceDN w:val="0"/>
        <w:adjustRightInd w:val="0"/>
        <w:ind w:left="284" w:hanging="284"/>
        <w:jc w:val="both"/>
        <w:rPr>
          <w:rFonts w:eastAsia="Calibri"/>
          <w:sz w:val="22"/>
          <w:szCs w:val="22"/>
          <w:lang w:eastAsia="en-US"/>
        </w:rPr>
      </w:pPr>
      <w:bookmarkStart w:id="5" w:name="_Hlk2231777"/>
      <w:r w:rsidRPr="00930ABF">
        <w:rPr>
          <w:rFonts w:eastAsia="Calibri"/>
          <w:sz w:val="22"/>
          <w:szCs w:val="22"/>
          <w:lang w:eastAsia="en-US"/>
        </w:rPr>
        <w:t xml:space="preserve">Wykonawca oświadcza, iż: </w:t>
      </w:r>
    </w:p>
    <w:p w14:paraId="5389075D" w14:textId="77777777" w:rsidR="009C5513" w:rsidRPr="00930ABF" w:rsidRDefault="009C5513" w:rsidP="00FF58FD">
      <w:pPr>
        <w:numPr>
          <w:ilvl w:val="0"/>
          <w:numId w:val="36"/>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oferowane szkło jest fabrycznie nowe i pochodzi z bieżącej produkcji (</w:t>
      </w:r>
      <w:r w:rsidRPr="008317BE">
        <w:rPr>
          <w:rFonts w:eastAsia="Calibri"/>
          <w:b/>
          <w:bCs/>
          <w:sz w:val="22"/>
          <w:szCs w:val="22"/>
          <w:lang w:eastAsia="en-US"/>
        </w:rPr>
        <w:t>rok produkcji 201</w:t>
      </w:r>
      <w:r>
        <w:rPr>
          <w:rFonts w:eastAsia="Calibri"/>
          <w:b/>
          <w:bCs/>
          <w:sz w:val="22"/>
          <w:szCs w:val="22"/>
          <w:lang w:eastAsia="en-US"/>
        </w:rPr>
        <w:t>9</w:t>
      </w:r>
      <w:r w:rsidRPr="008317BE">
        <w:rPr>
          <w:rFonts w:eastAsia="Calibri"/>
          <w:b/>
          <w:bCs/>
          <w:sz w:val="22"/>
          <w:szCs w:val="22"/>
          <w:lang w:eastAsia="en-US"/>
        </w:rPr>
        <w:t xml:space="preserve"> lub nowszy</w:t>
      </w:r>
      <w:r w:rsidRPr="00930ABF">
        <w:rPr>
          <w:rFonts w:eastAsia="Calibri"/>
          <w:sz w:val="22"/>
          <w:szCs w:val="22"/>
          <w:lang w:eastAsia="en-US"/>
        </w:rPr>
        <w:t>),</w:t>
      </w:r>
    </w:p>
    <w:p w14:paraId="4AEC5A05" w14:textId="77777777" w:rsidR="009C5513" w:rsidRPr="00930ABF" w:rsidRDefault="009C5513" w:rsidP="00FF58FD">
      <w:pPr>
        <w:numPr>
          <w:ilvl w:val="0"/>
          <w:numId w:val="36"/>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oferowane szkło posiada niezbędne certyfikaty, świadectwa, deklaracje zgodności i karty charakterystyk, dopuszczające je do obrotu na terytorium Rzeczpospolitej Polskiej, </w:t>
      </w:r>
    </w:p>
    <w:p w14:paraId="6846467C" w14:textId="77777777" w:rsidR="009C5513" w:rsidRPr="00930ABF" w:rsidRDefault="009C5513" w:rsidP="00FF58FD">
      <w:pPr>
        <w:numPr>
          <w:ilvl w:val="0"/>
          <w:numId w:val="36"/>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przyjmuje do wiadomości, iż podane </w:t>
      </w:r>
      <w:r w:rsidRPr="00930ABF">
        <w:rPr>
          <w:rFonts w:eastAsia="Calibri"/>
          <w:b/>
          <w:bCs/>
          <w:sz w:val="22"/>
          <w:szCs w:val="22"/>
          <w:u w:val="single"/>
          <w:lang w:eastAsia="en-US"/>
        </w:rPr>
        <w:t>w dokumentacji postępowania nr …………</w:t>
      </w:r>
      <w:r w:rsidRPr="00930ABF">
        <w:rPr>
          <w:rFonts w:eastAsia="Calibri"/>
          <w:sz w:val="22"/>
          <w:szCs w:val="22"/>
          <w:lang w:eastAsia="en-US"/>
        </w:rPr>
        <w:t xml:space="preserve"> ilości szkła </w:t>
      </w:r>
      <w:r w:rsidRPr="00930ABF">
        <w:rPr>
          <w:rFonts w:eastAsia="Calibri"/>
          <w:b/>
          <w:sz w:val="22"/>
          <w:szCs w:val="22"/>
          <w:u w:val="single"/>
          <w:lang w:eastAsia="en-US"/>
        </w:rPr>
        <w:t>są ilościami szacunkowymi</w:t>
      </w:r>
      <w:r w:rsidRPr="00930ABF">
        <w:rPr>
          <w:rFonts w:eastAsia="Calibri"/>
          <w:sz w:val="22"/>
          <w:szCs w:val="22"/>
          <w:lang w:eastAsia="en-US"/>
        </w:rPr>
        <w:t>. W przypadku zakupu mniejszych ilości od podanych w SIWZ nie będziemy rościć praw do konieczności wykupu pozostałej części. W przypadku przekroczenia ilości podanych w ofercie, obowiązywać będą ceny netto z oferty, z zastrzeżeniem, iż wartość umowy nie ulegnie zwiększeniu.</w:t>
      </w:r>
    </w:p>
    <w:p w14:paraId="6B0AE6A0" w14:textId="77777777" w:rsidR="009C5513" w:rsidRPr="00930ABF" w:rsidRDefault="009C5513" w:rsidP="00FF58FD">
      <w:pPr>
        <w:numPr>
          <w:ilvl w:val="0"/>
          <w:numId w:val="37"/>
        </w:numPr>
        <w:autoSpaceDE w:val="0"/>
        <w:autoSpaceDN w:val="0"/>
        <w:adjustRightInd w:val="0"/>
        <w:ind w:left="284" w:hanging="284"/>
        <w:jc w:val="both"/>
        <w:rPr>
          <w:rFonts w:eastAsia="Calibri"/>
          <w:sz w:val="22"/>
          <w:szCs w:val="22"/>
          <w:lang w:eastAsia="en-US"/>
        </w:rPr>
      </w:pPr>
      <w:bookmarkStart w:id="6" w:name="_Hlk2231812"/>
      <w:bookmarkEnd w:id="5"/>
      <w:r w:rsidRPr="00930ABF">
        <w:rPr>
          <w:rFonts w:eastAsia="Calibri"/>
          <w:sz w:val="22"/>
          <w:szCs w:val="22"/>
          <w:lang w:eastAsia="en-US"/>
        </w:rPr>
        <w:t>Wykonawca zrealizuje przedmiot umowy samodzielnie (bez udziału podwykonawców). albo</w:t>
      </w:r>
      <w:r w:rsidRPr="00930ABF">
        <w:rPr>
          <w:rFonts w:eastAsia="Calibri"/>
          <w:sz w:val="22"/>
          <w:szCs w:val="22"/>
          <w:vertAlign w:val="superscript"/>
          <w:lang w:eastAsia="en-US"/>
        </w:rPr>
        <w:footnoteReference w:id="2"/>
      </w:r>
    </w:p>
    <w:p w14:paraId="1C3E7154" w14:textId="77777777" w:rsidR="009C5513" w:rsidRPr="00930ABF" w:rsidRDefault="009C5513" w:rsidP="009C5513">
      <w:p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Wykonawca wykona przedmiot umowy przy udziale </w:t>
      </w:r>
      <w:r w:rsidRPr="00930ABF">
        <w:rPr>
          <w:rFonts w:eastAsia="Calibri"/>
          <w:b/>
          <w:sz w:val="22"/>
          <w:szCs w:val="22"/>
          <w:lang w:eastAsia="en-US"/>
        </w:rPr>
        <w:t xml:space="preserve">podwykonawcy/ów </w:t>
      </w:r>
      <w:r w:rsidRPr="00930ABF">
        <w:rPr>
          <w:rFonts w:eastAsia="Calibri"/>
          <w:sz w:val="22"/>
          <w:szCs w:val="22"/>
          <w:lang w:eastAsia="en-US"/>
        </w:rPr>
        <w:t xml:space="preserve">…………………….….        w zakresie: ...................................... </w:t>
      </w:r>
    </w:p>
    <w:bookmarkEnd w:id="6"/>
    <w:p w14:paraId="228E57E5" w14:textId="77777777" w:rsidR="009C5513" w:rsidRPr="00930ABF" w:rsidRDefault="009C5513" w:rsidP="00FF58FD">
      <w:pPr>
        <w:numPr>
          <w:ilvl w:val="0"/>
          <w:numId w:val="38"/>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przypadku zmiany albo rezygnacji </w:t>
      </w:r>
      <w:r w:rsidRPr="00930ABF">
        <w:rPr>
          <w:rFonts w:eastAsia="Calibri"/>
          <w:b/>
          <w:sz w:val="22"/>
          <w:szCs w:val="22"/>
          <w:lang w:eastAsia="en-US"/>
        </w:rPr>
        <w:t>z podwykonawcy</w:t>
      </w:r>
      <w:r w:rsidRPr="00930ABF">
        <w:rPr>
          <w:rFonts w:eastAsia="Calibri"/>
          <w:sz w:val="22"/>
          <w:szCs w:val="22"/>
          <w:lang w:eastAsia="en-US"/>
        </w:rPr>
        <w:t xml:space="preserve"> wskazanego </w:t>
      </w:r>
      <w:r w:rsidRPr="00930ABF">
        <w:rPr>
          <w:rFonts w:eastAsia="Calibri"/>
          <w:b/>
          <w:bCs/>
          <w:sz w:val="22"/>
          <w:szCs w:val="22"/>
          <w:lang w:eastAsia="en-US"/>
        </w:rPr>
        <w:t>w ust. 6</w:t>
      </w:r>
      <w:r w:rsidRPr="00930ABF">
        <w:rPr>
          <w:rFonts w:eastAsia="Calibri"/>
          <w:sz w:val="22"/>
          <w:szCs w:val="22"/>
          <w:lang w:eastAsia="en-US"/>
        </w:rPr>
        <w:t xml:space="preserve"> powyżej, na którego zasoby wykonawca powoływał się na zasadach określonych w </w:t>
      </w:r>
      <w:r w:rsidRPr="00930ABF">
        <w:rPr>
          <w:rFonts w:eastAsia="Calibri"/>
          <w:b/>
          <w:sz w:val="22"/>
          <w:szCs w:val="22"/>
          <w:lang w:eastAsia="en-US"/>
        </w:rPr>
        <w:t xml:space="preserve">art. 22a ust. 1 ustawy </w:t>
      </w:r>
      <w:proofErr w:type="spellStart"/>
      <w:r w:rsidRPr="00930ABF">
        <w:rPr>
          <w:rFonts w:eastAsia="Calibri"/>
          <w:b/>
          <w:sz w:val="22"/>
          <w:szCs w:val="22"/>
          <w:lang w:eastAsia="en-US"/>
        </w:rPr>
        <w:t>Pzp</w:t>
      </w:r>
      <w:proofErr w:type="spellEnd"/>
      <w:r w:rsidRPr="00930ABF">
        <w:rPr>
          <w:rFonts w:eastAsia="Calibri"/>
          <w:sz w:val="22"/>
          <w:szCs w:val="22"/>
          <w:lang w:eastAsia="en-US"/>
        </w:rPr>
        <w:t xml:space="preserve">, w celu wykazania spełniania warunków udziału w postępowaniu, wykonawca jest obowiązany wykazać Zamawiającemu, że </w:t>
      </w:r>
      <w:r w:rsidRPr="00930ABF">
        <w:rPr>
          <w:rFonts w:eastAsia="Calibri"/>
          <w:b/>
          <w:sz w:val="22"/>
          <w:szCs w:val="22"/>
          <w:lang w:eastAsia="en-US"/>
        </w:rPr>
        <w:t>proponowany inny podwykonawca</w:t>
      </w:r>
      <w:r w:rsidRPr="00930ABF">
        <w:rPr>
          <w:rFonts w:eastAsia="Calibri"/>
          <w:sz w:val="22"/>
          <w:szCs w:val="22"/>
          <w:lang w:eastAsia="en-US"/>
        </w:rPr>
        <w:t xml:space="preserve"> </w:t>
      </w:r>
      <w:r w:rsidRPr="00930ABF">
        <w:rPr>
          <w:rFonts w:eastAsia="Calibri"/>
          <w:b/>
          <w:sz w:val="22"/>
          <w:szCs w:val="22"/>
          <w:lang w:eastAsia="en-US"/>
        </w:rPr>
        <w:t>lub wykonawca samodzielnie</w:t>
      </w:r>
      <w:r w:rsidRPr="00930ABF">
        <w:rPr>
          <w:rFonts w:eastAsia="Calibri"/>
          <w:sz w:val="22"/>
          <w:szCs w:val="22"/>
          <w:lang w:eastAsia="en-US"/>
        </w:rPr>
        <w:t xml:space="preserve"> spełnia je w stopniu nie mniejszym niż podwykonawca, na którego zasoby </w:t>
      </w:r>
      <w:r>
        <w:rPr>
          <w:rFonts w:eastAsia="Calibri"/>
          <w:sz w:val="22"/>
          <w:szCs w:val="22"/>
          <w:lang w:eastAsia="en-US"/>
        </w:rPr>
        <w:t>W</w:t>
      </w:r>
      <w:r w:rsidRPr="00930ABF">
        <w:rPr>
          <w:rFonts w:eastAsia="Calibri"/>
          <w:sz w:val="22"/>
          <w:szCs w:val="22"/>
          <w:lang w:eastAsia="en-US"/>
        </w:rPr>
        <w:t>ykonawca powoływał się w trakcie postępowania o udzielenie zamówienia</w:t>
      </w:r>
      <w:r w:rsidRPr="00930ABF">
        <w:rPr>
          <w:rFonts w:eastAsia="Calibri"/>
          <w:sz w:val="22"/>
          <w:szCs w:val="22"/>
          <w:vertAlign w:val="superscript"/>
          <w:lang w:eastAsia="en-US"/>
        </w:rPr>
        <w:footnoteReference w:id="3"/>
      </w:r>
      <w:r w:rsidRPr="00930ABF">
        <w:rPr>
          <w:rFonts w:eastAsia="Calibri"/>
          <w:sz w:val="22"/>
          <w:szCs w:val="22"/>
          <w:lang w:eastAsia="en-US"/>
        </w:rPr>
        <w:t xml:space="preserve">. </w:t>
      </w:r>
    </w:p>
    <w:p w14:paraId="49CE9E65" w14:textId="77777777" w:rsidR="009C5513" w:rsidRPr="00930ABF" w:rsidRDefault="009C5513" w:rsidP="00FF58FD">
      <w:pPr>
        <w:numPr>
          <w:ilvl w:val="0"/>
          <w:numId w:val="38"/>
        </w:numPr>
        <w:autoSpaceDE w:val="0"/>
        <w:autoSpaceDN w:val="0"/>
        <w:adjustRightInd w:val="0"/>
        <w:ind w:left="284" w:hanging="284"/>
        <w:jc w:val="both"/>
        <w:rPr>
          <w:rFonts w:eastAsia="Calibri"/>
          <w:sz w:val="22"/>
          <w:szCs w:val="22"/>
          <w:lang w:eastAsia="en-US"/>
        </w:rPr>
      </w:pPr>
      <w:bookmarkStart w:id="7" w:name="_Hlk2231849"/>
      <w:r w:rsidRPr="00930ABF">
        <w:rPr>
          <w:rFonts w:eastAsia="Calibri"/>
          <w:sz w:val="22"/>
          <w:szCs w:val="22"/>
          <w:lang w:eastAsia="en-US"/>
        </w:rPr>
        <w:t xml:space="preserve">Za działania i zaniechania podwykonawcy (-ów) </w:t>
      </w:r>
      <w:r w:rsidRPr="00930ABF">
        <w:rPr>
          <w:rFonts w:eastAsia="Calibri"/>
          <w:i/>
          <w:iCs/>
          <w:sz w:val="22"/>
          <w:szCs w:val="22"/>
          <w:lang w:eastAsia="en-US"/>
        </w:rPr>
        <w:t xml:space="preserve">Wykonawca </w:t>
      </w:r>
      <w:r w:rsidRPr="00930ABF">
        <w:rPr>
          <w:rFonts w:eastAsia="Calibri"/>
          <w:sz w:val="22"/>
          <w:szCs w:val="22"/>
          <w:lang w:eastAsia="en-US"/>
        </w:rPr>
        <w:t>ponosi odpowiedzialność jak za własne działania i zaniechania.</w:t>
      </w:r>
    </w:p>
    <w:bookmarkEnd w:id="7"/>
    <w:p w14:paraId="169F56FF" w14:textId="77777777" w:rsidR="009C5513" w:rsidRPr="00930ABF" w:rsidRDefault="009C5513" w:rsidP="00FF58FD">
      <w:pPr>
        <w:numPr>
          <w:ilvl w:val="0"/>
          <w:numId w:val="38"/>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Zmiana sposobu realizacji umowy związana </w:t>
      </w:r>
      <w:r w:rsidRPr="00930ABF">
        <w:rPr>
          <w:rFonts w:eastAsia="Calibri"/>
          <w:b/>
          <w:bCs/>
          <w:sz w:val="22"/>
          <w:szCs w:val="22"/>
          <w:lang w:eastAsia="en-US"/>
        </w:rPr>
        <w:t>z udziałem podwykonawców</w:t>
      </w:r>
      <w:r w:rsidRPr="00930ABF">
        <w:rPr>
          <w:rFonts w:eastAsia="Calibri"/>
          <w:sz w:val="22"/>
          <w:szCs w:val="22"/>
          <w:lang w:eastAsia="en-US"/>
        </w:rPr>
        <w:t xml:space="preserve">, nastąpić może zgodnie z zasadami, o których mowa </w:t>
      </w:r>
      <w:r w:rsidRPr="00930ABF">
        <w:rPr>
          <w:rFonts w:eastAsia="Calibri"/>
          <w:b/>
          <w:sz w:val="22"/>
          <w:szCs w:val="22"/>
          <w:lang w:eastAsia="en-US"/>
        </w:rPr>
        <w:t>w § 9 ust. 2 pkt 4</w:t>
      </w:r>
      <w:r w:rsidRPr="00930ABF">
        <w:rPr>
          <w:rFonts w:eastAsia="Calibri"/>
          <w:sz w:val="22"/>
          <w:szCs w:val="22"/>
          <w:lang w:eastAsia="en-US"/>
        </w:rPr>
        <w:t>.</w:t>
      </w:r>
    </w:p>
    <w:p w14:paraId="79D920FE" w14:textId="77777777" w:rsidR="009C5513" w:rsidRPr="00930ABF" w:rsidRDefault="009C5513" w:rsidP="00FF58FD">
      <w:pPr>
        <w:numPr>
          <w:ilvl w:val="0"/>
          <w:numId w:val="38"/>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W przypadku uszkodzenia sprzętu Zamawiającego spowodowanego użyciem zaoferowanych materiałów równoważnych, co zostanie potwierdzone opinią rzeczoznawcy, Wykonawca poniesie pełną odpowiedzialność za uszkodzenie sprzętu i zostanie obciążony kosztami naprawy w autoryzowanym serwisie producenta sprzętu</w:t>
      </w:r>
      <w:r w:rsidRPr="00930ABF">
        <w:rPr>
          <w:rFonts w:eastAsia="Calibri"/>
          <w:sz w:val="22"/>
          <w:szCs w:val="22"/>
          <w:vertAlign w:val="superscript"/>
          <w:lang w:eastAsia="en-US"/>
        </w:rPr>
        <w:footnoteReference w:id="4"/>
      </w:r>
      <w:r w:rsidRPr="00930ABF">
        <w:rPr>
          <w:rFonts w:eastAsia="Calibri"/>
          <w:sz w:val="22"/>
          <w:szCs w:val="22"/>
          <w:lang w:eastAsia="en-US"/>
        </w:rPr>
        <w:t>.</w:t>
      </w:r>
    </w:p>
    <w:p w14:paraId="19D39E7F" w14:textId="77777777" w:rsidR="009C5513" w:rsidRPr="00930ABF" w:rsidRDefault="009C5513" w:rsidP="00FF58FD">
      <w:pPr>
        <w:numPr>
          <w:ilvl w:val="0"/>
          <w:numId w:val="38"/>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Ilości podane przez Wykonawcę w ofercie (</w:t>
      </w:r>
      <w:r w:rsidRPr="00930ABF">
        <w:rPr>
          <w:rFonts w:eastAsia="Calibri"/>
          <w:b/>
          <w:i/>
          <w:sz w:val="22"/>
          <w:szCs w:val="22"/>
          <w:lang w:eastAsia="en-US"/>
        </w:rPr>
        <w:t>Załącznik Nr 2 do umowy</w:t>
      </w:r>
      <w:r w:rsidRPr="00930ABF">
        <w:rPr>
          <w:rFonts w:eastAsia="Calibri"/>
          <w:sz w:val="22"/>
          <w:szCs w:val="22"/>
          <w:lang w:eastAsia="en-US"/>
        </w:rPr>
        <w:t>) stanowią szacunkowe zapotrzebowanie. Zamawiający zastrzega sobie prawo:</w:t>
      </w:r>
    </w:p>
    <w:p w14:paraId="6674291A" w14:textId="77777777" w:rsidR="009C5513" w:rsidRPr="00930ABF" w:rsidRDefault="009C5513" w:rsidP="00FF58FD">
      <w:pPr>
        <w:numPr>
          <w:ilvl w:val="0"/>
          <w:numId w:val="56"/>
        </w:numPr>
        <w:ind w:left="284" w:hanging="284"/>
        <w:jc w:val="both"/>
        <w:rPr>
          <w:rFonts w:eastAsia="Calibri"/>
          <w:sz w:val="22"/>
          <w:szCs w:val="22"/>
          <w:lang w:eastAsia="en-US"/>
        </w:rPr>
      </w:pPr>
      <w:r w:rsidRPr="00930ABF">
        <w:rPr>
          <w:rFonts w:eastAsia="Calibri"/>
          <w:sz w:val="22"/>
          <w:szCs w:val="22"/>
          <w:lang w:eastAsia="en-US"/>
        </w:rPr>
        <w:t>rezygnacji z zakupu części szkła wynikających z braku lub ograniczenia zapotrzebowania;</w:t>
      </w:r>
    </w:p>
    <w:p w14:paraId="1159C8C7" w14:textId="77777777" w:rsidR="009C5513" w:rsidRPr="00930ABF" w:rsidRDefault="009C5513" w:rsidP="00FF58FD">
      <w:pPr>
        <w:numPr>
          <w:ilvl w:val="0"/>
          <w:numId w:val="56"/>
        </w:numPr>
        <w:ind w:left="284" w:hanging="284"/>
        <w:jc w:val="both"/>
        <w:rPr>
          <w:rFonts w:eastAsia="Calibri"/>
          <w:sz w:val="22"/>
          <w:szCs w:val="22"/>
          <w:lang w:eastAsia="en-US"/>
        </w:rPr>
      </w:pPr>
      <w:r w:rsidRPr="00930ABF">
        <w:rPr>
          <w:rFonts w:eastAsia="Calibri"/>
          <w:sz w:val="22"/>
          <w:szCs w:val="22"/>
          <w:lang w:eastAsia="en-US"/>
        </w:rPr>
        <w:t>zamiany ilości zamawianego szkła w ramach wartości i asortymentu określonego w umowie, w przypadku zmiany potrzeb Zamawiającego;</w:t>
      </w:r>
    </w:p>
    <w:p w14:paraId="3C783736" w14:textId="77777777" w:rsidR="009C5513" w:rsidRPr="00930ABF" w:rsidRDefault="009C5513" w:rsidP="00FF58FD">
      <w:pPr>
        <w:numPr>
          <w:ilvl w:val="0"/>
          <w:numId w:val="56"/>
        </w:numPr>
        <w:ind w:left="284" w:hanging="284"/>
        <w:jc w:val="both"/>
        <w:rPr>
          <w:rFonts w:eastAsia="Calibri"/>
          <w:sz w:val="22"/>
          <w:szCs w:val="22"/>
          <w:lang w:eastAsia="en-US"/>
        </w:rPr>
      </w:pPr>
      <w:r w:rsidRPr="00930ABF">
        <w:rPr>
          <w:rFonts w:eastAsia="Calibri"/>
          <w:sz w:val="22"/>
          <w:szCs w:val="22"/>
          <w:lang w:eastAsia="en-US"/>
        </w:rPr>
        <w:t>zmiany szkła w przypadku wycofania starego i wprowadzenia nowego produktu/produktów, w ramach zaoferowanej grupy asortymentowej o tej samej lub wyższej jakości i parametrach, w cenie nie wyższej niż zaoferowana w ofercie Wykonawcy;</w:t>
      </w:r>
    </w:p>
    <w:p w14:paraId="6AEADFF1" w14:textId="77777777" w:rsidR="009C5513" w:rsidRPr="00930ABF" w:rsidRDefault="009C5513" w:rsidP="00FF58FD">
      <w:pPr>
        <w:numPr>
          <w:ilvl w:val="0"/>
          <w:numId w:val="56"/>
        </w:numPr>
        <w:ind w:left="284" w:hanging="284"/>
        <w:jc w:val="both"/>
        <w:rPr>
          <w:rFonts w:eastAsia="Calibri"/>
          <w:sz w:val="22"/>
          <w:szCs w:val="22"/>
          <w:lang w:eastAsia="en-US"/>
        </w:rPr>
      </w:pPr>
      <w:r w:rsidRPr="00930ABF">
        <w:rPr>
          <w:rFonts w:eastAsia="Calibri"/>
          <w:b/>
          <w:sz w:val="22"/>
          <w:szCs w:val="22"/>
          <w:lang w:eastAsia="en-US"/>
        </w:rPr>
        <w:t>zmiany asortymentu do 20% wartości umowy</w:t>
      </w:r>
      <w:r w:rsidRPr="00930ABF">
        <w:rPr>
          <w:rFonts w:eastAsia="Calibri"/>
          <w:sz w:val="22"/>
          <w:szCs w:val="22"/>
          <w:lang w:eastAsia="en-US"/>
        </w:rPr>
        <w:t xml:space="preserve">, pod warunkiem, że nie spowoduje to zwiększenia wartości całego zamówienia określonej w umowie. Cena takiego szkła nie może być wyższa niż cena producenta maksymalnie z 2% marżą. Zamówienie nastąpi po otrzymaniu wyceny od Wykonawcy i po akceptacji ceny przez Zamawiającego. </w:t>
      </w:r>
    </w:p>
    <w:p w14:paraId="4F9E0BC6" w14:textId="77777777" w:rsidR="009C5513" w:rsidRPr="00930ABF" w:rsidRDefault="009C5513" w:rsidP="00FF58FD">
      <w:pPr>
        <w:numPr>
          <w:ilvl w:val="0"/>
          <w:numId w:val="97"/>
        </w:numPr>
        <w:suppressAutoHyphens/>
        <w:ind w:left="284" w:hanging="284"/>
        <w:contextualSpacing/>
        <w:jc w:val="both"/>
        <w:rPr>
          <w:sz w:val="22"/>
          <w:szCs w:val="22"/>
        </w:rPr>
      </w:pPr>
      <w:bookmarkStart w:id="8" w:name="_Hlk5013662"/>
      <w:r w:rsidRPr="00930ABF">
        <w:rPr>
          <w:sz w:val="22"/>
          <w:szCs w:val="22"/>
        </w:rPr>
        <w:t>Wykonawca oświadcza, że posiada (</w:t>
      </w:r>
      <w:r w:rsidRPr="00930ABF">
        <w:rPr>
          <w:b/>
          <w:bCs/>
          <w:sz w:val="22"/>
          <w:szCs w:val="22"/>
        </w:rPr>
        <w:t>dotyczy części I</w:t>
      </w:r>
      <w:r w:rsidRPr="00930ABF">
        <w:rPr>
          <w:sz w:val="22"/>
          <w:szCs w:val="22"/>
        </w:rPr>
        <w:t xml:space="preserve">): </w:t>
      </w:r>
    </w:p>
    <w:p w14:paraId="7D368211" w14:textId="77777777" w:rsidR="009C5513" w:rsidRPr="00930ABF" w:rsidRDefault="009C5513" w:rsidP="00FF58FD">
      <w:pPr>
        <w:numPr>
          <w:ilvl w:val="0"/>
          <w:numId w:val="98"/>
        </w:numPr>
        <w:tabs>
          <w:tab w:val="left" w:pos="426"/>
        </w:tabs>
        <w:ind w:left="284" w:hanging="284"/>
        <w:jc w:val="both"/>
        <w:rPr>
          <w:sz w:val="22"/>
          <w:szCs w:val="22"/>
        </w:rPr>
      </w:pPr>
      <w:r w:rsidRPr="00930ABF">
        <w:rPr>
          <w:b/>
          <w:bCs/>
          <w:sz w:val="22"/>
          <w:szCs w:val="22"/>
        </w:rPr>
        <w:t>Certyfikat zgodności</w:t>
      </w:r>
      <w:r w:rsidRPr="00930ABF">
        <w:rPr>
          <w:sz w:val="22"/>
          <w:szCs w:val="22"/>
        </w:rPr>
        <w:t xml:space="preserve"> wyrobu z Polską Normą (lub inny równoważny dokument, np.  Deklaracja Zgodności)  </w:t>
      </w:r>
      <w:r w:rsidRPr="00930ABF">
        <w:rPr>
          <w:b/>
          <w:bCs/>
          <w:sz w:val="22"/>
          <w:szCs w:val="22"/>
        </w:rPr>
        <w:t>dotyczące izolacyjnych szyb zespolonych</w:t>
      </w:r>
      <w:r w:rsidRPr="00930ABF">
        <w:rPr>
          <w:sz w:val="22"/>
          <w:szCs w:val="22"/>
        </w:rPr>
        <w:t xml:space="preserve">, które spełniają </w:t>
      </w:r>
      <w:r w:rsidRPr="00930ABF">
        <w:rPr>
          <w:b/>
          <w:bCs/>
          <w:sz w:val="22"/>
          <w:szCs w:val="22"/>
          <w:u w:val="single"/>
        </w:rPr>
        <w:t>normę PN-EN 1279-5+A2:2011</w:t>
      </w:r>
      <w:r w:rsidRPr="00930ABF">
        <w:rPr>
          <w:sz w:val="22"/>
          <w:szCs w:val="22"/>
        </w:rPr>
        <w:t xml:space="preserve"> (lub równoważną normę) - </w:t>
      </w:r>
      <w:r w:rsidRPr="00930ABF">
        <w:rPr>
          <w:i/>
          <w:iCs/>
          <w:sz w:val="22"/>
          <w:szCs w:val="22"/>
        </w:rPr>
        <w:t>Szkło w budownictwie – Izolacyjne szyby zespolone. Część 5: Ocena zgodności wyrobu z normą</w:t>
      </w:r>
      <w:r w:rsidRPr="00930ABF">
        <w:rPr>
          <w:sz w:val="22"/>
          <w:szCs w:val="22"/>
        </w:rPr>
        <w:t xml:space="preserve"> - wystawiony przez Europejską Jednostkę Notyfikowaną posiadającą Certyfikat Akredytacji PCA;</w:t>
      </w:r>
    </w:p>
    <w:p w14:paraId="2F28CFE5" w14:textId="77777777" w:rsidR="009C5513" w:rsidRPr="00930ABF" w:rsidRDefault="009C5513" w:rsidP="00FF58FD">
      <w:pPr>
        <w:numPr>
          <w:ilvl w:val="0"/>
          <w:numId w:val="98"/>
        </w:numPr>
        <w:tabs>
          <w:tab w:val="left" w:pos="426"/>
        </w:tabs>
        <w:ind w:left="284" w:hanging="284"/>
        <w:jc w:val="both"/>
        <w:rPr>
          <w:sz w:val="22"/>
          <w:szCs w:val="22"/>
        </w:rPr>
      </w:pPr>
      <w:r w:rsidRPr="00930ABF">
        <w:rPr>
          <w:b/>
          <w:bCs/>
          <w:sz w:val="22"/>
          <w:szCs w:val="22"/>
        </w:rPr>
        <w:t>Certyfikat zgodności</w:t>
      </w:r>
      <w:r w:rsidRPr="00930ABF">
        <w:rPr>
          <w:sz w:val="22"/>
          <w:szCs w:val="22"/>
        </w:rPr>
        <w:t xml:space="preserve"> wyrobu z Polską Normą (lub inny równoważny dokument, np. Deklaracja Zgodności) </w:t>
      </w:r>
      <w:r w:rsidRPr="00930ABF">
        <w:rPr>
          <w:b/>
          <w:bCs/>
          <w:sz w:val="22"/>
          <w:szCs w:val="22"/>
        </w:rPr>
        <w:t>dotyczące szkła warstwowego i bezpiecznego szkła warstwowego</w:t>
      </w:r>
      <w:r w:rsidRPr="00930ABF">
        <w:rPr>
          <w:sz w:val="22"/>
          <w:szCs w:val="22"/>
        </w:rPr>
        <w:t xml:space="preserve">, które spełniają </w:t>
      </w:r>
      <w:r w:rsidRPr="00930ABF">
        <w:rPr>
          <w:b/>
          <w:bCs/>
          <w:sz w:val="22"/>
          <w:szCs w:val="22"/>
          <w:u w:val="single"/>
        </w:rPr>
        <w:t>normę PN-EN ISO 12543-2:2011</w:t>
      </w:r>
      <w:r w:rsidRPr="00930ABF">
        <w:rPr>
          <w:sz w:val="22"/>
          <w:szCs w:val="22"/>
        </w:rPr>
        <w:t xml:space="preserve"> (lub równoważną normę) - </w:t>
      </w:r>
      <w:r w:rsidRPr="00930ABF">
        <w:rPr>
          <w:i/>
          <w:iCs/>
          <w:sz w:val="22"/>
          <w:szCs w:val="22"/>
        </w:rPr>
        <w:t>Szkło w budownictwie. Szkło warstwowe i bezpieczne szkło warstwowe. Część 2: Bezpieczne szkło warstwowe</w:t>
      </w:r>
      <w:r w:rsidRPr="00930ABF">
        <w:rPr>
          <w:sz w:val="22"/>
          <w:szCs w:val="22"/>
        </w:rPr>
        <w:t xml:space="preserve"> - wystawiony przez Europejską Jednostkę Notyfikowaną posiadającą Certyfikat Akredytacji PCA;</w:t>
      </w:r>
    </w:p>
    <w:p w14:paraId="4BBC58A3" w14:textId="77777777" w:rsidR="009C5513" w:rsidRPr="00930ABF" w:rsidRDefault="009C5513" w:rsidP="00FF58FD">
      <w:pPr>
        <w:numPr>
          <w:ilvl w:val="0"/>
          <w:numId w:val="98"/>
        </w:numPr>
        <w:tabs>
          <w:tab w:val="left" w:pos="284"/>
        </w:tabs>
        <w:ind w:left="284" w:hanging="284"/>
        <w:jc w:val="both"/>
        <w:rPr>
          <w:sz w:val="22"/>
          <w:szCs w:val="22"/>
        </w:rPr>
      </w:pPr>
      <w:r w:rsidRPr="00930ABF">
        <w:rPr>
          <w:b/>
          <w:bCs/>
          <w:sz w:val="22"/>
          <w:szCs w:val="22"/>
        </w:rPr>
        <w:lastRenderedPageBreak/>
        <w:t>Certyfikat zgodności</w:t>
      </w:r>
      <w:r w:rsidRPr="00930ABF">
        <w:rPr>
          <w:sz w:val="22"/>
          <w:szCs w:val="22"/>
        </w:rPr>
        <w:t xml:space="preserve"> wyrobu z Polską Normą (lub inny równoważny dokument, np. Deklaracja Zgodności) </w:t>
      </w:r>
      <w:r w:rsidRPr="00930ABF">
        <w:rPr>
          <w:b/>
          <w:bCs/>
          <w:sz w:val="22"/>
          <w:szCs w:val="22"/>
        </w:rPr>
        <w:t>dotyczące termicznie hartowanego bezpiecznego szkła sodowo-wapniowo-krzemianowego</w:t>
      </w:r>
      <w:r w:rsidRPr="00930ABF">
        <w:rPr>
          <w:sz w:val="22"/>
          <w:szCs w:val="22"/>
        </w:rPr>
        <w:t xml:space="preserve">, które spełniają </w:t>
      </w:r>
      <w:r w:rsidRPr="00930ABF">
        <w:rPr>
          <w:b/>
          <w:bCs/>
          <w:sz w:val="22"/>
          <w:szCs w:val="22"/>
          <w:u w:val="single"/>
        </w:rPr>
        <w:t>normę PN-EN 12150-2:2006</w:t>
      </w:r>
      <w:r w:rsidRPr="00930ABF">
        <w:rPr>
          <w:sz w:val="22"/>
          <w:szCs w:val="22"/>
        </w:rPr>
        <w:t xml:space="preserve"> (lub równoważną normę) - </w:t>
      </w:r>
      <w:r w:rsidRPr="00930ABF">
        <w:rPr>
          <w:i/>
          <w:iCs/>
          <w:sz w:val="22"/>
          <w:szCs w:val="22"/>
        </w:rPr>
        <w:t>Szkło w budownictwie. Termicznie hartowane bezpieczne szkło sodowo-wapniowo-krzemianowe. Część 2: Ocena zgodności wyrobu z normą</w:t>
      </w:r>
      <w:r w:rsidRPr="00930ABF">
        <w:rPr>
          <w:sz w:val="22"/>
          <w:szCs w:val="22"/>
        </w:rPr>
        <w:t xml:space="preserve"> - wystawiony przez Europejską Jednostkę Notyfikowaną posiadającą Certyfikat Akredytacji PCA. </w:t>
      </w:r>
    </w:p>
    <w:p w14:paraId="13A133E5" w14:textId="77777777" w:rsidR="009C5513" w:rsidRPr="00930ABF" w:rsidRDefault="009C5513" w:rsidP="00FF58FD">
      <w:pPr>
        <w:numPr>
          <w:ilvl w:val="0"/>
          <w:numId w:val="100"/>
        </w:numPr>
        <w:tabs>
          <w:tab w:val="left" w:pos="284"/>
        </w:tabs>
        <w:suppressAutoHyphens/>
        <w:ind w:left="284" w:hanging="284"/>
        <w:jc w:val="both"/>
        <w:rPr>
          <w:sz w:val="22"/>
          <w:szCs w:val="22"/>
        </w:rPr>
      </w:pPr>
      <w:r w:rsidRPr="00930ABF">
        <w:rPr>
          <w:sz w:val="22"/>
          <w:szCs w:val="22"/>
        </w:rPr>
        <w:t>Wykonawca oświadcza, że posiada (</w:t>
      </w:r>
      <w:r w:rsidRPr="00930ABF">
        <w:rPr>
          <w:b/>
          <w:bCs/>
          <w:sz w:val="22"/>
          <w:szCs w:val="22"/>
        </w:rPr>
        <w:t>dotyczy części II</w:t>
      </w:r>
      <w:r w:rsidRPr="00930ABF">
        <w:rPr>
          <w:sz w:val="22"/>
          <w:szCs w:val="22"/>
        </w:rPr>
        <w:t xml:space="preserve">): </w:t>
      </w:r>
    </w:p>
    <w:p w14:paraId="2A508107" w14:textId="77777777" w:rsidR="009C5513" w:rsidRPr="00930ABF" w:rsidRDefault="009C5513" w:rsidP="00FF58FD">
      <w:pPr>
        <w:numPr>
          <w:ilvl w:val="0"/>
          <w:numId w:val="99"/>
        </w:numPr>
        <w:tabs>
          <w:tab w:val="left" w:pos="284"/>
        </w:tabs>
        <w:ind w:left="284" w:hanging="284"/>
        <w:jc w:val="both"/>
        <w:rPr>
          <w:sz w:val="22"/>
          <w:szCs w:val="22"/>
        </w:rPr>
      </w:pPr>
      <w:r w:rsidRPr="00930ABF">
        <w:rPr>
          <w:b/>
          <w:bCs/>
          <w:sz w:val="22"/>
          <w:szCs w:val="22"/>
        </w:rPr>
        <w:t>Certyfikat zgodności</w:t>
      </w:r>
      <w:r w:rsidRPr="00930ABF">
        <w:rPr>
          <w:sz w:val="22"/>
          <w:szCs w:val="22"/>
        </w:rPr>
        <w:t xml:space="preserve"> wyrobu z Polską Normą (lub inny równoważny dokument, np.  Deklaracja Zgodności)  </w:t>
      </w:r>
      <w:r w:rsidRPr="00930ABF">
        <w:rPr>
          <w:b/>
          <w:bCs/>
          <w:sz w:val="22"/>
          <w:szCs w:val="22"/>
        </w:rPr>
        <w:t>dotyczące szkła warstwowego i bezpiecznego szkła warstwowego</w:t>
      </w:r>
      <w:r w:rsidRPr="00930ABF">
        <w:rPr>
          <w:sz w:val="22"/>
          <w:szCs w:val="22"/>
        </w:rPr>
        <w:t xml:space="preserve">, które spełniają </w:t>
      </w:r>
      <w:r w:rsidRPr="00930ABF">
        <w:rPr>
          <w:b/>
          <w:bCs/>
          <w:sz w:val="22"/>
          <w:szCs w:val="22"/>
          <w:u w:val="single"/>
        </w:rPr>
        <w:t>normę PN-EN 14449:2008</w:t>
      </w:r>
      <w:r w:rsidRPr="00930ABF">
        <w:rPr>
          <w:sz w:val="22"/>
          <w:szCs w:val="22"/>
        </w:rPr>
        <w:t xml:space="preserve"> (lub równoważną normę) - </w:t>
      </w:r>
      <w:r w:rsidRPr="00930ABF">
        <w:rPr>
          <w:i/>
          <w:iCs/>
          <w:sz w:val="22"/>
          <w:szCs w:val="22"/>
        </w:rPr>
        <w:t>Szkło w budownictwie. Szkło warstwowe i bezpieczne szkło warstwowe. Ocena zgodności wyrobu z normą</w:t>
      </w:r>
      <w:r w:rsidRPr="00930ABF">
        <w:rPr>
          <w:sz w:val="22"/>
          <w:szCs w:val="22"/>
        </w:rPr>
        <w:t xml:space="preserve"> - wystawiony przez Europejską Jednostkę Notyfikowaną posiadającą Certyfikat Akredytacji PCA.</w:t>
      </w:r>
    </w:p>
    <w:bookmarkEnd w:id="8"/>
    <w:p w14:paraId="6D72C328" w14:textId="77777777" w:rsidR="009C5513" w:rsidRPr="00930ABF" w:rsidRDefault="009C5513" w:rsidP="009C5513">
      <w:pPr>
        <w:autoSpaceDE w:val="0"/>
        <w:autoSpaceDN w:val="0"/>
        <w:adjustRightInd w:val="0"/>
        <w:jc w:val="center"/>
        <w:rPr>
          <w:rFonts w:eastAsia="Calibri"/>
          <w:b/>
          <w:sz w:val="22"/>
          <w:szCs w:val="22"/>
          <w:u w:val="single"/>
          <w:lang w:eastAsia="en-US"/>
        </w:rPr>
      </w:pPr>
    </w:p>
    <w:p w14:paraId="66B5B8A9" w14:textId="77777777" w:rsidR="009C5513" w:rsidRPr="00930ABF" w:rsidRDefault="009C5513" w:rsidP="009C5513">
      <w:pPr>
        <w:autoSpaceDE w:val="0"/>
        <w:autoSpaceDN w:val="0"/>
        <w:adjustRightInd w:val="0"/>
        <w:jc w:val="center"/>
        <w:rPr>
          <w:rFonts w:eastAsia="Calibri"/>
          <w:b/>
          <w:sz w:val="22"/>
          <w:szCs w:val="22"/>
          <w:u w:val="single"/>
          <w:lang w:eastAsia="en-US"/>
        </w:rPr>
      </w:pPr>
      <w:r w:rsidRPr="00930ABF">
        <w:rPr>
          <w:rFonts w:eastAsia="Calibri"/>
          <w:b/>
          <w:sz w:val="22"/>
          <w:szCs w:val="22"/>
          <w:u w:val="single"/>
          <w:lang w:eastAsia="en-US"/>
        </w:rPr>
        <w:t>§ 2 Kontakty między Stronami</w:t>
      </w:r>
    </w:p>
    <w:p w14:paraId="647A1138" w14:textId="77777777" w:rsidR="009C5513" w:rsidRPr="00930ABF" w:rsidRDefault="009C5513" w:rsidP="00FF58FD">
      <w:pPr>
        <w:numPr>
          <w:ilvl w:val="0"/>
          <w:numId w:val="39"/>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Zamawiający upoważnia do kontaktów z Wykonawcą, odbioru przedmiotu umowy oraz podpisania protokołu odbioru: </w:t>
      </w:r>
    </w:p>
    <w:p w14:paraId="39F38BC7" w14:textId="77777777" w:rsidR="009C5513" w:rsidRPr="00930ABF" w:rsidRDefault="009C5513" w:rsidP="00FF58FD">
      <w:pPr>
        <w:numPr>
          <w:ilvl w:val="0"/>
          <w:numId w:val="40"/>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p. </w:t>
      </w:r>
      <w:r w:rsidRPr="00930ABF">
        <w:rPr>
          <w:rFonts w:eastAsia="Calibri"/>
          <w:b/>
          <w:bCs/>
          <w:sz w:val="22"/>
          <w:szCs w:val="22"/>
          <w:lang w:eastAsia="en-US"/>
        </w:rPr>
        <w:t>…………………………..</w:t>
      </w:r>
      <w:r w:rsidRPr="00930ABF">
        <w:rPr>
          <w:rFonts w:eastAsia="Calibri"/>
          <w:sz w:val="22"/>
          <w:szCs w:val="22"/>
          <w:lang w:eastAsia="en-US"/>
        </w:rPr>
        <w:t>: tel. (…….)……………..; e-mail: …………………………, lub</w:t>
      </w:r>
    </w:p>
    <w:p w14:paraId="4F46237D" w14:textId="77777777" w:rsidR="009C5513" w:rsidRPr="00930ABF" w:rsidRDefault="009C5513" w:rsidP="00FF58FD">
      <w:pPr>
        <w:numPr>
          <w:ilvl w:val="0"/>
          <w:numId w:val="40"/>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p. </w:t>
      </w:r>
      <w:r w:rsidRPr="00930ABF">
        <w:rPr>
          <w:rFonts w:eastAsia="Calibri"/>
          <w:b/>
          <w:bCs/>
          <w:sz w:val="22"/>
          <w:szCs w:val="22"/>
          <w:lang w:eastAsia="en-US"/>
        </w:rPr>
        <w:t>…………………………..</w:t>
      </w:r>
      <w:r w:rsidRPr="00930ABF">
        <w:rPr>
          <w:rFonts w:eastAsia="Calibri"/>
          <w:sz w:val="22"/>
          <w:szCs w:val="22"/>
          <w:lang w:eastAsia="en-US"/>
        </w:rPr>
        <w:t>: tel. (…….) …………….; e-mail: …………………………;</w:t>
      </w:r>
    </w:p>
    <w:p w14:paraId="50CC5637" w14:textId="77777777" w:rsidR="009C5513" w:rsidRPr="00930ABF" w:rsidRDefault="009C5513" w:rsidP="00FF58FD">
      <w:pPr>
        <w:numPr>
          <w:ilvl w:val="0"/>
          <w:numId w:val="40"/>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faks: (……..)………….…….. </w:t>
      </w:r>
    </w:p>
    <w:p w14:paraId="4A1453B9" w14:textId="77777777" w:rsidR="009C5513" w:rsidRPr="00930ABF" w:rsidRDefault="009C5513" w:rsidP="00FF58FD">
      <w:pPr>
        <w:numPr>
          <w:ilvl w:val="0"/>
          <w:numId w:val="31"/>
        </w:numPr>
        <w:autoSpaceDE w:val="0"/>
        <w:autoSpaceDN w:val="0"/>
        <w:adjustRightInd w:val="0"/>
        <w:ind w:left="284" w:hanging="284"/>
        <w:jc w:val="both"/>
        <w:rPr>
          <w:rFonts w:eastAsia="Calibri"/>
          <w:sz w:val="22"/>
          <w:szCs w:val="22"/>
          <w:lang w:eastAsia="en-US"/>
        </w:rPr>
      </w:pPr>
      <w:r w:rsidRPr="00930ABF">
        <w:rPr>
          <w:rFonts w:eastAsia="Calibri"/>
          <w:iCs/>
          <w:sz w:val="22"/>
          <w:szCs w:val="22"/>
          <w:lang w:eastAsia="en-US"/>
        </w:rPr>
        <w:t>Wykonawca</w:t>
      </w:r>
      <w:r w:rsidRPr="00930ABF">
        <w:rPr>
          <w:rFonts w:eastAsia="Calibri"/>
          <w:i/>
          <w:iCs/>
          <w:sz w:val="22"/>
          <w:szCs w:val="22"/>
          <w:lang w:eastAsia="en-US"/>
        </w:rPr>
        <w:t xml:space="preserve"> </w:t>
      </w:r>
      <w:r w:rsidRPr="00930ABF">
        <w:rPr>
          <w:rFonts w:eastAsia="Calibri"/>
          <w:sz w:val="22"/>
          <w:szCs w:val="22"/>
          <w:lang w:eastAsia="en-US"/>
        </w:rPr>
        <w:t xml:space="preserve">upoważnia do kontaktów z </w:t>
      </w:r>
      <w:r w:rsidRPr="00930ABF">
        <w:rPr>
          <w:rFonts w:eastAsia="Calibri"/>
          <w:i/>
          <w:iCs/>
          <w:sz w:val="22"/>
          <w:szCs w:val="22"/>
          <w:lang w:eastAsia="en-US"/>
        </w:rPr>
        <w:t xml:space="preserve">Zamawiającym </w:t>
      </w:r>
      <w:r w:rsidRPr="00930ABF">
        <w:rPr>
          <w:rFonts w:eastAsia="Calibri"/>
          <w:sz w:val="22"/>
          <w:szCs w:val="22"/>
          <w:lang w:eastAsia="en-US"/>
        </w:rPr>
        <w:t>w celu realizacji umowy p.:……………….; tel. ……………..; faks: ……………. , e-mail: ………………………….</w:t>
      </w:r>
    </w:p>
    <w:p w14:paraId="08DCAE96" w14:textId="77777777" w:rsidR="009C5513" w:rsidRPr="00930ABF" w:rsidRDefault="009C5513" w:rsidP="00FF58FD">
      <w:pPr>
        <w:numPr>
          <w:ilvl w:val="0"/>
          <w:numId w:val="31"/>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Ewentualna zmiana osoby, o której mowa w ust. 1 lub 2 wymaga pisemnej notyfikacji Strony dokonującej zmiany. </w:t>
      </w:r>
    </w:p>
    <w:p w14:paraId="152263D2" w14:textId="77777777" w:rsidR="009C5513" w:rsidRPr="00930ABF" w:rsidRDefault="009C5513" w:rsidP="00FF58FD">
      <w:pPr>
        <w:numPr>
          <w:ilvl w:val="0"/>
          <w:numId w:val="31"/>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Strony wskazują następujące adresy do doręczeń: </w:t>
      </w:r>
    </w:p>
    <w:p w14:paraId="635C3306" w14:textId="77777777" w:rsidR="009C5513" w:rsidRPr="00930ABF" w:rsidRDefault="009C5513" w:rsidP="00FF58FD">
      <w:pPr>
        <w:numPr>
          <w:ilvl w:val="0"/>
          <w:numId w:val="41"/>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Zamawiający: ………………………. </w:t>
      </w:r>
    </w:p>
    <w:p w14:paraId="631E4ECF" w14:textId="77777777" w:rsidR="009C5513" w:rsidRPr="00930ABF" w:rsidRDefault="009C5513" w:rsidP="00FF58FD">
      <w:pPr>
        <w:numPr>
          <w:ilvl w:val="0"/>
          <w:numId w:val="41"/>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Wykonawca: ……………………….. </w:t>
      </w:r>
    </w:p>
    <w:p w14:paraId="1CC24F0A" w14:textId="77777777" w:rsidR="009C5513" w:rsidRPr="00930ABF" w:rsidRDefault="009C5513" w:rsidP="00FF58FD">
      <w:pPr>
        <w:numPr>
          <w:ilvl w:val="0"/>
          <w:numId w:val="31"/>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przypadku zmiany adresu do doręczeń przez którąkolwiek ze Stron, powiadomi ona o tym fakcie drugą Stronę na piśmie najpóźniej w dniu następującym po tej zmianie. W przypadku braku takiego powiadomienia doręczenie dokonane na ostatnio wskazany adres będzie uważane za skuteczne. </w:t>
      </w:r>
    </w:p>
    <w:p w14:paraId="655F056D" w14:textId="77777777" w:rsidR="009C5513" w:rsidRPr="00930ABF" w:rsidRDefault="009C5513" w:rsidP="009C5513">
      <w:pPr>
        <w:autoSpaceDE w:val="0"/>
        <w:autoSpaceDN w:val="0"/>
        <w:adjustRightInd w:val="0"/>
        <w:jc w:val="center"/>
        <w:rPr>
          <w:rFonts w:eastAsia="Calibri"/>
          <w:b/>
          <w:sz w:val="22"/>
          <w:szCs w:val="22"/>
          <w:u w:val="single"/>
          <w:lang w:eastAsia="en-US"/>
        </w:rPr>
      </w:pPr>
      <w:r w:rsidRPr="00930ABF">
        <w:rPr>
          <w:rFonts w:eastAsia="Calibri"/>
          <w:b/>
          <w:sz w:val="22"/>
          <w:szCs w:val="22"/>
          <w:u w:val="single"/>
          <w:lang w:eastAsia="en-US"/>
        </w:rPr>
        <w:t>§ 3 Zamówienia</w:t>
      </w:r>
    </w:p>
    <w:p w14:paraId="09601BCA"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Przedmiot umowy realizowany będzie partiami - na podstawie zamówień określających rodzaj oraz ilość szkła w ramach danej partii. </w:t>
      </w:r>
    </w:p>
    <w:p w14:paraId="4716CB28"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Zamawiający zastrzega sobie prawo do składania zamówień bez ograniczeń co do ilości zamawianego szkła oraz cykliczności dostaw, z zastrzeżeniem </w:t>
      </w:r>
      <w:r w:rsidRPr="00930ABF">
        <w:rPr>
          <w:rFonts w:eastAsia="Calibri"/>
          <w:b/>
          <w:sz w:val="22"/>
          <w:szCs w:val="22"/>
          <w:lang w:eastAsia="en-US"/>
        </w:rPr>
        <w:t>§1 ust. 3</w:t>
      </w:r>
      <w:r w:rsidRPr="00930ABF">
        <w:rPr>
          <w:rFonts w:eastAsia="Calibri"/>
          <w:sz w:val="22"/>
          <w:szCs w:val="22"/>
          <w:lang w:eastAsia="en-US"/>
        </w:rPr>
        <w:t xml:space="preserve">. </w:t>
      </w:r>
    </w:p>
    <w:p w14:paraId="507C8EE7"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Zamówienia na szkło składane będą Wykonawcy faksem na nr ……….. lub pocztą elektroniczną na adres e-mail: ………………. lub w formie pisemnej na adres Wykonawcy…………………………</w:t>
      </w:r>
      <w:r w:rsidRPr="00930ABF">
        <w:rPr>
          <w:rFonts w:eastAsia="Calibri"/>
          <w:sz w:val="22"/>
          <w:szCs w:val="22"/>
          <w:vertAlign w:val="superscript"/>
          <w:lang w:eastAsia="en-US"/>
        </w:rPr>
        <w:footnoteReference w:id="5"/>
      </w:r>
      <w:r w:rsidRPr="00930ABF">
        <w:rPr>
          <w:rFonts w:eastAsia="Calibri"/>
          <w:sz w:val="22"/>
          <w:szCs w:val="22"/>
          <w:lang w:eastAsia="en-US"/>
        </w:rPr>
        <w:t xml:space="preserve">. </w:t>
      </w:r>
    </w:p>
    <w:p w14:paraId="558317CC"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Wykonawca zobowiązany jest dostarczyć przedmiot umowy w terminie </w:t>
      </w:r>
      <w:r w:rsidRPr="00930ABF">
        <w:rPr>
          <w:rFonts w:eastAsia="Calibri"/>
          <w:b/>
          <w:bCs/>
          <w:sz w:val="22"/>
          <w:szCs w:val="22"/>
          <w:lang w:eastAsia="en-US"/>
        </w:rPr>
        <w:t>…….... dni kalendarzowych</w:t>
      </w:r>
      <w:r w:rsidRPr="00930ABF">
        <w:rPr>
          <w:rFonts w:eastAsia="Calibri"/>
          <w:b/>
          <w:bCs/>
          <w:sz w:val="22"/>
          <w:szCs w:val="22"/>
          <w:vertAlign w:val="superscript"/>
          <w:lang w:eastAsia="en-US"/>
        </w:rPr>
        <w:footnoteReference w:id="6"/>
      </w:r>
      <w:r w:rsidRPr="00930ABF">
        <w:rPr>
          <w:rFonts w:eastAsia="Calibri"/>
          <w:sz w:val="22"/>
          <w:szCs w:val="22"/>
          <w:lang w:eastAsia="en-US"/>
        </w:rPr>
        <w:t xml:space="preserve"> od daty potwierdzenia przez Wykonawcę otrzymania zamówienia. Wykonawca potwierdzi niezwłocznie, tj. w dniu złożenia przez Zamawiającego zamówienia lub jeżeli zamówienie zostało wysłane/dostarczone przez Zamawiającego po godzinie </w:t>
      </w:r>
      <w:r w:rsidRPr="00930ABF">
        <w:rPr>
          <w:rFonts w:eastAsia="Calibri"/>
          <w:b/>
          <w:sz w:val="22"/>
          <w:szCs w:val="22"/>
          <w:lang w:eastAsia="en-US"/>
        </w:rPr>
        <w:t>14:00</w:t>
      </w:r>
      <w:r w:rsidRPr="00930ABF">
        <w:rPr>
          <w:rFonts w:eastAsia="Calibri"/>
          <w:sz w:val="22"/>
          <w:szCs w:val="22"/>
          <w:lang w:eastAsia="en-US"/>
        </w:rPr>
        <w:t xml:space="preserve"> - najpóźniej w następnym dniu roboczym następującym po dniu złożenia zamówienia (e-mailem, faksem lub poprzez adnotację na kopii zamówienia w przypadku dostarczenia zamówienia osobiście przez Zamawiającego), fakt otrzymania zamówienia. W przypadku braku potwierdzenia otrzymania zamówienia w ww. terminach ze strony Wykonawcy przyjmuje się, iż Wykonawca otrzymał zamówienie w momencie jego wysłania/dostarczenia przez Zamawiającego, co jest równoznaczne z rozpoczęciem biegu terminu realizacji zamówienia. </w:t>
      </w:r>
    </w:p>
    <w:p w14:paraId="2134CBD2"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 co najmniej dwudniowym wyprzedzeniem, Wykonawca zawiadomi Zamawiającego za pośrednictwem faksu, poczty elektronicznej lub telefonicznie o planowanym terminie dostarczenia przedmiotu umowy. Zamawiający może odmówić przyjęcia dostawy w dni uznane u Zamawiającego za wolne od pracy oraz w dni powszednie poza godzinami </w:t>
      </w:r>
      <w:r w:rsidRPr="00930ABF">
        <w:rPr>
          <w:rFonts w:eastAsia="Calibri"/>
          <w:b/>
          <w:sz w:val="22"/>
          <w:szCs w:val="22"/>
          <w:lang w:eastAsia="en-US"/>
        </w:rPr>
        <w:t>08:00-14:00</w:t>
      </w:r>
      <w:r w:rsidRPr="00930ABF">
        <w:rPr>
          <w:rFonts w:eastAsia="Calibri"/>
          <w:sz w:val="22"/>
          <w:szCs w:val="22"/>
          <w:lang w:eastAsia="en-US"/>
        </w:rPr>
        <w:t xml:space="preserve">. </w:t>
      </w:r>
    </w:p>
    <w:p w14:paraId="017C018C"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bookmarkStart w:id="9" w:name="_Hlk2232016"/>
      <w:r w:rsidRPr="00930ABF">
        <w:rPr>
          <w:rFonts w:eastAsia="Calibri"/>
          <w:sz w:val="22"/>
          <w:szCs w:val="22"/>
          <w:lang w:eastAsia="en-US"/>
        </w:rPr>
        <w:lastRenderedPageBreak/>
        <w:t xml:space="preserve">Wykonawca dostarczy na swój koszt i ryzyko przedmiot umowy do miejsca wskazanego przez Zamawiającego (miejsce spełnienia świadczenia), tj.: </w:t>
      </w:r>
      <w:r w:rsidRPr="00930ABF">
        <w:rPr>
          <w:rFonts w:eastAsia="Calibri"/>
          <w:b/>
          <w:i/>
          <w:sz w:val="22"/>
          <w:szCs w:val="22"/>
          <w:lang w:eastAsia="en-US"/>
        </w:rPr>
        <w:t>Mazowiecka Instytucja Gospodarki Budżetowej MAZOVIA z siedzibą w Warszawie, Oddział w Gdańsku, 80-803 GDAŃSK, ul. Kurkowa 12</w:t>
      </w:r>
      <w:r w:rsidRPr="00930ABF">
        <w:rPr>
          <w:rFonts w:eastAsia="Calibri"/>
          <w:sz w:val="22"/>
          <w:szCs w:val="22"/>
          <w:lang w:eastAsia="en-US"/>
        </w:rPr>
        <w:t xml:space="preserve">, odbiorca: p.………………………………. lub inny adres wskazany w zamówieniu, o którym mowa w ust. 1. </w:t>
      </w:r>
    </w:p>
    <w:bookmarkEnd w:id="9"/>
    <w:p w14:paraId="0D540B90"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Zamawiający dopuszcza dostarczanie szkła z inną ilością sztuk w opakowaniu niż wskazane w ofercie i dokumentacji przetargowej, z zastrzeżeniem iż łączna liczba sztuk danego przedmiotu umowy jest zgodna z całkowitą ilością określoną przez Zamawiającego, a zmiana nie spowoduje zmiany ceny. Każda zmiana wielkości opakowania musi być skonsultowana z Zamawiającym. </w:t>
      </w:r>
    </w:p>
    <w:p w14:paraId="6C4C5386"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Informacje i dokumenty, o których mowa w </w:t>
      </w:r>
      <w:r w:rsidRPr="00930ABF">
        <w:rPr>
          <w:rFonts w:eastAsia="Calibri"/>
          <w:b/>
          <w:sz w:val="22"/>
          <w:szCs w:val="22"/>
          <w:lang w:eastAsia="en-US"/>
        </w:rPr>
        <w:t>art. 546 Kodeksu cywilnego</w:t>
      </w:r>
      <w:r w:rsidRPr="00930ABF">
        <w:rPr>
          <w:rFonts w:eastAsia="Calibri"/>
          <w:sz w:val="22"/>
          <w:szCs w:val="22"/>
          <w:lang w:eastAsia="en-US"/>
        </w:rPr>
        <w:t xml:space="preserve">, Wykonawca udostępni Zamawiającemu wraz z przedmiotem umowy. Dokumenty muszą być sporządzone w języku polskim. </w:t>
      </w:r>
    </w:p>
    <w:p w14:paraId="472D3A92"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bookmarkStart w:id="10" w:name="_Hlk2232053"/>
      <w:r w:rsidRPr="00930ABF">
        <w:rPr>
          <w:rFonts w:eastAsia="Calibri"/>
          <w:sz w:val="22"/>
          <w:szCs w:val="22"/>
          <w:lang w:eastAsia="en-US"/>
        </w:rPr>
        <w:t xml:space="preserve">Wykonawca zobowiązany jest zabezpieczyć przedmiot umowy w taki sposób, by nie uległo uszkodzeniom w trakcie transportu oraz dostarczyć je w oryginalnych opakowaniach producenta, </w:t>
      </w:r>
      <w:r w:rsidRPr="00930ABF">
        <w:rPr>
          <w:rFonts w:eastAsia="Calibri"/>
          <w:b/>
          <w:bCs/>
          <w:sz w:val="22"/>
          <w:szCs w:val="22"/>
          <w:lang w:eastAsia="en-US"/>
        </w:rPr>
        <w:t>opisanych numerem zamówienia</w:t>
      </w:r>
      <w:r w:rsidRPr="00930ABF">
        <w:rPr>
          <w:rFonts w:eastAsia="Calibri"/>
          <w:sz w:val="22"/>
          <w:szCs w:val="22"/>
          <w:lang w:eastAsia="en-US"/>
        </w:rPr>
        <w:t xml:space="preserve">. Zamawiający zastrzega sobie prawo do odmowy przyjęcia dostarczonego przedmiotu umowy w sytuacji braku naniesionych na dostarczony towar numerów zamówienia. </w:t>
      </w:r>
    </w:p>
    <w:bookmarkEnd w:id="10"/>
    <w:p w14:paraId="2D2CD113"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dniu dostarczenia przedmiotu umowy, </w:t>
      </w:r>
      <w:r w:rsidRPr="00930ABF">
        <w:rPr>
          <w:rFonts w:eastAsia="Calibri"/>
          <w:b/>
          <w:bCs/>
          <w:sz w:val="22"/>
          <w:szCs w:val="22"/>
          <w:lang w:eastAsia="en-US"/>
        </w:rPr>
        <w:t>w obecności upoważnionych przedstawicieli Stron</w:t>
      </w:r>
      <w:r w:rsidRPr="00930ABF">
        <w:rPr>
          <w:rFonts w:eastAsia="Calibri"/>
          <w:sz w:val="22"/>
          <w:szCs w:val="22"/>
          <w:lang w:eastAsia="en-US"/>
        </w:rPr>
        <w:t>, nastąpi sprawdzenie pod względem kompletności i zgodności z ofertą Wykonawcy oraz umową.</w:t>
      </w:r>
    </w:p>
    <w:p w14:paraId="2B5D9E2B"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Warunkiem dokonania odbioru zamówionej partii szkła jest obecność przy odbiorze przedstawiciela Wykonawcy. W przypadku nieobecności przedstawiciela Wykonawcy Zamawiający ma prawo odmówić przyjęcia dostawy i naliczyć karę umowną, o której mowa </w:t>
      </w:r>
      <w:r w:rsidRPr="00930ABF">
        <w:rPr>
          <w:rFonts w:eastAsia="Calibri"/>
          <w:b/>
          <w:sz w:val="22"/>
          <w:szCs w:val="22"/>
          <w:lang w:eastAsia="en-US"/>
        </w:rPr>
        <w:t>w §6 ust. 2 pkt 1</w:t>
      </w:r>
      <w:r w:rsidRPr="00930ABF">
        <w:rPr>
          <w:rFonts w:eastAsia="Calibri"/>
          <w:sz w:val="22"/>
          <w:szCs w:val="22"/>
          <w:lang w:eastAsia="en-US"/>
        </w:rPr>
        <w:t xml:space="preserve">. </w:t>
      </w:r>
    </w:p>
    <w:p w14:paraId="4189B069"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Wykonawca ponosi pełną odpowiedzialność za jakość dostarczonego szkła. W przypadku ujawnienia podczas dokonywania odbioru jakichkolwiek niewłaściwości zostaną one odnotowane w protokole ilościowo-jakościowym, odbiór przedmiotu umowy nastąpi dopiero po ich usunięciu przez Wykonawcę. Wykonawca usunie niewłaściwości w terminie wyznaczonym przez Zamawiającego, nie dłuższym jednak niż 7 dni kalendarzowych. </w:t>
      </w:r>
    </w:p>
    <w:p w14:paraId="5A418F59"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Potwierdzeniem kompletności dostawy w ramach każdego zamówienia jest podpisany przez Strony bez uwag, </w:t>
      </w:r>
      <w:r w:rsidRPr="00930ABF">
        <w:rPr>
          <w:rFonts w:eastAsia="Calibri"/>
          <w:b/>
          <w:sz w:val="22"/>
          <w:szCs w:val="22"/>
          <w:lang w:eastAsia="en-US"/>
        </w:rPr>
        <w:t>protokół odbioru ilościowo-jakościowego</w:t>
      </w:r>
      <w:r w:rsidRPr="00930ABF">
        <w:rPr>
          <w:rFonts w:eastAsia="Calibri"/>
          <w:sz w:val="22"/>
          <w:szCs w:val="22"/>
          <w:lang w:eastAsia="en-US"/>
        </w:rPr>
        <w:t xml:space="preserve">, stanowiący podstawę przyjęcia przez Zamawiającego prawidłowo sporządzonej faktury VAT za szkło nim objęte. Do każdego zamówienia Wykonawca wystawi odrębną fakturę opisaną numerem zamówienia. Wzór protokołu odbioru ilościowo-jakościowego stanowi </w:t>
      </w:r>
      <w:r w:rsidRPr="00930ABF">
        <w:rPr>
          <w:rFonts w:eastAsia="Calibri"/>
          <w:b/>
          <w:bCs/>
          <w:i/>
          <w:iCs/>
          <w:sz w:val="22"/>
          <w:szCs w:val="22"/>
          <w:lang w:eastAsia="en-US"/>
        </w:rPr>
        <w:t xml:space="preserve">Załącznik Nr 1 </w:t>
      </w:r>
      <w:r w:rsidRPr="00930ABF">
        <w:rPr>
          <w:rFonts w:eastAsia="Calibri"/>
          <w:sz w:val="22"/>
          <w:szCs w:val="22"/>
          <w:lang w:eastAsia="en-US"/>
        </w:rPr>
        <w:t xml:space="preserve">do umowy. </w:t>
      </w:r>
    </w:p>
    <w:p w14:paraId="2025360E" w14:textId="77777777" w:rsidR="009C5513" w:rsidRPr="00930ABF" w:rsidRDefault="009C5513" w:rsidP="00FF58FD">
      <w:pPr>
        <w:numPr>
          <w:ilvl w:val="0"/>
          <w:numId w:val="42"/>
        </w:numPr>
        <w:autoSpaceDE w:val="0"/>
        <w:autoSpaceDN w:val="0"/>
        <w:adjustRightInd w:val="0"/>
        <w:ind w:left="284" w:hanging="284"/>
        <w:jc w:val="both"/>
        <w:rPr>
          <w:rFonts w:eastAsia="Calibri"/>
          <w:sz w:val="22"/>
          <w:szCs w:val="22"/>
          <w:lang w:eastAsia="en-US"/>
        </w:rPr>
      </w:pPr>
      <w:bookmarkStart w:id="11" w:name="_Hlk2232113"/>
      <w:r w:rsidRPr="00930ABF">
        <w:rPr>
          <w:rFonts w:eastAsia="Calibri"/>
          <w:sz w:val="22"/>
          <w:szCs w:val="22"/>
          <w:lang w:eastAsia="en-US"/>
        </w:rPr>
        <w:t xml:space="preserve">Przedmiot umowy powinien być dostarczony w całości, jednorazową dostawą w ramach jednej pozycji danego zamówienia wystawionego przez Zamawiającego. Zamawiający nie dopuszcza możliwości realizacji danego zamówienia w częściach w ramach jednej pozycji, a tym samym fakturowania częściowego w ramach jednego zamówienia. </w:t>
      </w:r>
    </w:p>
    <w:bookmarkEnd w:id="11"/>
    <w:p w14:paraId="4E978011" w14:textId="77777777" w:rsidR="009C5513" w:rsidRPr="00930ABF" w:rsidRDefault="009C5513" w:rsidP="009C5513">
      <w:pPr>
        <w:autoSpaceDE w:val="0"/>
        <w:autoSpaceDN w:val="0"/>
        <w:adjustRightInd w:val="0"/>
        <w:jc w:val="center"/>
        <w:rPr>
          <w:rFonts w:eastAsia="Calibri"/>
          <w:b/>
          <w:sz w:val="22"/>
          <w:szCs w:val="22"/>
          <w:u w:val="single"/>
          <w:lang w:eastAsia="en-US"/>
        </w:rPr>
      </w:pPr>
    </w:p>
    <w:p w14:paraId="2518E2DF" w14:textId="77777777" w:rsidR="009C5513" w:rsidRPr="00930ABF" w:rsidRDefault="009C5513" w:rsidP="009C5513">
      <w:pPr>
        <w:autoSpaceDE w:val="0"/>
        <w:autoSpaceDN w:val="0"/>
        <w:adjustRightInd w:val="0"/>
        <w:jc w:val="center"/>
        <w:rPr>
          <w:rFonts w:eastAsia="Calibri"/>
          <w:b/>
          <w:sz w:val="22"/>
          <w:szCs w:val="22"/>
          <w:u w:val="single"/>
          <w:lang w:eastAsia="en-US"/>
        </w:rPr>
      </w:pPr>
      <w:r w:rsidRPr="00930ABF">
        <w:rPr>
          <w:rFonts w:eastAsia="Calibri"/>
          <w:b/>
          <w:sz w:val="22"/>
          <w:szCs w:val="22"/>
          <w:u w:val="single"/>
          <w:lang w:eastAsia="en-US"/>
        </w:rPr>
        <w:t>§ 4  Wynagrodzenie Wykonawcy</w:t>
      </w:r>
    </w:p>
    <w:p w14:paraId="46C43E8E" w14:textId="77777777" w:rsidR="009C5513" w:rsidRPr="00930ABF" w:rsidRDefault="009C5513" w:rsidP="00FF58FD">
      <w:pPr>
        <w:numPr>
          <w:ilvl w:val="0"/>
          <w:numId w:val="4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Za przedmiot umowy Zamawiający zapłaci Wykonawcy cenę obliczoną na podstawie cen jednostkowych netto szkła, określonych w ofercie Wykonawcy, stanowiącej integralną część niniejszej umowy (</w:t>
      </w:r>
      <w:r w:rsidRPr="00930ABF">
        <w:rPr>
          <w:rFonts w:eastAsia="Calibri"/>
          <w:b/>
          <w:i/>
          <w:sz w:val="22"/>
          <w:szCs w:val="22"/>
          <w:lang w:eastAsia="en-US"/>
        </w:rPr>
        <w:t>Załącznik Nr 2 do umowy</w:t>
      </w:r>
      <w:r w:rsidRPr="00930ABF">
        <w:rPr>
          <w:rFonts w:eastAsia="Calibri"/>
          <w:sz w:val="22"/>
          <w:szCs w:val="22"/>
          <w:lang w:eastAsia="en-US"/>
        </w:rPr>
        <w:t xml:space="preserve">), z zastrzeżeniem </w:t>
      </w:r>
      <w:r w:rsidRPr="00930ABF">
        <w:rPr>
          <w:rFonts w:eastAsia="Calibri"/>
          <w:b/>
          <w:bCs/>
          <w:sz w:val="22"/>
          <w:szCs w:val="22"/>
          <w:lang w:eastAsia="en-US"/>
        </w:rPr>
        <w:t>ust. 5</w:t>
      </w:r>
      <w:r w:rsidRPr="00930ABF">
        <w:rPr>
          <w:rFonts w:eastAsia="Calibri"/>
          <w:sz w:val="22"/>
          <w:szCs w:val="22"/>
          <w:lang w:eastAsia="en-US"/>
        </w:rPr>
        <w:t xml:space="preserve">, w wysokości nie przekraczającej </w:t>
      </w:r>
      <w:r w:rsidRPr="00930ABF">
        <w:rPr>
          <w:rFonts w:eastAsia="Calibri"/>
          <w:b/>
          <w:sz w:val="22"/>
          <w:szCs w:val="22"/>
          <w:lang w:eastAsia="en-US"/>
        </w:rPr>
        <w:t>kwoty brutto</w:t>
      </w:r>
      <w:r w:rsidRPr="00930ABF">
        <w:rPr>
          <w:rFonts w:eastAsia="Calibri"/>
          <w:sz w:val="22"/>
          <w:szCs w:val="22"/>
          <w:lang w:eastAsia="en-US"/>
        </w:rPr>
        <w:t>:……………. (słownie:………..), w tym VAT</w:t>
      </w:r>
      <w:r w:rsidRPr="00930ABF">
        <w:rPr>
          <w:rFonts w:eastAsia="Calibri"/>
          <w:sz w:val="22"/>
          <w:szCs w:val="22"/>
          <w:vertAlign w:val="superscript"/>
          <w:lang w:eastAsia="en-US"/>
        </w:rPr>
        <w:footnoteReference w:id="7"/>
      </w:r>
      <w:r w:rsidRPr="00930ABF">
        <w:rPr>
          <w:rFonts w:eastAsia="Calibri"/>
          <w:sz w:val="22"/>
          <w:szCs w:val="22"/>
          <w:lang w:eastAsia="en-US"/>
        </w:rPr>
        <w:t xml:space="preserve">, stanowiącej </w:t>
      </w:r>
      <w:r w:rsidRPr="00930ABF">
        <w:rPr>
          <w:rFonts w:eastAsia="Calibri"/>
          <w:b/>
          <w:sz w:val="22"/>
          <w:szCs w:val="22"/>
          <w:lang w:eastAsia="en-US"/>
        </w:rPr>
        <w:t>wartość brutto niniejszej umowy</w:t>
      </w:r>
      <w:r w:rsidRPr="00930ABF">
        <w:rPr>
          <w:rFonts w:eastAsia="Calibri"/>
          <w:sz w:val="22"/>
          <w:szCs w:val="22"/>
          <w:lang w:eastAsia="en-US"/>
        </w:rPr>
        <w:t xml:space="preserve">. </w:t>
      </w:r>
    </w:p>
    <w:p w14:paraId="71A0BA9B" w14:textId="77777777" w:rsidR="009C5513" w:rsidRPr="00930ABF" w:rsidRDefault="009C5513" w:rsidP="00FF58FD">
      <w:pPr>
        <w:numPr>
          <w:ilvl w:val="0"/>
          <w:numId w:val="4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Cena określona w ust. 1 stanowi </w:t>
      </w:r>
      <w:r w:rsidRPr="00930ABF">
        <w:rPr>
          <w:rFonts w:eastAsia="Calibri"/>
          <w:b/>
          <w:sz w:val="22"/>
          <w:szCs w:val="22"/>
          <w:lang w:eastAsia="en-US"/>
        </w:rPr>
        <w:t>cenę za całość przedmiotu umowy</w:t>
      </w:r>
      <w:r w:rsidRPr="00930ABF">
        <w:rPr>
          <w:rFonts w:eastAsia="Calibri"/>
          <w:sz w:val="22"/>
          <w:szCs w:val="22"/>
          <w:lang w:eastAsia="en-US"/>
        </w:rPr>
        <w:t xml:space="preserve"> objętego umową oraz zawiera wszelkie koszty, jakie ponosi Wykonawca w celu należytego spełnienia wszystkich obowiązków wynikających z niniejszej umowy, w tym: koszty materiałów, transportu, opakowania, znakowania, koszty ubezpieczenia oraz wszelkie podatki, opłaty i inne należności płatne przez Wykonawcę, jak również wszelkie elementy ryzyka związane z realizacją zamówienia.</w:t>
      </w:r>
    </w:p>
    <w:p w14:paraId="3E23B12A" w14:textId="77777777" w:rsidR="009C5513" w:rsidRPr="00930ABF" w:rsidRDefault="009C5513" w:rsidP="00FF58FD">
      <w:pPr>
        <w:numPr>
          <w:ilvl w:val="0"/>
          <w:numId w:val="4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lastRenderedPageBreak/>
        <w:t xml:space="preserve">Ceny jednostkowe netto szkła określone w ofercie Wykonawcy obowiązują przez cały czas trwania umowy, z zastrzeżeniem </w:t>
      </w:r>
      <w:r w:rsidRPr="00930ABF">
        <w:rPr>
          <w:rFonts w:eastAsia="Calibri"/>
          <w:b/>
          <w:sz w:val="22"/>
          <w:szCs w:val="22"/>
          <w:lang w:eastAsia="en-US"/>
        </w:rPr>
        <w:t>§ 9 ust. 2 pkt 6 i §10</w:t>
      </w:r>
      <w:r w:rsidRPr="00930ABF">
        <w:rPr>
          <w:rFonts w:eastAsia="Calibri"/>
          <w:sz w:val="22"/>
          <w:szCs w:val="22"/>
          <w:lang w:eastAsia="en-US"/>
        </w:rPr>
        <w:t xml:space="preserve">. </w:t>
      </w:r>
    </w:p>
    <w:p w14:paraId="7A505E9D" w14:textId="77777777" w:rsidR="009C5513" w:rsidRPr="00930ABF" w:rsidRDefault="009C5513" w:rsidP="00FF58FD">
      <w:pPr>
        <w:numPr>
          <w:ilvl w:val="0"/>
          <w:numId w:val="43"/>
        </w:numPr>
        <w:autoSpaceDE w:val="0"/>
        <w:autoSpaceDN w:val="0"/>
        <w:adjustRightInd w:val="0"/>
        <w:ind w:left="284" w:hanging="284"/>
        <w:jc w:val="both"/>
        <w:rPr>
          <w:rFonts w:eastAsia="Calibri"/>
          <w:sz w:val="22"/>
          <w:szCs w:val="22"/>
          <w:lang w:eastAsia="en-US"/>
        </w:rPr>
      </w:pPr>
      <w:r w:rsidRPr="00930ABF">
        <w:rPr>
          <w:rFonts w:eastAsia="Calibri"/>
          <w:i/>
          <w:iCs/>
          <w:sz w:val="22"/>
          <w:szCs w:val="22"/>
          <w:lang w:eastAsia="en-US"/>
        </w:rPr>
        <w:t xml:space="preserve">Zamawiający </w:t>
      </w:r>
      <w:r w:rsidRPr="00930ABF">
        <w:rPr>
          <w:rFonts w:eastAsia="Calibri"/>
          <w:sz w:val="22"/>
          <w:szCs w:val="22"/>
          <w:lang w:eastAsia="en-US"/>
        </w:rPr>
        <w:t xml:space="preserve">zastrzega sobie prawo do nie wykorzystania pełnego zakresu asortymentowego i ilościowego przedmiotu umowy, a tym samym pełnej kwoty umowy. W takim przypadku, </w:t>
      </w:r>
      <w:r w:rsidRPr="00930ABF">
        <w:rPr>
          <w:rFonts w:eastAsia="Calibri"/>
          <w:i/>
          <w:iCs/>
          <w:sz w:val="22"/>
          <w:szCs w:val="22"/>
          <w:lang w:eastAsia="en-US"/>
        </w:rPr>
        <w:t xml:space="preserve">Zamawiający </w:t>
      </w:r>
      <w:r w:rsidRPr="00930ABF">
        <w:rPr>
          <w:rFonts w:eastAsia="Calibri"/>
          <w:sz w:val="22"/>
          <w:szCs w:val="22"/>
          <w:lang w:eastAsia="en-US"/>
        </w:rPr>
        <w:t xml:space="preserve">zapłaci </w:t>
      </w:r>
      <w:r w:rsidRPr="00930ABF">
        <w:rPr>
          <w:rFonts w:eastAsia="Calibri"/>
          <w:i/>
          <w:iCs/>
          <w:sz w:val="22"/>
          <w:szCs w:val="22"/>
          <w:lang w:eastAsia="en-US"/>
        </w:rPr>
        <w:t xml:space="preserve">Wykonawcy </w:t>
      </w:r>
      <w:r w:rsidRPr="00930ABF">
        <w:rPr>
          <w:rFonts w:eastAsia="Calibri"/>
          <w:sz w:val="22"/>
          <w:szCs w:val="22"/>
          <w:lang w:eastAsia="en-US"/>
        </w:rPr>
        <w:t xml:space="preserve">wynagrodzenie ustalone w oparciu o faktyczną, ostateczną ilość szkła, obliczone na podstawie cen jednostkowych netto wymienionych w ofercie </w:t>
      </w:r>
      <w:r w:rsidRPr="00930ABF">
        <w:rPr>
          <w:rFonts w:eastAsia="Calibri"/>
          <w:i/>
          <w:iCs/>
          <w:sz w:val="22"/>
          <w:szCs w:val="22"/>
          <w:lang w:eastAsia="en-US"/>
        </w:rPr>
        <w:t>Wykonawcy</w:t>
      </w:r>
      <w:r w:rsidRPr="00930ABF">
        <w:rPr>
          <w:rFonts w:eastAsia="Calibri"/>
          <w:sz w:val="22"/>
          <w:szCs w:val="22"/>
          <w:lang w:eastAsia="en-US"/>
        </w:rPr>
        <w:t xml:space="preserve">. </w:t>
      </w:r>
      <w:r w:rsidRPr="00930ABF">
        <w:rPr>
          <w:rFonts w:eastAsia="Calibri"/>
          <w:i/>
          <w:iCs/>
          <w:sz w:val="22"/>
          <w:szCs w:val="22"/>
          <w:lang w:eastAsia="en-US"/>
        </w:rPr>
        <w:t xml:space="preserve">Wykonawcy </w:t>
      </w:r>
      <w:r w:rsidRPr="00930ABF">
        <w:rPr>
          <w:rFonts w:eastAsia="Calibri"/>
          <w:sz w:val="22"/>
          <w:szCs w:val="22"/>
          <w:lang w:eastAsia="en-US"/>
        </w:rPr>
        <w:t>z tytułu nie wykorzystania przewidzianych ilości nie przysługują żadne roszczenia odszkodowawcze.</w:t>
      </w:r>
    </w:p>
    <w:p w14:paraId="784A9C60" w14:textId="77777777" w:rsidR="009C5513" w:rsidRPr="00930ABF" w:rsidRDefault="009C5513" w:rsidP="00FF58FD">
      <w:pPr>
        <w:numPr>
          <w:ilvl w:val="0"/>
          <w:numId w:val="4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przypadku przekroczenia ilości podanych w ofercie, obowiązywać będą ceny jednostkowe netto z oferty </w:t>
      </w:r>
      <w:r w:rsidRPr="00930ABF">
        <w:rPr>
          <w:rFonts w:eastAsia="Calibri"/>
          <w:i/>
          <w:iCs/>
          <w:sz w:val="22"/>
          <w:szCs w:val="22"/>
          <w:lang w:eastAsia="en-US"/>
        </w:rPr>
        <w:t>Wykonawcy</w:t>
      </w:r>
      <w:r w:rsidRPr="00930ABF">
        <w:rPr>
          <w:rFonts w:eastAsia="Calibri"/>
          <w:sz w:val="22"/>
          <w:szCs w:val="22"/>
          <w:lang w:eastAsia="en-US"/>
        </w:rPr>
        <w:t xml:space="preserve">, z zastrzeżeniem, iż wartość umowy nie przekroczy kwoty określonej </w:t>
      </w:r>
      <w:r w:rsidRPr="00930ABF">
        <w:rPr>
          <w:rFonts w:eastAsia="Calibri"/>
          <w:b/>
          <w:sz w:val="22"/>
          <w:szCs w:val="22"/>
          <w:lang w:eastAsia="en-US"/>
        </w:rPr>
        <w:t>w ust. 1</w:t>
      </w:r>
      <w:r w:rsidRPr="00930ABF">
        <w:rPr>
          <w:rFonts w:eastAsia="Calibri"/>
          <w:sz w:val="22"/>
          <w:szCs w:val="22"/>
          <w:lang w:eastAsia="en-US"/>
        </w:rPr>
        <w:t xml:space="preserve">. </w:t>
      </w:r>
    </w:p>
    <w:p w14:paraId="615E0C14" w14:textId="77777777" w:rsidR="009C5513" w:rsidRDefault="009C5513" w:rsidP="00FF58FD">
      <w:pPr>
        <w:numPr>
          <w:ilvl w:val="0"/>
          <w:numId w:val="4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Zapłata należności nastąpi przelewem na rachunek bankowy </w:t>
      </w:r>
      <w:r w:rsidRPr="00116A6F">
        <w:rPr>
          <w:rFonts w:eastAsia="Calibri"/>
          <w:sz w:val="22"/>
          <w:szCs w:val="22"/>
          <w:lang w:eastAsia="en-US"/>
        </w:rPr>
        <w:t>Wykonawcy</w:t>
      </w:r>
      <w:r w:rsidRPr="00930ABF">
        <w:rPr>
          <w:rFonts w:eastAsia="Calibri"/>
          <w:i/>
          <w:iCs/>
          <w:sz w:val="22"/>
          <w:szCs w:val="22"/>
          <w:lang w:eastAsia="en-US"/>
        </w:rPr>
        <w:t xml:space="preserve"> </w:t>
      </w:r>
      <w:r w:rsidRPr="00930ABF">
        <w:rPr>
          <w:rFonts w:eastAsia="Calibri"/>
          <w:sz w:val="22"/>
          <w:szCs w:val="22"/>
          <w:lang w:eastAsia="en-US"/>
        </w:rPr>
        <w:t xml:space="preserve">wskazany na fakturze, w terminie </w:t>
      </w:r>
      <w:r w:rsidRPr="00930ABF">
        <w:rPr>
          <w:rFonts w:eastAsia="Calibri"/>
          <w:b/>
          <w:sz w:val="22"/>
          <w:szCs w:val="22"/>
          <w:lang w:eastAsia="en-US"/>
        </w:rPr>
        <w:t>30 dni kalendarzowych</w:t>
      </w:r>
      <w:r w:rsidRPr="00930ABF">
        <w:rPr>
          <w:rFonts w:eastAsia="Calibri"/>
          <w:sz w:val="22"/>
          <w:szCs w:val="22"/>
          <w:lang w:eastAsia="en-US"/>
        </w:rPr>
        <w:t xml:space="preserve"> od daty przyjęcia przez </w:t>
      </w:r>
      <w:r w:rsidRPr="00116A6F">
        <w:rPr>
          <w:rFonts w:eastAsia="Calibri"/>
          <w:sz w:val="22"/>
          <w:szCs w:val="22"/>
          <w:lang w:eastAsia="en-US"/>
        </w:rPr>
        <w:t>Zamawiającego</w:t>
      </w:r>
      <w:r w:rsidRPr="00930ABF">
        <w:rPr>
          <w:rFonts w:eastAsia="Calibri"/>
          <w:i/>
          <w:iCs/>
          <w:sz w:val="22"/>
          <w:szCs w:val="22"/>
          <w:lang w:eastAsia="en-US"/>
        </w:rPr>
        <w:t xml:space="preserve"> </w:t>
      </w:r>
      <w:r w:rsidRPr="00930ABF">
        <w:rPr>
          <w:rFonts w:eastAsia="Calibri"/>
          <w:sz w:val="22"/>
          <w:szCs w:val="22"/>
          <w:lang w:eastAsia="en-US"/>
        </w:rPr>
        <w:t xml:space="preserve">prawidłowo sporządzonej faktury. Do faktury Wykonawca doliczy podatek VAT w wysokości zgodnej z obowiązującymi przepisami. </w:t>
      </w:r>
    </w:p>
    <w:p w14:paraId="7002492F" w14:textId="77777777" w:rsidR="009C5513" w:rsidRPr="002C2822" w:rsidRDefault="009C5513" w:rsidP="00FF58FD">
      <w:pPr>
        <w:numPr>
          <w:ilvl w:val="0"/>
          <w:numId w:val="43"/>
        </w:numPr>
        <w:autoSpaceDE w:val="0"/>
        <w:autoSpaceDN w:val="0"/>
        <w:adjustRightInd w:val="0"/>
        <w:ind w:left="284" w:hanging="284"/>
        <w:jc w:val="both"/>
        <w:rPr>
          <w:rFonts w:eastAsia="Calibri"/>
          <w:sz w:val="22"/>
          <w:szCs w:val="22"/>
          <w:lang w:eastAsia="en-US"/>
        </w:rPr>
      </w:pPr>
      <w:r w:rsidRPr="002C2822">
        <w:rPr>
          <w:sz w:val="22"/>
          <w:szCs w:val="22"/>
        </w:rPr>
        <w:t>Wykonawca oświadcza, że rachunek o którym mowa w ust. 6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2BE7BD3" w14:textId="77777777" w:rsidR="009C5513" w:rsidRPr="00930ABF" w:rsidRDefault="009C5513" w:rsidP="00FF58FD">
      <w:pPr>
        <w:numPr>
          <w:ilvl w:val="0"/>
          <w:numId w:val="4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Za datę dokonania płatności rozumie się datę wykonania polecenia przelewu. </w:t>
      </w:r>
    </w:p>
    <w:p w14:paraId="00A108ED" w14:textId="77777777" w:rsidR="009C5513" w:rsidRDefault="009C5513" w:rsidP="00FF58FD">
      <w:pPr>
        <w:numPr>
          <w:ilvl w:val="0"/>
          <w:numId w:val="43"/>
        </w:numPr>
        <w:autoSpaceDE w:val="0"/>
        <w:autoSpaceDN w:val="0"/>
        <w:adjustRightInd w:val="0"/>
        <w:ind w:left="284" w:hanging="284"/>
        <w:jc w:val="both"/>
        <w:rPr>
          <w:rFonts w:eastAsia="Calibri"/>
          <w:sz w:val="22"/>
          <w:szCs w:val="22"/>
          <w:lang w:eastAsia="en-US"/>
        </w:rPr>
      </w:pPr>
      <w:r w:rsidRPr="002C2822">
        <w:rPr>
          <w:rFonts w:eastAsia="Calibri"/>
          <w:sz w:val="22"/>
          <w:szCs w:val="22"/>
          <w:lang w:eastAsia="en-US"/>
        </w:rPr>
        <w:t>Wykonawca</w:t>
      </w:r>
      <w:r w:rsidRPr="00930ABF">
        <w:rPr>
          <w:rFonts w:eastAsia="Calibri"/>
          <w:i/>
          <w:iCs/>
          <w:sz w:val="22"/>
          <w:szCs w:val="22"/>
          <w:lang w:eastAsia="en-US"/>
        </w:rPr>
        <w:t xml:space="preserve"> </w:t>
      </w:r>
      <w:r w:rsidRPr="00930ABF">
        <w:rPr>
          <w:rFonts w:eastAsia="Calibri"/>
          <w:sz w:val="22"/>
          <w:szCs w:val="22"/>
          <w:lang w:eastAsia="en-US"/>
        </w:rPr>
        <w:t xml:space="preserve">ma prawo żądać od </w:t>
      </w:r>
      <w:r w:rsidRPr="002C2822">
        <w:rPr>
          <w:rFonts w:eastAsia="Calibri"/>
          <w:sz w:val="22"/>
          <w:szCs w:val="22"/>
          <w:lang w:eastAsia="en-US"/>
        </w:rPr>
        <w:t>Zamawiającego</w:t>
      </w:r>
      <w:r w:rsidRPr="00930ABF">
        <w:rPr>
          <w:rFonts w:eastAsia="Calibri"/>
          <w:i/>
          <w:iCs/>
          <w:sz w:val="22"/>
          <w:szCs w:val="22"/>
          <w:lang w:eastAsia="en-US"/>
        </w:rPr>
        <w:t xml:space="preserve"> </w:t>
      </w:r>
      <w:r w:rsidRPr="00930ABF">
        <w:rPr>
          <w:rFonts w:eastAsia="Calibri"/>
          <w:sz w:val="22"/>
          <w:szCs w:val="22"/>
          <w:lang w:eastAsia="en-US"/>
        </w:rPr>
        <w:t>ustawowych odsetek w razie opóźnienia w płatności.</w:t>
      </w:r>
    </w:p>
    <w:p w14:paraId="3CE01336" w14:textId="77777777" w:rsidR="009C5513" w:rsidRPr="009C5513" w:rsidRDefault="009C5513" w:rsidP="00FF58FD">
      <w:pPr>
        <w:numPr>
          <w:ilvl w:val="0"/>
          <w:numId w:val="43"/>
        </w:numPr>
        <w:autoSpaceDE w:val="0"/>
        <w:autoSpaceDN w:val="0"/>
        <w:adjustRightInd w:val="0"/>
        <w:ind w:left="284" w:hanging="284"/>
        <w:jc w:val="both"/>
        <w:rPr>
          <w:rFonts w:eastAsia="Calibri"/>
          <w:sz w:val="22"/>
          <w:szCs w:val="22"/>
          <w:lang w:eastAsia="en-US"/>
        </w:rPr>
      </w:pPr>
      <w:r w:rsidRPr="009C5513">
        <w:rPr>
          <w:rFonts w:eastAsia="Calibri"/>
          <w:sz w:val="22"/>
          <w:szCs w:val="22"/>
          <w:lang w:eastAsia="en-US"/>
        </w:rPr>
        <w:t xml:space="preserve">Ceny jednostkowe netto zamawianego przez </w:t>
      </w:r>
      <w:r w:rsidRPr="009C5513">
        <w:rPr>
          <w:rFonts w:eastAsia="Calibri"/>
          <w:i/>
          <w:iCs/>
          <w:sz w:val="22"/>
          <w:szCs w:val="22"/>
          <w:lang w:eastAsia="en-US"/>
        </w:rPr>
        <w:t>Zamawiającego</w:t>
      </w:r>
      <w:r w:rsidRPr="009C5513">
        <w:rPr>
          <w:rFonts w:eastAsia="Calibri"/>
          <w:sz w:val="22"/>
          <w:szCs w:val="22"/>
          <w:lang w:eastAsia="en-US"/>
        </w:rPr>
        <w:t xml:space="preserve"> przedmiotu umowy mogą być niższe niż ceny jednostkowe netto z oferty </w:t>
      </w:r>
      <w:r w:rsidRPr="009C5513">
        <w:rPr>
          <w:rFonts w:eastAsia="Calibri"/>
          <w:i/>
          <w:iCs/>
          <w:sz w:val="22"/>
          <w:szCs w:val="22"/>
          <w:lang w:eastAsia="en-US"/>
        </w:rPr>
        <w:t>Wykonawcy</w:t>
      </w:r>
      <w:r w:rsidRPr="009C5513">
        <w:rPr>
          <w:rFonts w:eastAsia="Calibri"/>
          <w:sz w:val="22"/>
          <w:szCs w:val="22"/>
          <w:lang w:eastAsia="en-US"/>
        </w:rPr>
        <w:t xml:space="preserve">, na co </w:t>
      </w:r>
      <w:r w:rsidRPr="009C5513">
        <w:rPr>
          <w:rFonts w:eastAsia="Calibri"/>
          <w:i/>
          <w:iCs/>
          <w:sz w:val="22"/>
          <w:szCs w:val="22"/>
          <w:lang w:eastAsia="en-US"/>
        </w:rPr>
        <w:t>Wykonawca</w:t>
      </w:r>
      <w:r w:rsidRPr="009C5513">
        <w:rPr>
          <w:rFonts w:eastAsia="Calibri"/>
          <w:sz w:val="22"/>
          <w:szCs w:val="22"/>
          <w:lang w:eastAsia="en-US"/>
        </w:rPr>
        <w:t xml:space="preserve"> wyraża zgodę. </w:t>
      </w:r>
    </w:p>
    <w:p w14:paraId="7B4DD169" w14:textId="77777777" w:rsidR="009C5513" w:rsidRPr="00F419C2" w:rsidRDefault="009C5513" w:rsidP="009C5513">
      <w:pPr>
        <w:autoSpaceDE w:val="0"/>
        <w:autoSpaceDN w:val="0"/>
        <w:adjustRightInd w:val="0"/>
        <w:jc w:val="both"/>
        <w:rPr>
          <w:rFonts w:eastAsia="Calibri"/>
          <w:sz w:val="22"/>
          <w:szCs w:val="22"/>
          <w:lang w:eastAsia="en-US"/>
        </w:rPr>
      </w:pPr>
    </w:p>
    <w:p w14:paraId="7367A9CB" w14:textId="77777777" w:rsidR="009C5513" w:rsidRPr="00930ABF" w:rsidRDefault="009C5513" w:rsidP="009C5513">
      <w:pPr>
        <w:autoSpaceDE w:val="0"/>
        <w:autoSpaceDN w:val="0"/>
        <w:adjustRightInd w:val="0"/>
        <w:jc w:val="center"/>
        <w:rPr>
          <w:rFonts w:eastAsia="Calibri"/>
          <w:b/>
          <w:sz w:val="22"/>
          <w:szCs w:val="22"/>
          <w:u w:val="single"/>
          <w:lang w:eastAsia="en-US"/>
        </w:rPr>
      </w:pPr>
      <w:r w:rsidRPr="00930ABF">
        <w:rPr>
          <w:rFonts w:eastAsia="Calibri"/>
          <w:b/>
          <w:sz w:val="22"/>
          <w:szCs w:val="22"/>
          <w:u w:val="single"/>
          <w:lang w:eastAsia="en-US"/>
        </w:rPr>
        <w:t>§ 5 Wady fizyczne lub prawne</w:t>
      </w:r>
    </w:p>
    <w:p w14:paraId="6AE9CC4D" w14:textId="77777777" w:rsidR="009C5513" w:rsidRPr="00930ABF" w:rsidRDefault="009C5513" w:rsidP="00FF58FD">
      <w:pPr>
        <w:numPr>
          <w:ilvl w:val="0"/>
          <w:numId w:val="44"/>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Wykonawca jest odpowiedzialny względem Zamawiającego za wady fizyczne lub prawne przedmiotu umowy na zasadach określonych w Kodeksie cywilnym, z zastrzeżeniem postanowień niniejszej umowy. </w:t>
      </w:r>
    </w:p>
    <w:p w14:paraId="264F940B" w14:textId="77777777" w:rsidR="009C5513" w:rsidRPr="00930ABF" w:rsidRDefault="009C5513" w:rsidP="00FF58FD">
      <w:pPr>
        <w:numPr>
          <w:ilvl w:val="0"/>
          <w:numId w:val="44"/>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Termin rękojmi za wady fizyczne przedmiotu umowy wynosi </w:t>
      </w:r>
      <w:r w:rsidRPr="00930ABF">
        <w:rPr>
          <w:rFonts w:eastAsia="Calibri"/>
          <w:b/>
          <w:sz w:val="22"/>
          <w:szCs w:val="22"/>
          <w:lang w:eastAsia="en-US"/>
        </w:rPr>
        <w:t>2 lata</w:t>
      </w:r>
      <w:r w:rsidRPr="00930ABF">
        <w:rPr>
          <w:rFonts w:eastAsia="Calibri"/>
          <w:sz w:val="22"/>
          <w:szCs w:val="22"/>
          <w:lang w:eastAsia="en-US"/>
        </w:rPr>
        <w:t xml:space="preserve">. Bieg terminu rękojmi liczony jest od dnia wydania przedmiotu umowy Zamawiającemu, potwierdzonego podpisaniem przez Strony protokołu odbioru ilościowo-jakościowego. Art. 563 k.c. nie stosuje się. </w:t>
      </w:r>
    </w:p>
    <w:p w14:paraId="55EF3D64" w14:textId="77777777" w:rsidR="009C5513" w:rsidRPr="00930ABF" w:rsidRDefault="009C5513" w:rsidP="00FF58FD">
      <w:pPr>
        <w:numPr>
          <w:ilvl w:val="0"/>
          <w:numId w:val="44"/>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razie dochodzenia przed sądem albo sądem polubownym jednego z uprawnień z tytułu rękojmi termin do wykonania innych uprawnień, przysługujących Zamawiającemu z tego tytułu, ulega zawieszeniu do czasu prawomocnego zakończenia postępowania. </w:t>
      </w:r>
    </w:p>
    <w:p w14:paraId="56130589" w14:textId="77777777" w:rsidR="009C5513" w:rsidRPr="00930ABF" w:rsidRDefault="009C5513" w:rsidP="00FF58FD">
      <w:pPr>
        <w:numPr>
          <w:ilvl w:val="0"/>
          <w:numId w:val="44"/>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Termin rękojmi ulega przedłużeniu o termin usunięcia wady. Termin usunięcia wady rozpoczyna się z dniem zawiadomienia </w:t>
      </w:r>
      <w:r w:rsidRPr="002C2822">
        <w:rPr>
          <w:rFonts w:eastAsia="Calibri"/>
          <w:sz w:val="22"/>
          <w:szCs w:val="22"/>
          <w:lang w:eastAsia="en-US"/>
        </w:rPr>
        <w:t>Wykonawcy</w:t>
      </w:r>
      <w:r w:rsidRPr="00930ABF">
        <w:rPr>
          <w:rFonts w:eastAsia="Calibri"/>
          <w:i/>
          <w:iCs/>
          <w:sz w:val="22"/>
          <w:szCs w:val="22"/>
          <w:lang w:eastAsia="en-US"/>
        </w:rPr>
        <w:t xml:space="preserve"> </w:t>
      </w:r>
      <w:r w:rsidRPr="00930ABF">
        <w:rPr>
          <w:rFonts w:eastAsia="Calibri"/>
          <w:sz w:val="22"/>
          <w:szCs w:val="22"/>
          <w:lang w:eastAsia="en-US"/>
        </w:rPr>
        <w:t xml:space="preserve">o wadzie, a kończy z dniem przekazania przedmiotu umowy wolnego od wad upoważnionemu przedstawicielowi </w:t>
      </w:r>
      <w:r w:rsidRPr="002C2822">
        <w:rPr>
          <w:rFonts w:eastAsia="Calibri"/>
          <w:sz w:val="22"/>
          <w:szCs w:val="22"/>
          <w:lang w:eastAsia="en-US"/>
        </w:rPr>
        <w:t>Zamawiającego</w:t>
      </w:r>
      <w:r w:rsidRPr="00930ABF">
        <w:rPr>
          <w:rFonts w:eastAsia="Calibri"/>
          <w:sz w:val="22"/>
          <w:szCs w:val="22"/>
          <w:lang w:eastAsia="en-US"/>
        </w:rPr>
        <w:t xml:space="preserve">. </w:t>
      </w:r>
    </w:p>
    <w:p w14:paraId="32C83B4D" w14:textId="77777777" w:rsidR="009C5513" w:rsidRPr="00930ABF" w:rsidRDefault="009C5513" w:rsidP="00FF58FD">
      <w:pPr>
        <w:numPr>
          <w:ilvl w:val="0"/>
          <w:numId w:val="44"/>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Termin usuwania wad wynosić będzie </w:t>
      </w:r>
      <w:r w:rsidRPr="00930ABF">
        <w:rPr>
          <w:rFonts w:eastAsia="Calibri"/>
          <w:b/>
          <w:sz w:val="22"/>
          <w:szCs w:val="22"/>
          <w:lang w:eastAsia="en-US"/>
        </w:rPr>
        <w:t>21 dni kalendarzowych</w:t>
      </w:r>
      <w:r w:rsidRPr="00930ABF">
        <w:rPr>
          <w:rFonts w:eastAsia="Calibri"/>
          <w:sz w:val="22"/>
          <w:szCs w:val="22"/>
          <w:lang w:eastAsia="en-US"/>
        </w:rPr>
        <w:t xml:space="preserve"> od daty zgłoszenia wady.</w:t>
      </w:r>
    </w:p>
    <w:p w14:paraId="4697CD58" w14:textId="77777777" w:rsidR="009C5513" w:rsidRPr="00930ABF" w:rsidRDefault="009C5513" w:rsidP="00FF58FD">
      <w:pPr>
        <w:numPr>
          <w:ilvl w:val="0"/>
          <w:numId w:val="44"/>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 czynności odbioru zostanie spisany protokół. Postanowienia §3 dotyczące zawiadomienia o terminie dostarczenia przedmiotu umowy oraz dotyczące </w:t>
      </w:r>
      <w:r w:rsidRPr="00930ABF">
        <w:rPr>
          <w:rFonts w:eastAsia="Calibri"/>
          <w:b/>
          <w:sz w:val="22"/>
          <w:szCs w:val="22"/>
          <w:lang w:eastAsia="en-US"/>
        </w:rPr>
        <w:t>protokołu odbioru ilościowo-jakościowego</w:t>
      </w:r>
      <w:r w:rsidRPr="00930ABF">
        <w:rPr>
          <w:rFonts w:eastAsia="Calibri"/>
          <w:sz w:val="22"/>
          <w:szCs w:val="22"/>
          <w:lang w:eastAsia="en-US"/>
        </w:rPr>
        <w:t xml:space="preserve"> stosuje się odpowiednio. </w:t>
      </w:r>
    </w:p>
    <w:p w14:paraId="48AD70AD" w14:textId="77777777" w:rsidR="009C5513" w:rsidRPr="00930ABF" w:rsidRDefault="009C5513" w:rsidP="009C5513">
      <w:pPr>
        <w:jc w:val="center"/>
        <w:rPr>
          <w:rFonts w:eastAsia="Calibri"/>
          <w:b/>
          <w:sz w:val="22"/>
          <w:szCs w:val="22"/>
          <w:u w:val="single"/>
          <w:lang w:eastAsia="en-US"/>
        </w:rPr>
      </w:pPr>
    </w:p>
    <w:p w14:paraId="40C8702B" w14:textId="77777777" w:rsidR="009C5513" w:rsidRPr="00930ABF" w:rsidRDefault="009C5513" w:rsidP="009C5513">
      <w:pPr>
        <w:autoSpaceDE w:val="0"/>
        <w:autoSpaceDN w:val="0"/>
        <w:adjustRightInd w:val="0"/>
        <w:jc w:val="center"/>
        <w:rPr>
          <w:rFonts w:eastAsia="Calibri"/>
          <w:b/>
          <w:sz w:val="22"/>
          <w:szCs w:val="22"/>
          <w:u w:val="single"/>
          <w:lang w:eastAsia="en-US"/>
        </w:rPr>
      </w:pPr>
      <w:r w:rsidRPr="00930ABF">
        <w:rPr>
          <w:rFonts w:eastAsia="Calibri"/>
          <w:b/>
          <w:sz w:val="22"/>
          <w:szCs w:val="22"/>
          <w:u w:val="single"/>
          <w:lang w:eastAsia="en-US"/>
        </w:rPr>
        <w:t>§ 6 Kary umowne</w:t>
      </w:r>
    </w:p>
    <w:p w14:paraId="6483FADC" w14:textId="77777777" w:rsidR="009C5513" w:rsidRPr="00930ABF" w:rsidRDefault="009C5513" w:rsidP="00FF58FD">
      <w:pPr>
        <w:numPr>
          <w:ilvl w:val="0"/>
          <w:numId w:val="45"/>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 tytułu niewykonania lub nienależytego wykonania obowiązków wynikających z niniejszej umowy Wykonawca zapłaci Zamawiającemu kary umowne, bez względu na to czy szkoda faktycznie zaistniała. </w:t>
      </w:r>
    </w:p>
    <w:p w14:paraId="363BB093" w14:textId="77777777" w:rsidR="009C5513" w:rsidRPr="00930ABF" w:rsidRDefault="009C5513" w:rsidP="00FF58FD">
      <w:pPr>
        <w:numPr>
          <w:ilvl w:val="0"/>
          <w:numId w:val="45"/>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Wykonawca zapłaci Zamawiającemu kary umowne: </w:t>
      </w:r>
    </w:p>
    <w:p w14:paraId="2AF1CB66" w14:textId="77777777" w:rsidR="009C5513" w:rsidRPr="00930ABF" w:rsidRDefault="009C5513" w:rsidP="00FF58FD">
      <w:pPr>
        <w:numPr>
          <w:ilvl w:val="0"/>
          <w:numId w:val="46"/>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za każdy rozpoczęty dzień opóźnienia w spełnieniu świadczenia, dla którego </w:t>
      </w:r>
      <w:r w:rsidRPr="00412EFD">
        <w:rPr>
          <w:rFonts w:eastAsia="Calibri"/>
          <w:sz w:val="22"/>
          <w:szCs w:val="22"/>
          <w:lang w:eastAsia="en-US"/>
        </w:rPr>
        <w:t>Zamawiający</w:t>
      </w:r>
      <w:r w:rsidRPr="00930ABF">
        <w:rPr>
          <w:rFonts w:eastAsia="Calibri"/>
          <w:i/>
          <w:iCs/>
          <w:sz w:val="22"/>
          <w:szCs w:val="22"/>
          <w:lang w:eastAsia="en-US"/>
        </w:rPr>
        <w:t xml:space="preserve"> </w:t>
      </w:r>
      <w:r w:rsidRPr="00930ABF">
        <w:rPr>
          <w:rFonts w:eastAsia="Calibri"/>
          <w:sz w:val="22"/>
          <w:szCs w:val="22"/>
          <w:lang w:eastAsia="en-US"/>
        </w:rPr>
        <w:t xml:space="preserve">lub Strony ustaliły termin realizacji - w wysokości 0,2% wartości brutto zamówionej partii szkła; zamówienie uważa się za zrealizowane, jeżeli została dostarczona cała partia szkła objęta zamówieniem, </w:t>
      </w:r>
    </w:p>
    <w:p w14:paraId="1914D349" w14:textId="77777777" w:rsidR="009C5513" w:rsidRPr="00930ABF" w:rsidRDefault="009C5513" w:rsidP="00FF58FD">
      <w:pPr>
        <w:numPr>
          <w:ilvl w:val="0"/>
          <w:numId w:val="46"/>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 tytułu dostarczenia szkła z wadą – w wysokości 5% ceny szkła wskazanej w ofercie </w:t>
      </w:r>
      <w:r w:rsidRPr="00412EFD">
        <w:rPr>
          <w:rFonts w:eastAsia="Calibri"/>
          <w:sz w:val="22"/>
          <w:szCs w:val="22"/>
          <w:lang w:eastAsia="en-US"/>
        </w:rPr>
        <w:t>Wykonawcy</w:t>
      </w:r>
      <w:r w:rsidRPr="00930ABF">
        <w:rPr>
          <w:rFonts w:eastAsia="Calibri"/>
          <w:sz w:val="22"/>
          <w:szCs w:val="22"/>
          <w:lang w:eastAsia="en-US"/>
        </w:rPr>
        <w:t xml:space="preserve">, </w:t>
      </w:r>
    </w:p>
    <w:p w14:paraId="4EFA5915" w14:textId="77777777" w:rsidR="009C5513" w:rsidRPr="00930ABF" w:rsidRDefault="009C5513" w:rsidP="00FF58FD">
      <w:pPr>
        <w:numPr>
          <w:ilvl w:val="0"/>
          <w:numId w:val="46"/>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lastRenderedPageBreak/>
        <w:t xml:space="preserve">z tytułu odstąpienia od umowy/rozwiązania umowy z przyczyn leżących po stronie </w:t>
      </w:r>
      <w:r w:rsidRPr="00412EFD">
        <w:rPr>
          <w:rFonts w:eastAsia="Calibri"/>
          <w:sz w:val="22"/>
          <w:szCs w:val="22"/>
          <w:lang w:eastAsia="en-US"/>
        </w:rPr>
        <w:t>Wykonawcy</w:t>
      </w:r>
      <w:r w:rsidRPr="00930ABF">
        <w:rPr>
          <w:rFonts w:eastAsia="Calibri"/>
          <w:i/>
          <w:iCs/>
          <w:sz w:val="22"/>
          <w:szCs w:val="22"/>
          <w:lang w:eastAsia="en-US"/>
        </w:rPr>
        <w:t xml:space="preserve"> </w:t>
      </w:r>
      <w:r w:rsidRPr="00930ABF">
        <w:rPr>
          <w:rFonts w:eastAsia="Calibri"/>
          <w:sz w:val="22"/>
          <w:szCs w:val="22"/>
          <w:lang w:eastAsia="en-US"/>
        </w:rPr>
        <w:t xml:space="preserve">lub rozwiązania umowy - w wysokości 10% wartości brutto umowy, wskazanej w </w:t>
      </w:r>
      <w:r w:rsidRPr="00930ABF">
        <w:rPr>
          <w:rFonts w:eastAsia="Calibri"/>
          <w:b/>
          <w:sz w:val="22"/>
          <w:szCs w:val="22"/>
          <w:lang w:eastAsia="en-US"/>
        </w:rPr>
        <w:t>§4 ust. 1.</w:t>
      </w:r>
    </w:p>
    <w:p w14:paraId="753851FE" w14:textId="77777777" w:rsidR="009C5513" w:rsidRPr="00930ABF" w:rsidRDefault="009C5513" w:rsidP="00FF58FD">
      <w:pPr>
        <w:numPr>
          <w:ilvl w:val="0"/>
          <w:numId w:val="45"/>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Podstawą naliczenia kary umownej, o której mowa </w:t>
      </w:r>
      <w:r w:rsidRPr="00930ABF">
        <w:rPr>
          <w:rFonts w:eastAsia="Calibri"/>
          <w:b/>
          <w:sz w:val="22"/>
          <w:szCs w:val="22"/>
          <w:lang w:eastAsia="en-US"/>
        </w:rPr>
        <w:t>w ust. 2 pkt 2</w:t>
      </w:r>
      <w:r w:rsidRPr="00930ABF">
        <w:rPr>
          <w:rFonts w:eastAsia="Calibri"/>
          <w:sz w:val="22"/>
          <w:szCs w:val="22"/>
          <w:lang w:eastAsia="en-US"/>
        </w:rPr>
        <w:t xml:space="preserve"> jest podpisany przez Strony protokół, stwierdzający brak żądanych cech. </w:t>
      </w:r>
    </w:p>
    <w:p w14:paraId="0CAE7589" w14:textId="77777777" w:rsidR="009C5513" w:rsidRPr="00930ABF" w:rsidRDefault="009C5513" w:rsidP="00FF58FD">
      <w:pPr>
        <w:numPr>
          <w:ilvl w:val="0"/>
          <w:numId w:val="45"/>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Zastrzeżenie bądź zapłata kar umownych nie wyłącza uprawnienia Zamawiającego do dochodzenia odszkodowania na zasadach ogólnych.</w:t>
      </w:r>
    </w:p>
    <w:p w14:paraId="1BDFD0C7" w14:textId="77777777" w:rsidR="009C5513" w:rsidRPr="00930ABF" w:rsidRDefault="009C5513" w:rsidP="00FF58FD">
      <w:pPr>
        <w:numPr>
          <w:ilvl w:val="0"/>
          <w:numId w:val="45"/>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Ewentualne należności z tytułu kar umownych lub odszkodowań zostaną potrącone według uznania </w:t>
      </w:r>
      <w:r w:rsidRPr="00412EFD">
        <w:rPr>
          <w:rFonts w:eastAsia="Calibri"/>
          <w:sz w:val="22"/>
          <w:szCs w:val="22"/>
          <w:lang w:eastAsia="en-US"/>
        </w:rPr>
        <w:t>Zamawiającego</w:t>
      </w:r>
      <w:r w:rsidRPr="00930ABF">
        <w:rPr>
          <w:rFonts w:eastAsia="Calibri"/>
          <w:i/>
          <w:iCs/>
          <w:sz w:val="22"/>
          <w:szCs w:val="22"/>
          <w:lang w:eastAsia="en-US"/>
        </w:rPr>
        <w:t xml:space="preserve"> </w:t>
      </w:r>
      <w:r w:rsidRPr="00930ABF">
        <w:rPr>
          <w:rFonts w:eastAsia="Calibri"/>
          <w:sz w:val="22"/>
          <w:szCs w:val="22"/>
          <w:lang w:eastAsia="en-US"/>
        </w:rPr>
        <w:t xml:space="preserve">z wynagrodzenia </w:t>
      </w:r>
      <w:r w:rsidRPr="00412EFD">
        <w:rPr>
          <w:rFonts w:eastAsia="Calibri"/>
          <w:sz w:val="22"/>
          <w:szCs w:val="22"/>
          <w:lang w:eastAsia="en-US"/>
        </w:rPr>
        <w:t>Wykonawcy</w:t>
      </w:r>
      <w:r w:rsidRPr="00930ABF">
        <w:rPr>
          <w:rFonts w:eastAsia="Calibri"/>
          <w:i/>
          <w:iCs/>
          <w:sz w:val="22"/>
          <w:szCs w:val="22"/>
          <w:lang w:eastAsia="en-US"/>
        </w:rPr>
        <w:t xml:space="preserve"> </w:t>
      </w:r>
      <w:r w:rsidRPr="00930ABF">
        <w:rPr>
          <w:rFonts w:eastAsia="Calibri"/>
          <w:sz w:val="22"/>
          <w:szCs w:val="22"/>
          <w:lang w:eastAsia="en-US"/>
        </w:rPr>
        <w:t xml:space="preserve">lub </w:t>
      </w:r>
      <w:r w:rsidRPr="00412EFD">
        <w:rPr>
          <w:rFonts w:eastAsia="Calibri"/>
          <w:sz w:val="22"/>
          <w:szCs w:val="22"/>
          <w:lang w:eastAsia="en-US"/>
        </w:rPr>
        <w:t>Wykonawca</w:t>
      </w:r>
      <w:r w:rsidRPr="00930ABF">
        <w:rPr>
          <w:rFonts w:eastAsia="Calibri"/>
          <w:i/>
          <w:iCs/>
          <w:sz w:val="22"/>
          <w:szCs w:val="22"/>
          <w:lang w:eastAsia="en-US"/>
        </w:rPr>
        <w:t xml:space="preserve"> </w:t>
      </w:r>
      <w:r w:rsidRPr="00930ABF">
        <w:rPr>
          <w:rFonts w:eastAsia="Calibri"/>
          <w:sz w:val="22"/>
          <w:szCs w:val="22"/>
          <w:lang w:eastAsia="en-US"/>
        </w:rPr>
        <w:t xml:space="preserve">zapłaci należność na rachunek bankowy </w:t>
      </w:r>
      <w:r w:rsidRPr="00412EFD">
        <w:rPr>
          <w:rFonts w:eastAsia="Calibri"/>
          <w:sz w:val="22"/>
          <w:szCs w:val="22"/>
          <w:lang w:eastAsia="en-US"/>
        </w:rPr>
        <w:t>Zamawiającego</w:t>
      </w:r>
      <w:r w:rsidRPr="00930ABF">
        <w:rPr>
          <w:rFonts w:eastAsia="Calibri"/>
          <w:i/>
          <w:iCs/>
          <w:sz w:val="22"/>
          <w:szCs w:val="22"/>
          <w:lang w:eastAsia="en-US"/>
        </w:rPr>
        <w:t xml:space="preserve"> </w:t>
      </w:r>
      <w:r w:rsidRPr="00930ABF">
        <w:rPr>
          <w:rFonts w:eastAsia="Calibri"/>
          <w:sz w:val="22"/>
          <w:szCs w:val="22"/>
          <w:lang w:eastAsia="en-US"/>
        </w:rPr>
        <w:t xml:space="preserve">wskazany w nocie obciążeniowej, w terminie 14 dni kalendarzowych od daty jej wystawienia. </w:t>
      </w:r>
    </w:p>
    <w:p w14:paraId="74592B1F" w14:textId="77777777" w:rsidR="009C5513" w:rsidRPr="00930ABF" w:rsidRDefault="009C5513" w:rsidP="009C5513">
      <w:pPr>
        <w:autoSpaceDE w:val="0"/>
        <w:autoSpaceDN w:val="0"/>
        <w:adjustRightInd w:val="0"/>
        <w:jc w:val="center"/>
        <w:rPr>
          <w:rFonts w:eastAsia="Calibri"/>
          <w:b/>
          <w:sz w:val="22"/>
          <w:szCs w:val="22"/>
          <w:u w:val="single"/>
          <w:lang w:eastAsia="en-US"/>
        </w:rPr>
      </w:pPr>
    </w:p>
    <w:p w14:paraId="1BD83362" w14:textId="77777777" w:rsidR="009C5513" w:rsidRPr="00930ABF" w:rsidRDefault="009C5513" w:rsidP="009C5513">
      <w:pPr>
        <w:autoSpaceDE w:val="0"/>
        <w:autoSpaceDN w:val="0"/>
        <w:adjustRightInd w:val="0"/>
        <w:jc w:val="center"/>
        <w:rPr>
          <w:rFonts w:eastAsia="Calibri"/>
          <w:b/>
          <w:sz w:val="22"/>
          <w:szCs w:val="22"/>
          <w:u w:val="single"/>
          <w:lang w:eastAsia="en-US"/>
        </w:rPr>
      </w:pPr>
      <w:r w:rsidRPr="00930ABF">
        <w:rPr>
          <w:rFonts w:eastAsia="Calibri"/>
          <w:b/>
          <w:sz w:val="22"/>
          <w:szCs w:val="22"/>
          <w:u w:val="single"/>
          <w:lang w:eastAsia="en-US"/>
        </w:rPr>
        <w:t>§ 7 Odstąpienie, rozwiązanie umowy</w:t>
      </w:r>
    </w:p>
    <w:p w14:paraId="5037F876" w14:textId="77777777" w:rsidR="009C5513" w:rsidRPr="00930ABF" w:rsidRDefault="009C5513" w:rsidP="00FF58FD">
      <w:pPr>
        <w:numPr>
          <w:ilvl w:val="0"/>
          <w:numId w:val="47"/>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Poza przypadkami przewidzianymi w innych przepisach prawa oraz postanowieniach niniejszej umowy, Zamawiający ma prawo wedle własnego uznania, zachowując prawa i roszczenia przeciwko Wykonawcy odstąpić od umowy w całości lub w części w terminie 30 dni od powzięcia wiadomości o którejkolwiek z poniższych okoliczności:</w:t>
      </w:r>
    </w:p>
    <w:p w14:paraId="0E43BA1C" w14:textId="77777777" w:rsidR="009C5513" w:rsidRPr="00930ABF" w:rsidRDefault="009C5513" w:rsidP="00FF58FD">
      <w:pPr>
        <w:numPr>
          <w:ilvl w:val="0"/>
          <w:numId w:val="48"/>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opóźnienia w dostarczeniu przedmiotu umowy przekraczającego czternaście (14) dni kalendarzowych; </w:t>
      </w:r>
    </w:p>
    <w:p w14:paraId="57478595" w14:textId="77777777" w:rsidR="009C5513" w:rsidRPr="00930ABF" w:rsidRDefault="009C5513" w:rsidP="00FF58FD">
      <w:pPr>
        <w:numPr>
          <w:ilvl w:val="0"/>
          <w:numId w:val="48"/>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gdy Wykonawca nie wykonuje swych obowiązków lub wykonuje je w sposób nienależyty, w szczególności niezgodnie z postanowieniami niniejszej umowy, dokumentacji postępowania nr …………………………….. oraz oferty, stanowiących integralną część niniejszej umowy. </w:t>
      </w:r>
    </w:p>
    <w:p w14:paraId="6DDC94EB" w14:textId="77777777" w:rsidR="009C5513" w:rsidRPr="00930ABF" w:rsidRDefault="009C5513" w:rsidP="009C5513">
      <w:pPr>
        <w:autoSpaceDE w:val="0"/>
        <w:autoSpaceDN w:val="0"/>
        <w:adjustRightInd w:val="0"/>
        <w:ind w:left="284"/>
        <w:jc w:val="both"/>
        <w:rPr>
          <w:rFonts w:eastAsia="Calibri"/>
          <w:sz w:val="22"/>
          <w:szCs w:val="22"/>
          <w:lang w:eastAsia="en-US"/>
        </w:rPr>
      </w:pPr>
      <w:r w:rsidRPr="00930ABF">
        <w:rPr>
          <w:rFonts w:eastAsia="Calibri"/>
          <w:sz w:val="22"/>
          <w:szCs w:val="22"/>
          <w:lang w:eastAsia="en-US"/>
        </w:rPr>
        <w:t xml:space="preserve">Przed odstąpieniem od umowy Zamawiający wezwie Wykonawcę na piśmie do zaniechania naruszeń wyznaczając w tym celu odpowiedni termin. Niezastosowanie się Wykonawcy do wezwania upoważnia Zamawiającego do odstąpienia od umowy. </w:t>
      </w:r>
    </w:p>
    <w:p w14:paraId="4249FBE0" w14:textId="77777777" w:rsidR="009C5513" w:rsidRPr="00930ABF" w:rsidRDefault="009C5513" w:rsidP="00FF58FD">
      <w:pPr>
        <w:numPr>
          <w:ilvl w:val="0"/>
          <w:numId w:val="47"/>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 </w:t>
      </w:r>
    </w:p>
    <w:p w14:paraId="2B5087A2" w14:textId="77777777" w:rsidR="009C5513" w:rsidRPr="00930ABF" w:rsidRDefault="009C5513" w:rsidP="00FF58FD">
      <w:pPr>
        <w:numPr>
          <w:ilvl w:val="0"/>
          <w:numId w:val="47"/>
        </w:numPr>
        <w:autoSpaceDE w:val="0"/>
        <w:autoSpaceDN w:val="0"/>
        <w:adjustRightInd w:val="0"/>
        <w:ind w:left="284" w:hanging="284"/>
        <w:jc w:val="both"/>
        <w:rPr>
          <w:rFonts w:eastAsia="Calibri"/>
          <w:sz w:val="22"/>
          <w:szCs w:val="22"/>
          <w:lang w:eastAsia="en-US"/>
        </w:rPr>
      </w:pPr>
      <w:r w:rsidRPr="00930ABF">
        <w:rPr>
          <w:rFonts w:eastAsia="Calibri"/>
          <w:i/>
          <w:iCs/>
          <w:sz w:val="22"/>
          <w:szCs w:val="22"/>
          <w:lang w:eastAsia="en-US"/>
        </w:rPr>
        <w:t xml:space="preserve">Zamawiający </w:t>
      </w:r>
      <w:r w:rsidRPr="00930ABF">
        <w:rPr>
          <w:rFonts w:eastAsia="Calibri"/>
          <w:sz w:val="22"/>
          <w:szCs w:val="22"/>
          <w:lang w:eastAsia="en-US"/>
        </w:rPr>
        <w:t xml:space="preserve">może rozwiązać umowę, jeżeli zachodzi co najmniej jedna z następujących okoliczności: </w:t>
      </w:r>
    </w:p>
    <w:p w14:paraId="4B7021BA" w14:textId="77777777" w:rsidR="009C5513" w:rsidRPr="00930ABF" w:rsidRDefault="009C5513" w:rsidP="00FF58FD">
      <w:pPr>
        <w:numPr>
          <w:ilvl w:val="0"/>
          <w:numId w:val="49"/>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zmiana umowy została dokonana z naruszeniem </w:t>
      </w:r>
      <w:r w:rsidRPr="00930ABF">
        <w:rPr>
          <w:rFonts w:eastAsia="Calibri"/>
          <w:b/>
          <w:sz w:val="22"/>
          <w:szCs w:val="22"/>
          <w:lang w:eastAsia="en-US"/>
        </w:rPr>
        <w:t>art. 144 ust. 1-1b, 1d i 1e ustawy z dnia 29 stycznia 2004 r. Prawo zamówień publicznych</w:t>
      </w:r>
      <w:r w:rsidRPr="00930ABF">
        <w:rPr>
          <w:rFonts w:eastAsia="Calibri"/>
          <w:sz w:val="22"/>
          <w:szCs w:val="22"/>
          <w:lang w:eastAsia="en-US"/>
        </w:rPr>
        <w:t xml:space="preserve">; </w:t>
      </w:r>
    </w:p>
    <w:p w14:paraId="27CAA82D" w14:textId="77777777" w:rsidR="009C5513" w:rsidRPr="00930ABF" w:rsidRDefault="009C5513" w:rsidP="00FF58FD">
      <w:pPr>
        <w:numPr>
          <w:ilvl w:val="0"/>
          <w:numId w:val="49"/>
        </w:numPr>
        <w:autoSpaceDE w:val="0"/>
        <w:autoSpaceDN w:val="0"/>
        <w:adjustRightInd w:val="0"/>
        <w:ind w:left="284" w:hanging="284"/>
        <w:jc w:val="both"/>
        <w:rPr>
          <w:rFonts w:eastAsia="Calibri"/>
          <w:sz w:val="22"/>
          <w:szCs w:val="22"/>
          <w:lang w:eastAsia="en-US"/>
        </w:rPr>
      </w:pPr>
      <w:r w:rsidRPr="00930ABF">
        <w:rPr>
          <w:rFonts w:eastAsia="Calibri"/>
          <w:i/>
          <w:iCs/>
          <w:sz w:val="22"/>
          <w:szCs w:val="22"/>
          <w:lang w:eastAsia="en-US"/>
        </w:rPr>
        <w:t xml:space="preserve">Wykonawca </w:t>
      </w:r>
      <w:r w:rsidRPr="00930ABF">
        <w:rPr>
          <w:rFonts w:eastAsia="Calibri"/>
          <w:sz w:val="22"/>
          <w:szCs w:val="22"/>
          <w:lang w:eastAsia="en-US"/>
        </w:rPr>
        <w:t xml:space="preserve">w chwili zawarcia umowy podlegał wykluczeniu z postępowania na podstawie </w:t>
      </w:r>
      <w:r w:rsidRPr="00930ABF">
        <w:rPr>
          <w:rFonts w:eastAsia="Calibri"/>
          <w:b/>
          <w:sz w:val="22"/>
          <w:szCs w:val="22"/>
          <w:lang w:eastAsia="en-US"/>
        </w:rPr>
        <w:t>art. 24 ust. 1 ustawy z dnia 29 stycznia 2004 r. Prawo zamówień publicznych</w:t>
      </w:r>
      <w:r w:rsidRPr="00930ABF">
        <w:rPr>
          <w:rFonts w:eastAsia="Calibri"/>
          <w:sz w:val="22"/>
          <w:szCs w:val="22"/>
          <w:lang w:eastAsia="en-US"/>
        </w:rPr>
        <w:t xml:space="preserve">; </w:t>
      </w:r>
    </w:p>
    <w:p w14:paraId="24A28464" w14:textId="77777777" w:rsidR="009C5513" w:rsidRPr="00930ABF" w:rsidRDefault="009C5513" w:rsidP="00FF58FD">
      <w:pPr>
        <w:numPr>
          <w:ilvl w:val="0"/>
          <w:numId w:val="49"/>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sidRPr="00930ABF">
        <w:rPr>
          <w:rFonts w:eastAsia="Calibri"/>
          <w:i/>
          <w:iCs/>
          <w:sz w:val="22"/>
          <w:szCs w:val="22"/>
          <w:lang w:eastAsia="en-US"/>
        </w:rPr>
        <w:t xml:space="preserve">Zamawiający </w:t>
      </w:r>
      <w:r w:rsidRPr="00930ABF">
        <w:rPr>
          <w:rFonts w:eastAsia="Calibri"/>
          <w:sz w:val="22"/>
          <w:szCs w:val="22"/>
          <w:lang w:eastAsia="en-US"/>
        </w:rPr>
        <w:t xml:space="preserve">udzielił zamówienia z naruszeniem przepisów prawa Unii Europejskiej. </w:t>
      </w:r>
    </w:p>
    <w:p w14:paraId="09BDB318" w14:textId="77777777" w:rsidR="009C5513" w:rsidRPr="00930ABF" w:rsidRDefault="009C5513" w:rsidP="00FF58FD">
      <w:pPr>
        <w:numPr>
          <w:ilvl w:val="0"/>
          <w:numId w:val="47"/>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Oświadczenie o odstąpieniu/rozwiązaniu umowy wymaga formy pisemnej pod rygorem nieważności. </w:t>
      </w:r>
    </w:p>
    <w:p w14:paraId="4D8C4D20" w14:textId="77777777" w:rsidR="009C5513" w:rsidRPr="00930ABF" w:rsidRDefault="009C5513" w:rsidP="009C5513">
      <w:pPr>
        <w:autoSpaceDE w:val="0"/>
        <w:autoSpaceDN w:val="0"/>
        <w:adjustRightInd w:val="0"/>
        <w:jc w:val="center"/>
        <w:rPr>
          <w:rFonts w:eastAsia="Calibri"/>
          <w:b/>
          <w:sz w:val="22"/>
          <w:szCs w:val="22"/>
          <w:u w:val="single"/>
          <w:lang w:eastAsia="en-US"/>
        </w:rPr>
      </w:pPr>
      <w:r w:rsidRPr="00930ABF">
        <w:rPr>
          <w:rFonts w:eastAsia="Calibri"/>
          <w:b/>
          <w:sz w:val="22"/>
          <w:szCs w:val="22"/>
          <w:u w:val="single"/>
          <w:lang w:eastAsia="en-US"/>
        </w:rPr>
        <w:t>§ 8 Obowiązki lub uprawnienia Wykonawcy</w:t>
      </w:r>
    </w:p>
    <w:p w14:paraId="1A77A150" w14:textId="77777777" w:rsidR="009C5513" w:rsidRPr="00930ABF" w:rsidRDefault="009C5513" w:rsidP="009C5513">
      <w:pPr>
        <w:autoSpaceDE w:val="0"/>
        <w:autoSpaceDN w:val="0"/>
        <w:adjustRightInd w:val="0"/>
        <w:jc w:val="both"/>
        <w:rPr>
          <w:rFonts w:eastAsia="Calibri"/>
          <w:sz w:val="22"/>
          <w:szCs w:val="22"/>
          <w:lang w:eastAsia="en-US"/>
        </w:rPr>
      </w:pPr>
      <w:r w:rsidRPr="00930ABF">
        <w:rPr>
          <w:rFonts w:eastAsia="Calibri"/>
          <w:sz w:val="22"/>
          <w:szCs w:val="22"/>
          <w:lang w:eastAsia="en-US"/>
        </w:rPr>
        <w:t xml:space="preserve">Wykonawca nie może bez wcześniejszego uzyskania pisemnego zezwolenia Zamawiającego, przelewać lub przekazywać w całości albo w części innym osobom jakichkolwiek swych obowiązków lub uprawnień, wynikających z niniejszej umowy. </w:t>
      </w:r>
    </w:p>
    <w:p w14:paraId="7A7447FC" w14:textId="77777777" w:rsidR="009C5513" w:rsidRPr="00930ABF" w:rsidRDefault="009C5513" w:rsidP="009C5513">
      <w:pPr>
        <w:autoSpaceDE w:val="0"/>
        <w:autoSpaceDN w:val="0"/>
        <w:adjustRightInd w:val="0"/>
        <w:jc w:val="center"/>
        <w:rPr>
          <w:rFonts w:eastAsia="Calibri"/>
          <w:b/>
          <w:sz w:val="22"/>
          <w:szCs w:val="22"/>
          <w:u w:val="single"/>
          <w:lang w:eastAsia="en-US"/>
        </w:rPr>
      </w:pPr>
    </w:p>
    <w:p w14:paraId="59FA8B27" w14:textId="77777777" w:rsidR="009C5513" w:rsidRPr="00930ABF" w:rsidRDefault="009C5513" w:rsidP="009C5513">
      <w:pPr>
        <w:autoSpaceDE w:val="0"/>
        <w:autoSpaceDN w:val="0"/>
        <w:adjustRightInd w:val="0"/>
        <w:jc w:val="center"/>
        <w:rPr>
          <w:rFonts w:eastAsia="Calibri"/>
          <w:b/>
          <w:sz w:val="22"/>
          <w:szCs w:val="22"/>
          <w:u w:val="single"/>
          <w:lang w:eastAsia="en-US"/>
        </w:rPr>
      </w:pPr>
      <w:r w:rsidRPr="00930ABF">
        <w:rPr>
          <w:rFonts w:eastAsia="Calibri"/>
          <w:b/>
          <w:sz w:val="22"/>
          <w:szCs w:val="22"/>
          <w:u w:val="single"/>
          <w:lang w:eastAsia="en-US"/>
        </w:rPr>
        <w:t>§ 9 Zmiany postanowień umowy</w:t>
      </w:r>
    </w:p>
    <w:p w14:paraId="7BB933B3" w14:textId="77777777" w:rsidR="009C5513" w:rsidRPr="00930ABF" w:rsidRDefault="009C5513" w:rsidP="00FF58FD">
      <w:pPr>
        <w:numPr>
          <w:ilvl w:val="0"/>
          <w:numId w:val="50"/>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Zmiany postanowień niniejszej umowy mogą nastąpić wyłącznie w okolicznościach, o których mowa </w:t>
      </w:r>
      <w:r w:rsidRPr="00930ABF">
        <w:rPr>
          <w:rFonts w:eastAsia="Calibri"/>
          <w:b/>
          <w:sz w:val="22"/>
          <w:szCs w:val="22"/>
          <w:lang w:eastAsia="en-US"/>
        </w:rPr>
        <w:t>w art. 144 ust. 1 ustawy z dnia 29 stycznia 2004 r. Prawo zamówień publicznych</w:t>
      </w:r>
      <w:r w:rsidRPr="00930ABF">
        <w:rPr>
          <w:rFonts w:eastAsia="Calibri"/>
          <w:sz w:val="22"/>
          <w:szCs w:val="22"/>
          <w:lang w:eastAsia="en-US"/>
        </w:rPr>
        <w:t xml:space="preserve"> i pod rygorem nieważności wymagają formy pisemnego aneksu skutecznego po podpisaniu przez obie Strony. </w:t>
      </w:r>
    </w:p>
    <w:p w14:paraId="0B0166BF" w14:textId="77777777" w:rsidR="009C5513" w:rsidRPr="00930ABF" w:rsidRDefault="009C5513" w:rsidP="00FF58FD">
      <w:pPr>
        <w:numPr>
          <w:ilvl w:val="0"/>
          <w:numId w:val="50"/>
        </w:numPr>
        <w:autoSpaceDE w:val="0"/>
        <w:autoSpaceDN w:val="0"/>
        <w:adjustRightInd w:val="0"/>
        <w:ind w:left="284" w:hanging="284"/>
        <w:jc w:val="both"/>
        <w:rPr>
          <w:rFonts w:eastAsia="Calibri"/>
          <w:sz w:val="22"/>
          <w:szCs w:val="22"/>
          <w:lang w:eastAsia="en-US"/>
        </w:rPr>
      </w:pPr>
      <w:r w:rsidRPr="00930ABF">
        <w:rPr>
          <w:rFonts w:eastAsia="Calibri"/>
          <w:i/>
          <w:iCs/>
          <w:sz w:val="22"/>
          <w:szCs w:val="22"/>
          <w:lang w:eastAsia="en-US"/>
        </w:rPr>
        <w:t>Zamawiający</w:t>
      </w:r>
      <w:r w:rsidRPr="00930ABF">
        <w:rPr>
          <w:rFonts w:eastAsia="Calibri"/>
          <w:sz w:val="22"/>
          <w:szCs w:val="22"/>
          <w:lang w:eastAsia="en-US"/>
        </w:rPr>
        <w:t xml:space="preserve"> działając zgodnie z dyspozycją przepisu </w:t>
      </w:r>
      <w:r w:rsidRPr="00930ABF">
        <w:rPr>
          <w:rFonts w:eastAsia="Calibri"/>
          <w:b/>
          <w:sz w:val="22"/>
          <w:szCs w:val="22"/>
          <w:lang w:eastAsia="en-US"/>
        </w:rPr>
        <w:t xml:space="preserve">art. 144 ust. 1 pkt 1 ustawy </w:t>
      </w:r>
      <w:proofErr w:type="spellStart"/>
      <w:r w:rsidRPr="00930ABF">
        <w:rPr>
          <w:rFonts w:eastAsia="Calibri"/>
          <w:b/>
          <w:sz w:val="22"/>
          <w:szCs w:val="22"/>
          <w:lang w:eastAsia="en-US"/>
        </w:rPr>
        <w:t>Pzp</w:t>
      </w:r>
      <w:proofErr w:type="spellEnd"/>
      <w:r w:rsidRPr="00930ABF">
        <w:rPr>
          <w:rFonts w:eastAsia="Calibri"/>
          <w:sz w:val="22"/>
          <w:szCs w:val="22"/>
          <w:lang w:eastAsia="en-US"/>
        </w:rPr>
        <w:t xml:space="preserve"> może wyrazić zgodę na dokonanie </w:t>
      </w:r>
      <w:r w:rsidRPr="00930ABF">
        <w:rPr>
          <w:rFonts w:eastAsia="Calibri"/>
          <w:b/>
          <w:sz w:val="22"/>
          <w:szCs w:val="22"/>
          <w:lang w:eastAsia="en-US"/>
        </w:rPr>
        <w:t>istotnych zmian postanowień zawartej umowy</w:t>
      </w:r>
      <w:r w:rsidRPr="00930ABF">
        <w:rPr>
          <w:rFonts w:eastAsia="Calibri"/>
          <w:sz w:val="22"/>
          <w:szCs w:val="22"/>
          <w:lang w:eastAsia="en-US"/>
        </w:rPr>
        <w:t xml:space="preserve"> w stosunku do treści oferty, na podstawie której dokonano wyboru Wykonawcy w następujących okolicznościach: </w:t>
      </w:r>
    </w:p>
    <w:p w14:paraId="4FCF65A8" w14:textId="77777777" w:rsidR="009C5513" w:rsidRPr="00930ABF" w:rsidRDefault="009C5513" w:rsidP="00FF58FD">
      <w:pPr>
        <w:numPr>
          <w:ilvl w:val="0"/>
          <w:numId w:val="51"/>
        </w:numPr>
        <w:autoSpaceDE w:val="0"/>
        <w:autoSpaceDN w:val="0"/>
        <w:adjustRightInd w:val="0"/>
        <w:ind w:left="284" w:hanging="284"/>
        <w:jc w:val="both"/>
        <w:rPr>
          <w:rFonts w:eastAsia="Calibri"/>
          <w:sz w:val="22"/>
          <w:szCs w:val="22"/>
          <w:lang w:eastAsia="en-US"/>
        </w:rPr>
      </w:pPr>
      <w:r w:rsidRPr="00930ABF">
        <w:rPr>
          <w:rFonts w:eastAsia="Calibri"/>
          <w:b/>
          <w:sz w:val="22"/>
          <w:szCs w:val="22"/>
          <w:lang w:eastAsia="en-US"/>
        </w:rPr>
        <w:lastRenderedPageBreak/>
        <w:t>konieczność zmiany terminu dostawy</w:t>
      </w:r>
      <w:r w:rsidRPr="00930ABF">
        <w:rPr>
          <w:rFonts w:eastAsia="Calibri"/>
          <w:sz w:val="22"/>
          <w:szCs w:val="22"/>
          <w:lang w:eastAsia="en-US"/>
        </w:rPr>
        <w:t xml:space="preserve">, w sytuacji uzasadnionej, jeśli konieczność ta nastąpiła na skutek okoliczności, których nie można było przewidzieć w chwili zawierania umowy i nie wynika ona z winy Wykonawcy. Wykonawca na piśmie lub w formie elektronicznej przedstawi okoliczności uniemożliwiające dochowanie terminu wynikającego z oferty, </w:t>
      </w:r>
    </w:p>
    <w:p w14:paraId="627BC7AE" w14:textId="77777777" w:rsidR="009C5513" w:rsidRPr="00930ABF" w:rsidRDefault="009C5513" w:rsidP="00FF58FD">
      <w:pPr>
        <w:numPr>
          <w:ilvl w:val="0"/>
          <w:numId w:val="51"/>
        </w:numPr>
        <w:autoSpaceDE w:val="0"/>
        <w:autoSpaceDN w:val="0"/>
        <w:adjustRightInd w:val="0"/>
        <w:ind w:left="284" w:hanging="284"/>
        <w:jc w:val="both"/>
        <w:rPr>
          <w:rFonts w:eastAsia="Calibri"/>
          <w:sz w:val="22"/>
          <w:szCs w:val="22"/>
          <w:lang w:eastAsia="en-US"/>
        </w:rPr>
      </w:pPr>
      <w:r w:rsidRPr="00930ABF">
        <w:rPr>
          <w:rFonts w:eastAsia="Calibri"/>
          <w:b/>
          <w:sz w:val="22"/>
          <w:szCs w:val="22"/>
          <w:lang w:eastAsia="en-US"/>
        </w:rPr>
        <w:t>wydłużenia terminu dostawy</w:t>
      </w:r>
      <w:r w:rsidRPr="00930ABF">
        <w:rPr>
          <w:rFonts w:eastAsia="Calibri"/>
          <w:sz w:val="22"/>
          <w:szCs w:val="22"/>
          <w:lang w:eastAsia="en-US"/>
        </w:rPr>
        <w:t xml:space="preserve"> w przypadku, o którym mowa </w:t>
      </w:r>
      <w:r w:rsidRPr="00930ABF">
        <w:rPr>
          <w:rFonts w:eastAsia="Calibri"/>
          <w:b/>
          <w:bCs/>
          <w:sz w:val="22"/>
          <w:szCs w:val="22"/>
          <w:lang w:eastAsia="en-US"/>
        </w:rPr>
        <w:t>w pkt 8 poniżej</w:t>
      </w:r>
      <w:r w:rsidRPr="00930ABF">
        <w:rPr>
          <w:rFonts w:eastAsia="Calibri"/>
          <w:sz w:val="22"/>
          <w:szCs w:val="22"/>
          <w:lang w:eastAsia="en-US"/>
        </w:rPr>
        <w:t>,</w:t>
      </w:r>
    </w:p>
    <w:p w14:paraId="41A83C65" w14:textId="77777777" w:rsidR="009C5513" w:rsidRPr="00930ABF" w:rsidRDefault="009C5513" w:rsidP="00FF58FD">
      <w:pPr>
        <w:numPr>
          <w:ilvl w:val="0"/>
          <w:numId w:val="51"/>
        </w:numPr>
        <w:autoSpaceDE w:val="0"/>
        <w:autoSpaceDN w:val="0"/>
        <w:adjustRightInd w:val="0"/>
        <w:ind w:left="284" w:hanging="284"/>
        <w:jc w:val="both"/>
        <w:rPr>
          <w:rFonts w:eastAsia="Calibri"/>
          <w:sz w:val="22"/>
          <w:szCs w:val="22"/>
          <w:lang w:eastAsia="en-US"/>
        </w:rPr>
      </w:pPr>
      <w:r w:rsidRPr="00930ABF">
        <w:rPr>
          <w:rFonts w:eastAsia="Calibri"/>
          <w:b/>
          <w:sz w:val="22"/>
          <w:szCs w:val="22"/>
          <w:lang w:eastAsia="en-US"/>
        </w:rPr>
        <w:t>zmiany terminu dostawy, w sytuacji uzasadnionej</w:t>
      </w:r>
      <w:r w:rsidRPr="00930ABF">
        <w:rPr>
          <w:rFonts w:eastAsia="Calibri"/>
          <w:sz w:val="22"/>
          <w:szCs w:val="22"/>
          <w:lang w:eastAsia="en-US"/>
        </w:rPr>
        <w:t xml:space="preserve">, gdy brak możliwości dochowania pierwotnego terminu wynika z przyczyn niezależnych od Wykonawcy, np. „siła wyższa”, Wykonawca na piśmie lub w formie elektronicznej przedstawi okoliczności uniemożliwiające dochowanie terminu wynikającego z oferty, z zastrzeżeniem, iż termin ten nie może być dłuższy niż 7 dni kalendarzowych, </w:t>
      </w:r>
    </w:p>
    <w:p w14:paraId="6E21D4E4" w14:textId="77777777" w:rsidR="009C5513" w:rsidRPr="00930ABF" w:rsidRDefault="009C5513" w:rsidP="00FF58FD">
      <w:pPr>
        <w:numPr>
          <w:ilvl w:val="0"/>
          <w:numId w:val="51"/>
        </w:numPr>
        <w:autoSpaceDE w:val="0"/>
        <w:autoSpaceDN w:val="0"/>
        <w:adjustRightInd w:val="0"/>
        <w:ind w:left="284" w:hanging="284"/>
        <w:jc w:val="both"/>
        <w:rPr>
          <w:rFonts w:eastAsia="Calibri"/>
          <w:sz w:val="22"/>
          <w:szCs w:val="22"/>
          <w:lang w:eastAsia="en-US"/>
        </w:rPr>
      </w:pPr>
      <w:r w:rsidRPr="00930ABF">
        <w:rPr>
          <w:rFonts w:eastAsia="Calibri"/>
          <w:b/>
          <w:sz w:val="22"/>
          <w:szCs w:val="22"/>
          <w:lang w:eastAsia="en-US"/>
        </w:rPr>
        <w:t>ewentualnej zmiany sposobu realizacji zamówienia</w:t>
      </w:r>
      <w:r w:rsidRPr="00930ABF">
        <w:rPr>
          <w:rFonts w:eastAsia="Calibri"/>
          <w:sz w:val="22"/>
          <w:szCs w:val="22"/>
          <w:lang w:eastAsia="en-US"/>
        </w:rPr>
        <w:t xml:space="preserve"> z samodzielnej realizacji przez Wykonawcę, na realizację </w:t>
      </w:r>
      <w:r w:rsidRPr="00930ABF">
        <w:rPr>
          <w:rFonts w:eastAsia="Calibri"/>
          <w:b/>
          <w:bCs/>
          <w:sz w:val="22"/>
          <w:szCs w:val="22"/>
          <w:lang w:eastAsia="en-US"/>
        </w:rPr>
        <w:t>z udziałem podwykonawców</w:t>
      </w:r>
      <w:r w:rsidRPr="00930ABF">
        <w:rPr>
          <w:rFonts w:eastAsia="Calibri"/>
          <w:sz w:val="22"/>
          <w:szCs w:val="22"/>
          <w:lang w:eastAsia="en-US"/>
        </w:rPr>
        <w:t xml:space="preserve"> lub zmiany zakresu zamówienia powierzonego podwykonawcom, a także zmiany sposobu realizacji zamówienia z realizacji przy udziale podwykonawców na samodzielną realizację przez Wykonawcę, a także zmiany lub rezygnacji z podwykonawców wskazanych </w:t>
      </w:r>
      <w:r w:rsidRPr="00930ABF">
        <w:rPr>
          <w:rFonts w:eastAsia="Calibri"/>
          <w:b/>
          <w:sz w:val="22"/>
          <w:szCs w:val="22"/>
          <w:lang w:eastAsia="en-US"/>
        </w:rPr>
        <w:t>w §1 ust. 6 umowy</w:t>
      </w:r>
      <w:r w:rsidRPr="00930ABF">
        <w:rPr>
          <w:rFonts w:eastAsia="Calibri"/>
          <w:sz w:val="22"/>
          <w:szCs w:val="22"/>
          <w:lang w:eastAsia="en-US"/>
        </w:rPr>
        <w:t xml:space="preserve">, </w:t>
      </w:r>
    </w:p>
    <w:p w14:paraId="22F125BE" w14:textId="77777777" w:rsidR="009C5513" w:rsidRPr="00930ABF" w:rsidRDefault="009C5513" w:rsidP="00FF58FD">
      <w:pPr>
        <w:numPr>
          <w:ilvl w:val="0"/>
          <w:numId w:val="51"/>
        </w:numPr>
        <w:autoSpaceDE w:val="0"/>
        <w:autoSpaceDN w:val="0"/>
        <w:adjustRightInd w:val="0"/>
        <w:ind w:left="284" w:hanging="284"/>
        <w:jc w:val="both"/>
        <w:rPr>
          <w:rFonts w:eastAsia="Calibri"/>
          <w:sz w:val="22"/>
          <w:szCs w:val="22"/>
          <w:lang w:eastAsia="en-US"/>
        </w:rPr>
      </w:pPr>
      <w:r w:rsidRPr="00930ABF">
        <w:rPr>
          <w:rFonts w:eastAsia="Calibri"/>
          <w:b/>
          <w:sz w:val="22"/>
          <w:szCs w:val="22"/>
          <w:lang w:eastAsia="en-US"/>
        </w:rPr>
        <w:t>zmiany terminu rozpoczęcia realizacji umowy</w:t>
      </w:r>
      <w:r w:rsidRPr="00930ABF">
        <w:rPr>
          <w:rFonts w:eastAsia="Calibri"/>
          <w:sz w:val="22"/>
          <w:szCs w:val="22"/>
          <w:lang w:eastAsia="en-US"/>
        </w:rPr>
        <w:t xml:space="preserve"> wskazanego </w:t>
      </w:r>
      <w:r w:rsidRPr="00930ABF">
        <w:rPr>
          <w:rFonts w:eastAsia="Calibri"/>
          <w:b/>
          <w:sz w:val="22"/>
          <w:szCs w:val="22"/>
          <w:lang w:eastAsia="en-US"/>
        </w:rPr>
        <w:t>w § 1 ust. 3</w:t>
      </w:r>
      <w:r w:rsidRPr="00930ABF">
        <w:rPr>
          <w:rFonts w:eastAsia="Calibri"/>
          <w:sz w:val="22"/>
          <w:szCs w:val="22"/>
          <w:lang w:eastAsia="en-US"/>
        </w:rPr>
        <w:t xml:space="preserve"> na wcześniejszy w sytuacji wyczerpania ilości bądź kwoty umowy zawartej z dotychczasowym Wykonawcą,</w:t>
      </w:r>
    </w:p>
    <w:p w14:paraId="1841A7B1" w14:textId="77777777" w:rsidR="009C5513" w:rsidRPr="00930ABF" w:rsidRDefault="009C5513" w:rsidP="00FF58FD">
      <w:pPr>
        <w:numPr>
          <w:ilvl w:val="0"/>
          <w:numId w:val="51"/>
        </w:numPr>
        <w:autoSpaceDE w:val="0"/>
        <w:autoSpaceDN w:val="0"/>
        <w:adjustRightInd w:val="0"/>
        <w:ind w:left="284" w:hanging="284"/>
        <w:jc w:val="both"/>
        <w:rPr>
          <w:rFonts w:eastAsia="Calibri"/>
          <w:sz w:val="22"/>
          <w:szCs w:val="22"/>
          <w:lang w:eastAsia="en-US"/>
        </w:rPr>
      </w:pPr>
      <w:r w:rsidRPr="00930ABF">
        <w:rPr>
          <w:rFonts w:eastAsia="Calibri"/>
          <w:b/>
          <w:sz w:val="22"/>
          <w:szCs w:val="22"/>
          <w:lang w:eastAsia="en-US"/>
        </w:rPr>
        <w:t xml:space="preserve">zmiany ceny szkła </w:t>
      </w:r>
      <w:r w:rsidRPr="00930ABF">
        <w:rPr>
          <w:rFonts w:eastAsia="Calibri"/>
          <w:sz w:val="22"/>
          <w:szCs w:val="22"/>
          <w:lang w:eastAsia="en-US"/>
        </w:rPr>
        <w:t xml:space="preserve">w przypadku, kiedy zmiana ta będzie korzystna dla Zamawiającego, tzn. na cenę niższą, na pisemny wniosek jednej ze Stron, </w:t>
      </w:r>
    </w:p>
    <w:p w14:paraId="29CAF796" w14:textId="77777777" w:rsidR="009C5513" w:rsidRPr="00930ABF" w:rsidRDefault="009C5513" w:rsidP="00FF58FD">
      <w:pPr>
        <w:numPr>
          <w:ilvl w:val="0"/>
          <w:numId w:val="51"/>
        </w:numPr>
        <w:autoSpaceDE w:val="0"/>
        <w:autoSpaceDN w:val="0"/>
        <w:adjustRightInd w:val="0"/>
        <w:ind w:left="284" w:hanging="284"/>
        <w:jc w:val="both"/>
        <w:rPr>
          <w:rFonts w:eastAsia="Calibri"/>
          <w:sz w:val="22"/>
          <w:szCs w:val="22"/>
          <w:lang w:eastAsia="en-US"/>
        </w:rPr>
      </w:pPr>
      <w:r w:rsidRPr="00930ABF">
        <w:rPr>
          <w:rFonts w:eastAsia="Calibri"/>
          <w:b/>
          <w:sz w:val="22"/>
          <w:szCs w:val="22"/>
          <w:lang w:eastAsia="en-US"/>
        </w:rPr>
        <w:t>zmiany powszechnie obowiązujących przepisów prawa</w:t>
      </w:r>
      <w:r w:rsidRPr="00930ABF">
        <w:rPr>
          <w:rFonts w:eastAsia="Calibri"/>
          <w:sz w:val="22"/>
          <w:szCs w:val="22"/>
          <w:lang w:eastAsia="en-US"/>
        </w:rPr>
        <w:t xml:space="preserve"> w zakresie mającym wpływ na realizację umowy,</w:t>
      </w:r>
    </w:p>
    <w:p w14:paraId="6A88F780" w14:textId="77777777" w:rsidR="009C5513" w:rsidRPr="00930ABF" w:rsidRDefault="009C5513" w:rsidP="00FF58FD">
      <w:pPr>
        <w:numPr>
          <w:ilvl w:val="0"/>
          <w:numId w:val="51"/>
        </w:numPr>
        <w:autoSpaceDE w:val="0"/>
        <w:autoSpaceDN w:val="0"/>
        <w:adjustRightInd w:val="0"/>
        <w:ind w:left="284" w:hanging="284"/>
        <w:jc w:val="both"/>
        <w:rPr>
          <w:rFonts w:eastAsia="Calibri"/>
          <w:sz w:val="22"/>
          <w:szCs w:val="22"/>
          <w:lang w:eastAsia="en-US"/>
        </w:rPr>
      </w:pPr>
      <w:r w:rsidRPr="00930ABF">
        <w:rPr>
          <w:rFonts w:eastAsia="Calibri"/>
          <w:b/>
          <w:sz w:val="22"/>
          <w:szCs w:val="22"/>
          <w:lang w:eastAsia="en-US"/>
        </w:rPr>
        <w:t>zakończenia serii produkcyjnej/wycofania zaoferowanego przedmiotu umowy</w:t>
      </w:r>
      <w:r w:rsidRPr="00930ABF">
        <w:rPr>
          <w:rFonts w:eastAsia="Calibri"/>
          <w:sz w:val="22"/>
          <w:szCs w:val="22"/>
          <w:lang w:eastAsia="en-US"/>
        </w:rPr>
        <w:t xml:space="preserve"> oraz rozpoczęcia produkcji szkła równoważnego, tj. o takich samych lub lepszych parametrach jakościowych, fizykochemicznych, eksploatacyjnych i technicznych. Zmiana postanowień umowy może nastąpić tylko w zakresie zmiany oferowanego przedmiotu umowy,</w:t>
      </w:r>
    </w:p>
    <w:p w14:paraId="238BEAAE" w14:textId="77777777" w:rsidR="009C5513" w:rsidRPr="00930ABF" w:rsidRDefault="009C5513" w:rsidP="00FF58FD">
      <w:pPr>
        <w:numPr>
          <w:ilvl w:val="0"/>
          <w:numId w:val="51"/>
        </w:numPr>
        <w:autoSpaceDE w:val="0"/>
        <w:autoSpaceDN w:val="0"/>
        <w:adjustRightInd w:val="0"/>
        <w:ind w:left="284" w:hanging="284"/>
        <w:jc w:val="both"/>
        <w:rPr>
          <w:rFonts w:eastAsia="Calibri"/>
          <w:sz w:val="22"/>
          <w:szCs w:val="22"/>
          <w:lang w:eastAsia="en-US"/>
        </w:rPr>
      </w:pPr>
      <w:r w:rsidRPr="00930ABF">
        <w:rPr>
          <w:rFonts w:eastAsia="Calibri"/>
          <w:b/>
          <w:sz w:val="22"/>
          <w:szCs w:val="22"/>
          <w:lang w:eastAsia="en-US"/>
        </w:rPr>
        <w:t>zmiany klasyfikacji szkła</w:t>
      </w:r>
      <w:r w:rsidRPr="00930ABF">
        <w:rPr>
          <w:rFonts w:eastAsia="Calibri"/>
          <w:sz w:val="22"/>
          <w:szCs w:val="22"/>
          <w:lang w:eastAsia="en-US"/>
        </w:rPr>
        <w:t xml:space="preserve"> </w:t>
      </w:r>
      <w:r w:rsidRPr="00930ABF">
        <w:rPr>
          <w:rFonts w:eastAsia="Calibri"/>
          <w:b/>
          <w:sz w:val="22"/>
          <w:szCs w:val="22"/>
          <w:lang w:eastAsia="en-US"/>
        </w:rPr>
        <w:t>przez producenta</w:t>
      </w:r>
      <w:r w:rsidRPr="00930ABF">
        <w:rPr>
          <w:rFonts w:eastAsia="Calibri"/>
          <w:sz w:val="22"/>
          <w:szCs w:val="22"/>
          <w:lang w:eastAsia="en-US"/>
        </w:rPr>
        <w:t xml:space="preserve"> i możliwości zastosowania uprzywilejowanej stawki VAT, zgodnie z zapisami Ustawy o VAT,</w:t>
      </w:r>
    </w:p>
    <w:p w14:paraId="49B6CE62" w14:textId="77777777" w:rsidR="009C5513" w:rsidRPr="00930ABF" w:rsidRDefault="009C5513" w:rsidP="00FF58FD">
      <w:pPr>
        <w:numPr>
          <w:ilvl w:val="0"/>
          <w:numId w:val="51"/>
        </w:numPr>
        <w:tabs>
          <w:tab w:val="left" w:pos="426"/>
        </w:tabs>
        <w:autoSpaceDE w:val="0"/>
        <w:autoSpaceDN w:val="0"/>
        <w:adjustRightInd w:val="0"/>
        <w:ind w:left="284" w:hanging="284"/>
        <w:jc w:val="both"/>
        <w:rPr>
          <w:rFonts w:eastAsia="Calibri"/>
          <w:sz w:val="22"/>
          <w:szCs w:val="22"/>
          <w:lang w:eastAsia="en-US"/>
        </w:rPr>
      </w:pPr>
      <w:r w:rsidRPr="00930ABF">
        <w:rPr>
          <w:rFonts w:eastAsia="Calibri"/>
          <w:b/>
          <w:sz w:val="22"/>
          <w:szCs w:val="22"/>
          <w:lang w:eastAsia="en-US"/>
        </w:rPr>
        <w:t>zmiany klasyfikacji szkła przez producenta</w:t>
      </w:r>
      <w:r w:rsidRPr="00930ABF">
        <w:rPr>
          <w:rFonts w:eastAsia="Calibri"/>
          <w:sz w:val="22"/>
          <w:szCs w:val="22"/>
          <w:lang w:eastAsia="en-US"/>
        </w:rPr>
        <w:t xml:space="preserve"> i braku możliwości dalszego zastosowania uprzywilejowanej stawki VAT, zgodnie z zapisami Ustawy o VAT;</w:t>
      </w:r>
    </w:p>
    <w:p w14:paraId="05184FC9" w14:textId="77777777" w:rsidR="009C5513" w:rsidRDefault="009C5513" w:rsidP="00FF58FD">
      <w:pPr>
        <w:numPr>
          <w:ilvl w:val="0"/>
          <w:numId w:val="51"/>
        </w:numPr>
        <w:tabs>
          <w:tab w:val="left" w:pos="426"/>
        </w:tabs>
        <w:autoSpaceDE w:val="0"/>
        <w:autoSpaceDN w:val="0"/>
        <w:adjustRightInd w:val="0"/>
        <w:ind w:left="284" w:hanging="284"/>
        <w:jc w:val="both"/>
        <w:rPr>
          <w:rFonts w:eastAsia="Calibri"/>
          <w:sz w:val="22"/>
          <w:szCs w:val="22"/>
          <w:lang w:eastAsia="en-US"/>
        </w:rPr>
      </w:pPr>
      <w:r w:rsidRPr="00930ABF">
        <w:rPr>
          <w:rFonts w:eastAsia="Calibri"/>
          <w:b/>
          <w:bCs/>
          <w:sz w:val="22"/>
          <w:szCs w:val="22"/>
          <w:lang w:eastAsia="en-US"/>
        </w:rPr>
        <w:t>przedłużenia terminu</w:t>
      </w:r>
      <w:r w:rsidRPr="00930ABF">
        <w:rPr>
          <w:rFonts w:eastAsia="Calibri"/>
          <w:sz w:val="22"/>
          <w:szCs w:val="22"/>
          <w:lang w:eastAsia="en-US"/>
        </w:rPr>
        <w:t xml:space="preserve"> obowiązywania umowy, o którym mowa w </w:t>
      </w:r>
      <w:r w:rsidRPr="00930ABF">
        <w:rPr>
          <w:rFonts w:eastAsia="Calibri"/>
          <w:b/>
          <w:bCs/>
          <w:sz w:val="22"/>
          <w:szCs w:val="22"/>
          <w:lang w:eastAsia="en-US"/>
        </w:rPr>
        <w:t>§ 1 ust. 3</w:t>
      </w:r>
      <w:r w:rsidRPr="00930ABF">
        <w:rPr>
          <w:rFonts w:eastAsia="Calibri"/>
          <w:sz w:val="22"/>
          <w:szCs w:val="22"/>
          <w:lang w:eastAsia="en-US"/>
        </w:rPr>
        <w:t xml:space="preserve">, w przypadku niewykorzystania w okresie </w:t>
      </w:r>
      <w:r w:rsidRPr="00930ABF">
        <w:rPr>
          <w:rFonts w:eastAsia="Calibri"/>
          <w:b/>
          <w:bCs/>
          <w:sz w:val="22"/>
          <w:szCs w:val="22"/>
          <w:lang w:eastAsia="en-US"/>
        </w:rPr>
        <w:t>12 miesięcy</w:t>
      </w:r>
      <w:r w:rsidRPr="00930ABF">
        <w:rPr>
          <w:rFonts w:eastAsia="Calibri"/>
          <w:sz w:val="22"/>
          <w:szCs w:val="22"/>
          <w:lang w:eastAsia="en-US"/>
        </w:rPr>
        <w:t xml:space="preserve"> całego przedmiotu umowy.  </w:t>
      </w:r>
    </w:p>
    <w:p w14:paraId="10B97EC1" w14:textId="77777777" w:rsidR="009C5513" w:rsidRPr="009C5513" w:rsidRDefault="009C5513" w:rsidP="00FF58FD">
      <w:pPr>
        <w:numPr>
          <w:ilvl w:val="0"/>
          <w:numId w:val="50"/>
        </w:numPr>
        <w:autoSpaceDE w:val="0"/>
        <w:autoSpaceDN w:val="0"/>
        <w:adjustRightInd w:val="0"/>
        <w:ind w:left="284" w:hanging="284"/>
        <w:jc w:val="both"/>
        <w:rPr>
          <w:rFonts w:eastAsia="Calibri"/>
          <w:sz w:val="22"/>
          <w:szCs w:val="22"/>
          <w:lang w:eastAsia="en-US"/>
        </w:rPr>
      </w:pPr>
      <w:r w:rsidRPr="009C5513">
        <w:rPr>
          <w:rFonts w:eastAsia="Calibri"/>
          <w:sz w:val="22"/>
          <w:szCs w:val="22"/>
          <w:lang w:eastAsia="en-US"/>
        </w:rPr>
        <w:t xml:space="preserve">Strony dokonają obowiązkowej zmiany niniejszej umowy w przypadku stwierdzenia, że okoliczności związane z wystąpieniem COVID-19 wpływają na należyte wykonanie tej umowy. </w:t>
      </w:r>
    </w:p>
    <w:p w14:paraId="37407673" w14:textId="77777777" w:rsidR="009C5513" w:rsidRPr="00930ABF" w:rsidRDefault="009C5513" w:rsidP="009C5513">
      <w:pPr>
        <w:tabs>
          <w:tab w:val="left" w:pos="426"/>
        </w:tabs>
        <w:autoSpaceDE w:val="0"/>
        <w:autoSpaceDN w:val="0"/>
        <w:adjustRightInd w:val="0"/>
        <w:ind w:left="284" w:hanging="284"/>
        <w:jc w:val="both"/>
        <w:rPr>
          <w:rFonts w:eastAsia="Calibri"/>
          <w:sz w:val="22"/>
          <w:szCs w:val="22"/>
          <w:lang w:eastAsia="en-US"/>
        </w:rPr>
      </w:pPr>
    </w:p>
    <w:p w14:paraId="6CF0DCD4" w14:textId="77777777" w:rsidR="009C5513" w:rsidRPr="00930ABF" w:rsidRDefault="009C5513" w:rsidP="009C5513">
      <w:pPr>
        <w:autoSpaceDE w:val="0"/>
        <w:autoSpaceDN w:val="0"/>
        <w:adjustRightInd w:val="0"/>
        <w:jc w:val="center"/>
        <w:rPr>
          <w:rFonts w:eastAsia="Calibri"/>
          <w:b/>
          <w:sz w:val="22"/>
          <w:szCs w:val="22"/>
          <w:u w:val="single"/>
          <w:lang w:eastAsia="en-US"/>
        </w:rPr>
      </w:pPr>
      <w:r w:rsidRPr="00930ABF">
        <w:rPr>
          <w:rFonts w:eastAsia="Calibri"/>
          <w:b/>
          <w:sz w:val="22"/>
          <w:szCs w:val="22"/>
          <w:u w:val="single"/>
          <w:lang w:eastAsia="en-US"/>
        </w:rPr>
        <w:t>§ 10 Zmiana wysokości wynagrodzenia</w:t>
      </w:r>
    </w:p>
    <w:p w14:paraId="6F54AD2B" w14:textId="77777777" w:rsidR="009C5513" w:rsidRPr="00930ABF" w:rsidRDefault="009C5513" w:rsidP="00FF58FD">
      <w:pPr>
        <w:numPr>
          <w:ilvl w:val="0"/>
          <w:numId w:val="5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Strony mogą dokonać </w:t>
      </w:r>
      <w:r w:rsidRPr="00930ABF">
        <w:rPr>
          <w:rFonts w:eastAsia="Calibri"/>
          <w:b/>
          <w:sz w:val="22"/>
          <w:szCs w:val="22"/>
          <w:lang w:eastAsia="en-US"/>
        </w:rPr>
        <w:t>zmiany wysokości wynagrodzenia</w:t>
      </w:r>
      <w:r w:rsidRPr="00930ABF">
        <w:rPr>
          <w:rFonts w:eastAsia="Calibri"/>
          <w:sz w:val="22"/>
          <w:szCs w:val="22"/>
          <w:lang w:eastAsia="en-US"/>
        </w:rPr>
        <w:t xml:space="preserve"> należnego Wykonawcy w formie pisemnego aneksu, każdorazowo w przypadku wystąpienia jednej z następujących okoliczności: </w:t>
      </w:r>
    </w:p>
    <w:p w14:paraId="1E844A14" w14:textId="77777777" w:rsidR="009C5513" w:rsidRPr="00930ABF" w:rsidRDefault="009C5513" w:rsidP="00FF58FD">
      <w:pPr>
        <w:numPr>
          <w:ilvl w:val="0"/>
          <w:numId w:val="5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zmiany ustawowej stawki podatku od towarów i usług,</w:t>
      </w:r>
    </w:p>
    <w:p w14:paraId="541A93B1" w14:textId="77777777" w:rsidR="009C5513" w:rsidRPr="00930ABF" w:rsidRDefault="009C5513" w:rsidP="00FF58FD">
      <w:pPr>
        <w:numPr>
          <w:ilvl w:val="0"/>
          <w:numId w:val="5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zmiany wysokości minimalnego wynagrodzenia za pracę albo minimalnej stawki godzinowej, ustalonych na podstawie przepisów ustawy z dnia 10 października 2002 r. o minimalnym wynagrodzeniu za pracę,</w:t>
      </w:r>
    </w:p>
    <w:p w14:paraId="1AA0D082" w14:textId="77777777" w:rsidR="009C5513" w:rsidRPr="00930ABF" w:rsidRDefault="009C5513" w:rsidP="00FF58FD">
      <w:pPr>
        <w:numPr>
          <w:ilvl w:val="0"/>
          <w:numId w:val="5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zmiany zasad podlegania ubezpieczeniom społecznym lub ubezpieczeniu zdrowotnemu lub wysokości stawki składki na ubezpieczenia społeczne lub zdrowotne,</w:t>
      </w:r>
    </w:p>
    <w:p w14:paraId="266BD196" w14:textId="77777777" w:rsidR="009C5513" w:rsidRPr="00930ABF" w:rsidRDefault="009C5513" w:rsidP="00FF58FD">
      <w:pPr>
        <w:numPr>
          <w:ilvl w:val="0"/>
          <w:numId w:val="53"/>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zmiany kosztów materiałów, surowców, zmiany kursu Euro i znacznych kosztów energii elektrycznej wykorzystywanej do produkcji,  </w:t>
      </w:r>
    </w:p>
    <w:p w14:paraId="1154307A" w14:textId="77777777" w:rsidR="009C5513" w:rsidRPr="00930ABF" w:rsidRDefault="009C5513" w:rsidP="009C5513">
      <w:p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     na zasadach i w sposób określony </w:t>
      </w:r>
      <w:r w:rsidRPr="00930ABF">
        <w:rPr>
          <w:rFonts w:eastAsia="Calibri"/>
          <w:b/>
          <w:sz w:val="22"/>
          <w:szCs w:val="22"/>
          <w:lang w:eastAsia="en-US"/>
        </w:rPr>
        <w:t>w ust. 2 – 13 poniżej</w:t>
      </w:r>
      <w:r w:rsidRPr="00930ABF">
        <w:rPr>
          <w:rFonts w:eastAsia="Calibri"/>
          <w:sz w:val="22"/>
          <w:szCs w:val="22"/>
          <w:lang w:eastAsia="en-US"/>
        </w:rPr>
        <w:t xml:space="preserve">, jeżeli zmiany te będą miały wpływ na koszty wykonania umowy przez Wykonawcę. </w:t>
      </w:r>
    </w:p>
    <w:p w14:paraId="65D468A6" w14:textId="77777777" w:rsidR="009C5513" w:rsidRPr="00930ABF" w:rsidRDefault="009C5513" w:rsidP="00FF58FD">
      <w:pPr>
        <w:numPr>
          <w:ilvl w:val="0"/>
          <w:numId w:val="5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Zmiana wysokości wynagrodzenia należnego Wykonawcy w przypadku zaistnienia przesłanki, o której mowa </w:t>
      </w:r>
      <w:r w:rsidRPr="00930ABF">
        <w:rPr>
          <w:rFonts w:eastAsia="Calibri"/>
          <w:b/>
          <w:sz w:val="22"/>
          <w:szCs w:val="22"/>
          <w:lang w:eastAsia="en-US"/>
        </w:rPr>
        <w:t>w ust. 1 pkt 1</w:t>
      </w:r>
      <w:r w:rsidRPr="00930ABF">
        <w:rPr>
          <w:rFonts w:eastAsia="Calibri"/>
          <w:sz w:val="22"/>
          <w:szCs w:val="22"/>
          <w:lang w:eastAsia="en-US"/>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20BF8837" w14:textId="77777777" w:rsidR="009C5513" w:rsidRPr="00930ABF" w:rsidRDefault="009C5513" w:rsidP="00FF58FD">
      <w:pPr>
        <w:numPr>
          <w:ilvl w:val="0"/>
          <w:numId w:val="5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przypadku zmiany, o której mowa </w:t>
      </w:r>
      <w:r w:rsidRPr="00930ABF">
        <w:rPr>
          <w:rFonts w:eastAsia="Calibri"/>
          <w:b/>
          <w:sz w:val="22"/>
          <w:szCs w:val="22"/>
          <w:lang w:eastAsia="en-US"/>
        </w:rPr>
        <w:t>w ust. 1 pkt 1</w:t>
      </w:r>
      <w:r w:rsidRPr="00930ABF">
        <w:rPr>
          <w:rFonts w:eastAsia="Calibri"/>
          <w:sz w:val="22"/>
          <w:szCs w:val="22"/>
          <w:lang w:eastAsia="en-US"/>
        </w:rPr>
        <w:t xml:space="preserve">, wartość wynagrodzenia netto nie zmieni się, a wartość wynagrodzenia brutto zostanie wyliczona na podstawie nowych przepisów. </w:t>
      </w:r>
    </w:p>
    <w:p w14:paraId="6ED96CA3" w14:textId="77777777" w:rsidR="009C5513" w:rsidRPr="00930ABF" w:rsidRDefault="009C5513" w:rsidP="00FF58FD">
      <w:pPr>
        <w:numPr>
          <w:ilvl w:val="0"/>
          <w:numId w:val="5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lastRenderedPageBreak/>
        <w:t xml:space="preserve">Zmiana wysokości wynagrodzenia w przypadku zaistnienia przesłanki, o której mowa </w:t>
      </w:r>
      <w:r w:rsidRPr="00930ABF">
        <w:rPr>
          <w:rFonts w:eastAsia="Calibri"/>
          <w:b/>
          <w:sz w:val="22"/>
          <w:szCs w:val="22"/>
          <w:lang w:eastAsia="en-US"/>
        </w:rPr>
        <w:t>w ust. 1 pkt 2 lub 3</w:t>
      </w:r>
      <w:r w:rsidRPr="00930ABF">
        <w:rPr>
          <w:rFonts w:eastAsia="Calibri"/>
          <w:sz w:val="22"/>
          <w:szCs w:val="22"/>
          <w:lang w:eastAsia="en-US"/>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26298E12" w14:textId="77777777" w:rsidR="009C5513" w:rsidRPr="00930ABF" w:rsidRDefault="009C5513" w:rsidP="00FF58FD">
      <w:pPr>
        <w:numPr>
          <w:ilvl w:val="0"/>
          <w:numId w:val="5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przypadku zmiany, o której mowa </w:t>
      </w:r>
      <w:r w:rsidRPr="00930ABF">
        <w:rPr>
          <w:rFonts w:eastAsia="Calibri"/>
          <w:b/>
          <w:sz w:val="22"/>
          <w:szCs w:val="22"/>
          <w:lang w:eastAsia="en-US"/>
        </w:rPr>
        <w:t>w ust. 1 pkt 2</w:t>
      </w:r>
      <w:r w:rsidRPr="00930ABF">
        <w:rPr>
          <w:rFonts w:eastAsia="Calibri"/>
          <w:sz w:val="22"/>
          <w:szCs w:val="22"/>
          <w:lang w:eastAsia="en-US"/>
        </w:rPr>
        <w:t xml:space="preserve">, wynagrodzenie Wykonawcy ulegnie zmianie o kwotę odpowiadającą wzrostowi kosztu Wykonawcy w związku ze zwiększeniem wysokości wynagrodzeń osób zatrudnionych przez Wykonawcę do realizacji przedmiotu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umowy, o których mowa w zdaniu poprzedzającym, odpowiadającej zakresowi, w jakim wykonują oni prace bezpośrednio związane z realizacją przedmiotu umowy. </w:t>
      </w:r>
    </w:p>
    <w:p w14:paraId="233C0EE6" w14:textId="77777777" w:rsidR="009C5513" w:rsidRPr="00930ABF" w:rsidRDefault="009C5513" w:rsidP="00FF58FD">
      <w:pPr>
        <w:numPr>
          <w:ilvl w:val="0"/>
          <w:numId w:val="5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przypadku zmiany, o której mowa </w:t>
      </w:r>
      <w:r w:rsidRPr="00930ABF">
        <w:rPr>
          <w:rFonts w:eastAsia="Calibri"/>
          <w:b/>
          <w:sz w:val="22"/>
          <w:szCs w:val="22"/>
          <w:lang w:eastAsia="en-US"/>
        </w:rPr>
        <w:t>w ust. 1 pkt 3</w:t>
      </w:r>
      <w:r w:rsidRPr="00930ABF">
        <w:rPr>
          <w:rFonts w:eastAsia="Calibri"/>
          <w:sz w:val="22"/>
          <w:szCs w:val="22"/>
          <w:lang w:eastAsia="en-US"/>
        </w:rPr>
        <w:t>, wynagrodzenie Wykonawcy ulegnie zmianie o kwotę odpowiadającą zmianie kosztu Wykonawcy ponoszonego w związku z wypłatą wynagrodzenia osób zatrudnionych do realizacji przedmiotu umowy. Kwota odpowiadająca zmianie kosztu Wykonawcy będzie odnosić się wyłącznie do części wynagrodzenia osób zatrudnionych do przedmiotu umowy, o których mowa w zdaniu poprzedzającym, odpowiadającej zakresowi, w jakim wykonują oni prace bezpośrednio związane z realizacją przedmiotu umowy.</w:t>
      </w:r>
    </w:p>
    <w:p w14:paraId="52145689" w14:textId="77777777" w:rsidR="009C5513" w:rsidRPr="00930ABF" w:rsidRDefault="009C5513" w:rsidP="00FF58FD">
      <w:pPr>
        <w:numPr>
          <w:ilvl w:val="0"/>
          <w:numId w:val="5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przypadku zmiany, o której mowa </w:t>
      </w:r>
      <w:r w:rsidRPr="00930ABF">
        <w:rPr>
          <w:rFonts w:eastAsia="Calibri"/>
          <w:b/>
          <w:bCs/>
          <w:sz w:val="22"/>
          <w:szCs w:val="22"/>
          <w:lang w:eastAsia="en-US"/>
        </w:rPr>
        <w:t>w ust. 1 pkt 4</w:t>
      </w:r>
      <w:r w:rsidRPr="00930ABF">
        <w:rPr>
          <w:rFonts w:eastAsia="Calibri"/>
          <w:sz w:val="22"/>
          <w:szCs w:val="22"/>
          <w:lang w:eastAsia="en-US"/>
        </w:rPr>
        <w:t xml:space="preserve">, wynagrodzenie Wykonawcy ulegnie zmianie o kwotę odpowiadającą rzeczywistym i poniesionym przez Wykonawcę kosztów materiałów, surowców, zmiany kursu Euro o co najmniej 10% na niekorzyść Wykonawcy, uzasadnionych kosztów energii elektrycznej wykorzystywanej do produkcji.   </w:t>
      </w:r>
    </w:p>
    <w:p w14:paraId="71489C75" w14:textId="77777777" w:rsidR="009C5513" w:rsidRPr="00930ABF" w:rsidRDefault="009C5513" w:rsidP="00FF58FD">
      <w:pPr>
        <w:numPr>
          <w:ilvl w:val="0"/>
          <w:numId w:val="5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9A73AC7" w14:textId="77777777" w:rsidR="009C5513" w:rsidRPr="00930ABF" w:rsidRDefault="009C5513" w:rsidP="00FF58FD">
      <w:pPr>
        <w:numPr>
          <w:ilvl w:val="0"/>
          <w:numId w:val="5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przypadku zmian, o których mowa </w:t>
      </w:r>
      <w:r w:rsidRPr="00930ABF">
        <w:rPr>
          <w:rFonts w:eastAsia="Calibri"/>
          <w:b/>
          <w:sz w:val="22"/>
          <w:szCs w:val="22"/>
          <w:lang w:eastAsia="en-US"/>
        </w:rPr>
        <w:t>w ust. 1 pkt 2, pkt 3 lub pkt 4</w:t>
      </w:r>
      <w:r w:rsidRPr="00930ABF">
        <w:rPr>
          <w:rFonts w:eastAsia="Calibri"/>
          <w:sz w:val="22"/>
          <w:szCs w:val="22"/>
          <w:lang w:eastAsia="en-US"/>
        </w:rPr>
        <w:t xml:space="preserve">, jeżeli z wnioskiem występuje Wykonawca, jest on zobowiązany dołączyć do wniosku dokumenty, z których będzie wynikać, w jakim zakresie zmiany te mają wpływ na koszty wykonania umowy, w szczególności: </w:t>
      </w:r>
    </w:p>
    <w:p w14:paraId="6F86AAF3" w14:textId="77777777" w:rsidR="009C5513" w:rsidRPr="00930ABF" w:rsidRDefault="009C5513" w:rsidP="00FF58FD">
      <w:pPr>
        <w:numPr>
          <w:ilvl w:val="0"/>
          <w:numId w:val="54"/>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pisemne zestawienie wynagrodzeń (zarówno przed jak i po zmianie) osób zatrudnionych przez Wykonawcę do realizacji przedmiotu umowy, wraz z określeniem zakresu (części etatu), w jakim wykonują oni prace bezpośrednio związane z realizacją przedmiotu umowy oraz części wynagrodzenia odpowiadającej temu zakresowi - w przypadku zmiany, o której mowa </w:t>
      </w:r>
      <w:r w:rsidRPr="00930ABF">
        <w:rPr>
          <w:rFonts w:eastAsia="Calibri"/>
          <w:b/>
          <w:sz w:val="22"/>
          <w:szCs w:val="22"/>
          <w:lang w:eastAsia="en-US"/>
        </w:rPr>
        <w:t>w ust. 1 pkt 2</w:t>
      </w:r>
      <w:r w:rsidRPr="00930ABF">
        <w:rPr>
          <w:rFonts w:eastAsia="Calibri"/>
          <w:sz w:val="22"/>
          <w:szCs w:val="22"/>
          <w:lang w:eastAsia="en-US"/>
        </w:rPr>
        <w:t xml:space="preserve">, lub </w:t>
      </w:r>
    </w:p>
    <w:p w14:paraId="1C591122" w14:textId="77777777" w:rsidR="009C5513" w:rsidRPr="00930ABF" w:rsidRDefault="009C5513" w:rsidP="00FF58FD">
      <w:pPr>
        <w:numPr>
          <w:ilvl w:val="0"/>
          <w:numId w:val="54"/>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pisemne zestawienie wynagrodzeń (zarówno przed jak i po zmianie) osób zatrudnionych przez Wykonawcę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t>
      </w:r>
      <w:r w:rsidRPr="00930ABF">
        <w:rPr>
          <w:rFonts w:eastAsia="Calibri"/>
          <w:b/>
          <w:sz w:val="22"/>
          <w:szCs w:val="22"/>
          <w:lang w:eastAsia="en-US"/>
        </w:rPr>
        <w:t>w ust. 1 pkt 3</w:t>
      </w:r>
      <w:r w:rsidRPr="00930ABF">
        <w:rPr>
          <w:rFonts w:eastAsia="Calibri"/>
          <w:sz w:val="22"/>
          <w:szCs w:val="22"/>
          <w:lang w:eastAsia="en-US"/>
        </w:rPr>
        <w:t>, lub</w:t>
      </w:r>
    </w:p>
    <w:p w14:paraId="1FF30BB6" w14:textId="77777777" w:rsidR="009C5513" w:rsidRPr="00930ABF" w:rsidRDefault="009C5513" w:rsidP="00FF58FD">
      <w:pPr>
        <w:numPr>
          <w:ilvl w:val="0"/>
          <w:numId w:val="54"/>
        </w:numPr>
        <w:autoSpaceDE w:val="0"/>
        <w:autoSpaceDN w:val="0"/>
        <w:adjustRightInd w:val="0"/>
        <w:ind w:left="284" w:hanging="284"/>
        <w:jc w:val="both"/>
        <w:rPr>
          <w:rFonts w:eastAsia="Calibri"/>
          <w:sz w:val="22"/>
          <w:szCs w:val="22"/>
          <w:lang w:eastAsia="en-US"/>
        </w:rPr>
      </w:pPr>
      <w:r w:rsidRPr="00930ABF">
        <w:rPr>
          <w:rFonts w:eastAsia="Calibri"/>
          <w:sz w:val="22"/>
          <w:szCs w:val="22"/>
          <w:u w:val="single"/>
          <w:lang w:eastAsia="en-US"/>
        </w:rPr>
        <w:t xml:space="preserve"> </w:t>
      </w:r>
      <w:bookmarkStart w:id="12" w:name="_Hlk17455177"/>
      <w:r w:rsidRPr="00930ABF">
        <w:rPr>
          <w:rFonts w:eastAsia="Calibri"/>
          <w:sz w:val="22"/>
          <w:szCs w:val="22"/>
          <w:lang w:eastAsia="en-US"/>
        </w:rPr>
        <w:t xml:space="preserve">pisemne zestawienie poniesionych przez Wykonawcę kosztów materiałów, surowców, zmiany kursu Euro z danych podawanych publicznie przez Narodowy Bank Polski, zmiany kosztów energii elektrycznej wykorzystywanej do produkcji - w przypadku zmiany, o której mowa </w:t>
      </w:r>
      <w:r w:rsidRPr="00930ABF">
        <w:rPr>
          <w:rFonts w:eastAsia="Calibri"/>
          <w:b/>
          <w:sz w:val="22"/>
          <w:szCs w:val="22"/>
          <w:lang w:eastAsia="en-US"/>
        </w:rPr>
        <w:t>w ust. 1 pkt 4</w:t>
      </w:r>
      <w:r w:rsidRPr="00930ABF">
        <w:rPr>
          <w:rFonts w:eastAsia="Calibri"/>
          <w:sz w:val="22"/>
          <w:szCs w:val="22"/>
          <w:lang w:eastAsia="en-US"/>
        </w:rPr>
        <w:t>.</w:t>
      </w:r>
    </w:p>
    <w:p w14:paraId="4A150E19" w14:textId="77777777" w:rsidR="009C5513" w:rsidRPr="00930ABF" w:rsidRDefault="009C5513" w:rsidP="00FF58FD">
      <w:pPr>
        <w:numPr>
          <w:ilvl w:val="0"/>
          <w:numId w:val="5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przypadku zmiany, o której mowa </w:t>
      </w:r>
      <w:r w:rsidRPr="00930ABF">
        <w:rPr>
          <w:rFonts w:eastAsia="Calibri"/>
          <w:b/>
          <w:sz w:val="22"/>
          <w:szCs w:val="22"/>
          <w:lang w:eastAsia="en-US"/>
        </w:rPr>
        <w:t>w ust. 1 pkt 2 i 3</w:t>
      </w:r>
      <w:r w:rsidRPr="00930ABF">
        <w:rPr>
          <w:rFonts w:eastAsia="Calibri"/>
          <w:sz w:val="22"/>
          <w:szCs w:val="22"/>
          <w:lang w:eastAsia="en-US"/>
        </w:rPr>
        <w:t xml:space="preserve">, jeżeli z wnioskiem występuje Zamawiający, jest on uprawniony do żądania od Wykonawcy przedstawienia w wyznaczonym terminie, nie krótszym niż 21 dni kalendarzowych, dokumentów, z których będzie wynikać w jakim zakresie zmiana ta ma wpływ na koszty wykonania umowy, w tym pisemnego zestawienia wynagrodzeń, o którym mowa </w:t>
      </w:r>
      <w:r w:rsidRPr="00930ABF">
        <w:rPr>
          <w:rFonts w:eastAsia="Calibri"/>
          <w:b/>
          <w:sz w:val="22"/>
          <w:szCs w:val="22"/>
          <w:lang w:eastAsia="en-US"/>
        </w:rPr>
        <w:t>w ust. 9 pkt 2</w:t>
      </w:r>
      <w:r w:rsidRPr="00930ABF">
        <w:rPr>
          <w:rFonts w:eastAsia="Calibri"/>
          <w:sz w:val="22"/>
          <w:szCs w:val="22"/>
          <w:lang w:eastAsia="en-US"/>
        </w:rPr>
        <w:t xml:space="preserve">. </w:t>
      </w:r>
    </w:p>
    <w:p w14:paraId="24CAABC7" w14:textId="77777777" w:rsidR="009C5513" w:rsidRPr="00930ABF" w:rsidRDefault="009C5513" w:rsidP="00FF58FD">
      <w:pPr>
        <w:numPr>
          <w:ilvl w:val="0"/>
          <w:numId w:val="5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lastRenderedPageBreak/>
        <w:t xml:space="preserve">W terminie 21 dni kalendarzowych od dnia przekazania wniosku, o którym mowa </w:t>
      </w:r>
      <w:r w:rsidRPr="00930ABF">
        <w:rPr>
          <w:rFonts w:eastAsia="Calibri"/>
          <w:b/>
          <w:sz w:val="22"/>
          <w:szCs w:val="22"/>
          <w:lang w:eastAsia="en-US"/>
        </w:rPr>
        <w:t>w ust. 8</w:t>
      </w:r>
      <w:r w:rsidRPr="00930ABF">
        <w:rPr>
          <w:rFonts w:eastAsia="Calibri"/>
          <w:sz w:val="22"/>
          <w:szCs w:val="22"/>
          <w:lang w:eastAsia="en-US"/>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0E2CAAD7" w14:textId="77777777" w:rsidR="009C5513" w:rsidRPr="00930ABF" w:rsidRDefault="009C5513" w:rsidP="00FF58FD">
      <w:pPr>
        <w:numPr>
          <w:ilvl w:val="0"/>
          <w:numId w:val="5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W przypadku otrzymania przez Stronę informacji o niezatwierdzeniu wniosku lub częściowym zatwierdzeniu wniosku, Strona ta może ponownie wystąpić z wnioskiem, o którym mowa </w:t>
      </w:r>
      <w:r w:rsidRPr="00930ABF">
        <w:rPr>
          <w:rFonts w:eastAsia="Calibri"/>
          <w:b/>
          <w:sz w:val="22"/>
          <w:szCs w:val="22"/>
          <w:lang w:eastAsia="en-US"/>
        </w:rPr>
        <w:t>w ust. 8</w:t>
      </w:r>
      <w:r w:rsidRPr="00930ABF">
        <w:rPr>
          <w:rFonts w:eastAsia="Calibri"/>
          <w:sz w:val="22"/>
          <w:szCs w:val="22"/>
          <w:lang w:eastAsia="en-US"/>
        </w:rPr>
        <w:t xml:space="preserve">. W takim przypadku przepisy </w:t>
      </w:r>
      <w:r w:rsidRPr="00930ABF">
        <w:rPr>
          <w:rFonts w:eastAsia="Calibri"/>
          <w:b/>
          <w:sz w:val="22"/>
          <w:szCs w:val="22"/>
          <w:lang w:eastAsia="en-US"/>
        </w:rPr>
        <w:t>ust. 9 - 11 oraz 13</w:t>
      </w:r>
      <w:r w:rsidRPr="00930ABF">
        <w:rPr>
          <w:rFonts w:eastAsia="Calibri"/>
          <w:sz w:val="22"/>
          <w:szCs w:val="22"/>
          <w:lang w:eastAsia="en-US"/>
        </w:rPr>
        <w:t xml:space="preserve"> stosuje się odpowiednio.</w:t>
      </w:r>
    </w:p>
    <w:p w14:paraId="62A2C0C3" w14:textId="77777777" w:rsidR="009C5513" w:rsidRPr="00930ABF" w:rsidRDefault="009C5513" w:rsidP="00FF58FD">
      <w:pPr>
        <w:numPr>
          <w:ilvl w:val="0"/>
          <w:numId w:val="52"/>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Zawarcie aneksu nastąpi nie później niż w terminie 21 dni kalendarzowych od dnia zatwierdzenia wniosku o dokonanie zmiany wysokości wynagrodzenia należnego Wykonawcy. </w:t>
      </w:r>
    </w:p>
    <w:bookmarkEnd w:id="12"/>
    <w:p w14:paraId="18C9DDB2" w14:textId="77777777" w:rsidR="009C5513" w:rsidRDefault="009C5513" w:rsidP="009C5513">
      <w:pPr>
        <w:autoSpaceDE w:val="0"/>
        <w:autoSpaceDN w:val="0"/>
        <w:adjustRightInd w:val="0"/>
        <w:jc w:val="center"/>
        <w:rPr>
          <w:rFonts w:eastAsia="Calibri"/>
          <w:b/>
          <w:sz w:val="22"/>
          <w:szCs w:val="22"/>
          <w:u w:val="single"/>
          <w:lang w:eastAsia="en-US"/>
        </w:rPr>
      </w:pPr>
    </w:p>
    <w:p w14:paraId="134ABBE0" w14:textId="77777777" w:rsidR="009C5513" w:rsidRPr="00930ABF" w:rsidRDefault="009C5513" w:rsidP="009C5513">
      <w:pPr>
        <w:autoSpaceDE w:val="0"/>
        <w:autoSpaceDN w:val="0"/>
        <w:adjustRightInd w:val="0"/>
        <w:jc w:val="center"/>
        <w:rPr>
          <w:rFonts w:eastAsia="Calibri"/>
          <w:b/>
          <w:sz w:val="22"/>
          <w:szCs w:val="22"/>
          <w:u w:val="single"/>
          <w:lang w:eastAsia="en-US"/>
        </w:rPr>
      </w:pPr>
      <w:r w:rsidRPr="00930ABF">
        <w:rPr>
          <w:rFonts w:eastAsia="Calibri"/>
          <w:b/>
          <w:sz w:val="22"/>
          <w:szCs w:val="22"/>
          <w:u w:val="single"/>
          <w:lang w:eastAsia="en-US"/>
        </w:rPr>
        <w:t xml:space="preserve">§ 11. </w:t>
      </w:r>
      <w:r w:rsidRPr="00930ABF">
        <w:rPr>
          <w:b/>
          <w:sz w:val="22"/>
          <w:szCs w:val="22"/>
          <w:u w:val="single"/>
        </w:rPr>
        <w:t>Klauzula informacyjna RODO</w:t>
      </w:r>
    </w:p>
    <w:p w14:paraId="35163B6B" w14:textId="77777777" w:rsidR="009C5513" w:rsidRPr="00930ABF" w:rsidRDefault="009C5513" w:rsidP="009C5513">
      <w:pPr>
        <w:shd w:val="clear" w:color="auto" w:fill="FFFFFF"/>
        <w:rPr>
          <w:b/>
          <w:bCs/>
          <w:spacing w:val="-3"/>
          <w:sz w:val="22"/>
          <w:szCs w:val="22"/>
        </w:rPr>
      </w:pPr>
      <w:r w:rsidRPr="00930ABF">
        <w:rPr>
          <w:b/>
          <w:bCs/>
          <w:spacing w:val="-3"/>
          <w:sz w:val="22"/>
          <w:szCs w:val="22"/>
        </w:rPr>
        <w:t>Klauzula informacyjna umowy - Osoba prawna</w:t>
      </w:r>
    </w:p>
    <w:p w14:paraId="30F256CE" w14:textId="77777777" w:rsidR="009C5513" w:rsidRPr="00930ABF" w:rsidRDefault="009C5513" w:rsidP="00FF58FD">
      <w:pPr>
        <w:numPr>
          <w:ilvl w:val="0"/>
          <w:numId w:val="63"/>
        </w:numPr>
        <w:shd w:val="clear" w:color="auto" w:fill="FFFFFF"/>
        <w:tabs>
          <w:tab w:val="clear" w:pos="720"/>
          <w:tab w:val="num" w:pos="426"/>
        </w:tabs>
        <w:ind w:left="284" w:hanging="284"/>
        <w:jc w:val="both"/>
        <w:rPr>
          <w:sz w:val="22"/>
          <w:szCs w:val="22"/>
        </w:rPr>
      </w:pPr>
      <w:r w:rsidRPr="00930ABF">
        <w:rPr>
          <w:b/>
          <w:bCs/>
          <w:sz w:val="22"/>
          <w:szCs w:val="22"/>
        </w:rPr>
        <w:t xml:space="preserve">Zamawiający </w:t>
      </w:r>
      <w:r w:rsidRPr="00930ABF">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930ABF">
        <w:rPr>
          <w:b/>
          <w:bCs/>
          <w:sz w:val="22"/>
          <w:szCs w:val="22"/>
        </w:rPr>
        <w:t>Wykonawcę</w:t>
      </w:r>
      <w:r w:rsidRPr="00930ABF">
        <w:rPr>
          <w:sz w:val="22"/>
          <w:szCs w:val="22"/>
        </w:rPr>
        <w:t xml:space="preserve"> jako osoby do kontaktu/ koordynatorzy/ osoby odpowiedzialne za wykonanie niniejszej Umowy.</w:t>
      </w:r>
    </w:p>
    <w:p w14:paraId="5BF8FBFE" w14:textId="77777777" w:rsidR="009C5513" w:rsidRPr="00930ABF" w:rsidRDefault="009C5513" w:rsidP="00FF58FD">
      <w:pPr>
        <w:numPr>
          <w:ilvl w:val="0"/>
          <w:numId w:val="63"/>
        </w:numPr>
        <w:shd w:val="clear" w:color="auto" w:fill="FFFFFF"/>
        <w:tabs>
          <w:tab w:val="clear" w:pos="720"/>
          <w:tab w:val="num" w:pos="426"/>
        </w:tabs>
        <w:ind w:left="284" w:hanging="284"/>
        <w:jc w:val="both"/>
        <w:rPr>
          <w:rStyle w:val="Hipercze"/>
          <w:sz w:val="22"/>
          <w:szCs w:val="22"/>
        </w:rPr>
      </w:pPr>
      <w:r w:rsidRPr="00930ABF">
        <w:rPr>
          <w:sz w:val="22"/>
          <w:szCs w:val="22"/>
        </w:rPr>
        <w:t>Zamawiający oświadcza, że wyznaczył inspektora ochrony danych, z którym można  kontaktować się w sprawach związanych z przetwarzaniem danych osobowych pod adresem poczty elektronicznej: </w:t>
      </w:r>
      <w:hyperlink r:id="rId19" w:history="1">
        <w:r w:rsidRPr="00930ABF">
          <w:rPr>
            <w:rStyle w:val="Hipercze"/>
            <w:sz w:val="22"/>
            <w:szCs w:val="22"/>
          </w:rPr>
          <w:t>iod@ibgmazovia.pl</w:t>
        </w:r>
      </w:hyperlink>
    </w:p>
    <w:p w14:paraId="79E83356" w14:textId="77777777" w:rsidR="009C5513" w:rsidRPr="00930ABF" w:rsidRDefault="009C5513" w:rsidP="00FF58FD">
      <w:pPr>
        <w:numPr>
          <w:ilvl w:val="0"/>
          <w:numId w:val="63"/>
        </w:numPr>
        <w:shd w:val="clear" w:color="auto" w:fill="FFFFFF"/>
        <w:tabs>
          <w:tab w:val="clear" w:pos="720"/>
          <w:tab w:val="num" w:pos="426"/>
        </w:tabs>
        <w:ind w:left="284" w:hanging="284"/>
        <w:jc w:val="both"/>
        <w:rPr>
          <w:sz w:val="22"/>
          <w:szCs w:val="22"/>
        </w:rPr>
      </w:pPr>
      <w:r w:rsidRPr="00930ABF">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C0651F1" w14:textId="77777777" w:rsidR="009C5513" w:rsidRPr="00930ABF" w:rsidRDefault="009C5513" w:rsidP="00FF58FD">
      <w:pPr>
        <w:numPr>
          <w:ilvl w:val="0"/>
          <w:numId w:val="63"/>
        </w:numPr>
        <w:shd w:val="clear" w:color="auto" w:fill="FFFFFF"/>
        <w:tabs>
          <w:tab w:val="clear" w:pos="720"/>
          <w:tab w:val="num" w:pos="426"/>
        </w:tabs>
        <w:ind w:left="284" w:hanging="284"/>
        <w:jc w:val="both"/>
        <w:rPr>
          <w:sz w:val="22"/>
          <w:szCs w:val="22"/>
        </w:rPr>
      </w:pPr>
      <w:r w:rsidRPr="00930ABF">
        <w:rPr>
          <w:sz w:val="22"/>
          <w:szCs w:val="22"/>
        </w:rPr>
        <w:t>Dane osobowe nie będą przekazywane podmiotom trzecim o ile nie będzie się to wiązało z koniecznością wynikającą z realizacji niniejszej umowy i przepisów prawa.</w:t>
      </w:r>
    </w:p>
    <w:p w14:paraId="7982735F" w14:textId="77777777" w:rsidR="009C5513" w:rsidRPr="00930ABF" w:rsidRDefault="009C5513" w:rsidP="00FF58FD">
      <w:pPr>
        <w:numPr>
          <w:ilvl w:val="0"/>
          <w:numId w:val="63"/>
        </w:numPr>
        <w:shd w:val="clear" w:color="auto" w:fill="FFFFFF"/>
        <w:tabs>
          <w:tab w:val="clear" w:pos="720"/>
          <w:tab w:val="num" w:pos="426"/>
        </w:tabs>
        <w:ind w:left="284" w:hanging="284"/>
        <w:jc w:val="both"/>
        <w:rPr>
          <w:sz w:val="22"/>
          <w:szCs w:val="22"/>
        </w:rPr>
      </w:pPr>
      <w:r w:rsidRPr="00930ABF">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C910823" w14:textId="77777777" w:rsidR="009C5513" w:rsidRPr="00930ABF" w:rsidRDefault="009C5513" w:rsidP="00FF58FD">
      <w:pPr>
        <w:numPr>
          <w:ilvl w:val="0"/>
          <w:numId w:val="63"/>
        </w:numPr>
        <w:shd w:val="clear" w:color="auto" w:fill="FFFFFF"/>
        <w:tabs>
          <w:tab w:val="clear" w:pos="720"/>
          <w:tab w:val="num" w:pos="426"/>
        </w:tabs>
        <w:ind w:left="284" w:hanging="284"/>
        <w:jc w:val="both"/>
        <w:rPr>
          <w:sz w:val="22"/>
          <w:szCs w:val="22"/>
        </w:rPr>
      </w:pPr>
      <w:r w:rsidRPr="00930ABF">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930ABF">
        <w:rPr>
          <w:sz w:val="22"/>
          <w:szCs w:val="22"/>
        </w:rPr>
        <w:t>praw, może zostać poproszona przez Administratora o odpowiedź na kilka pytań związanych z jej Danymi Osobowymi, które umożliwią weryfikację jej tożsamości.</w:t>
      </w:r>
    </w:p>
    <w:p w14:paraId="02F1EDAD" w14:textId="77777777" w:rsidR="009C5513" w:rsidRPr="00930ABF" w:rsidRDefault="009C5513" w:rsidP="00FF58FD">
      <w:pPr>
        <w:numPr>
          <w:ilvl w:val="0"/>
          <w:numId w:val="63"/>
        </w:numPr>
        <w:shd w:val="clear" w:color="auto" w:fill="FFFFFF"/>
        <w:tabs>
          <w:tab w:val="clear" w:pos="720"/>
          <w:tab w:val="num" w:pos="426"/>
        </w:tabs>
        <w:ind w:left="284" w:hanging="284"/>
        <w:jc w:val="both"/>
        <w:rPr>
          <w:sz w:val="22"/>
          <w:szCs w:val="22"/>
        </w:rPr>
      </w:pPr>
      <w:r w:rsidRPr="00930ABF">
        <w:rPr>
          <w:sz w:val="22"/>
          <w:szCs w:val="22"/>
        </w:rPr>
        <w:t>Osobom, o których mowa w ust. 1, w związku z przetwarzaniem ich danych osobowych przysługuje prawo do wniesienia skargi do organu nadzorczego – Prezesa Urzędu Ochrony Danych Osobowych.</w:t>
      </w:r>
    </w:p>
    <w:p w14:paraId="1637B9DA" w14:textId="77777777" w:rsidR="009C5513" w:rsidRPr="00930ABF" w:rsidRDefault="009C5513" w:rsidP="00FF58FD">
      <w:pPr>
        <w:numPr>
          <w:ilvl w:val="0"/>
          <w:numId w:val="63"/>
        </w:numPr>
        <w:shd w:val="clear" w:color="auto" w:fill="FFFFFF"/>
        <w:tabs>
          <w:tab w:val="clear" w:pos="720"/>
          <w:tab w:val="num" w:pos="426"/>
        </w:tabs>
        <w:ind w:left="284" w:hanging="284"/>
        <w:jc w:val="both"/>
        <w:rPr>
          <w:sz w:val="22"/>
          <w:szCs w:val="22"/>
        </w:rPr>
      </w:pPr>
      <w:r w:rsidRPr="00930ABF">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2E195EB" w14:textId="77777777" w:rsidR="009C5513" w:rsidRPr="00930ABF" w:rsidRDefault="009C5513" w:rsidP="00FF58FD">
      <w:pPr>
        <w:numPr>
          <w:ilvl w:val="0"/>
          <w:numId w:val="63"/>
        </w:numPr>
        <w:shd w:val="clear" w:color="auto" w:fill="FFFFFF"/>
        <w:tabs>
          <w:tab w:val="clear" w:pos="720"/>
          <w:tab w:val="num" w:pos="426"/>
        </w:tabs>
        <w:ind w:left="284" w:hanging="284"/>
        <w:jc w:val="both"/>
        <w:rPr>
          <w:sz w:val="22"/>
          <w:szCs w:val="22"/>
        </w:rPr>
      </w:pPr>
      <w:r w:rsidRPr="00930ABF">
        <w:rPr>
          <w:sz w:val="22"/>
          <w:szCs w:val="22"/>
        </w:rPr>
        <w:t>Wykonawca zobowiązuje się poinformować osoby fizyczne nie podpisujące niniejszej Umowy, o których mowa w ust. 1, o treści niniejszego paragrafu.</w:t>
      </w:r>
    </w:p>
    <w:p w14:paraId="53415247" w14:textId="77777777" w:rsidR="009C5513" w:rsidRPr="00930ABF" w:rsidRDefault="009C5513" w:rsidP="00FF58FD">
      <w:pPr>
        <w:numPr>
          <w:ilvl w:val="0"/>
          <w:numId w:val="63"/>
        </w:numPr>
        <w:shd w:val="clear" w:color="auto" w:fill="FFFFFF"/>
        <w:tabs>
          <w:tab w:val="clear" w:pos="720"/>
          <w:tab w:val="num" w:pos="426"/>
        </w:tabs>
        <w:ind w:left="284" w:hanging="284"/>
        <w:jc w:val="both"/>
        <w:rPr>
          <w:sz w:val="22"/>
          <w:szCs w:val="22"/>
        </w:rPr>
      </w:pPr>
      <w:r w:rsidRPr="00930ABF">
        <w:rPr>
          <w:sz w:val="22"/>
          <w:szCs w:val="22"/>
        </w:rPr>
        <w:t xml:space="preserve">Wykonawcy w celu realizacji postanowień Umowy zobowiązuje się do zawarcia z Zamawiającym umowy powierzenia danych osobowych zgodnie z brzmieniem określonym w załączniku nr 1. </w:t>
      </w:r>
      <w:r w:rsidRPr="00930ABF">
        <w:rPr>
          <w:i/>
          <w:iCs/>
          <w:sz w:val="22"/>
          <w:szCs w:val="22"/>
        </w:rPr>
        <w:lastRenderedPageBreak/>
        <w:t>(jeśli dotyczy).</w:t>
      </w:r>
      <w:r w:rsidRPr="00930ABF">
        <w:rPr>
          <w:sz w:val="22"/>
          <w:szCs w:val="22"/>
        </w:rPr>
        <w:t xml:space="preserve"> Zawarcie umowy określonej w zdaniu poprzednim jest warunkiem przekazania danych przez Zamawiającego.</w:t>
      </w:r>
    </w:p>
    <w:p w14:paraId="0BFE5C04" w14:textId="77777777" w:rsidR="009C5513" w:rsidRPr="00930ABF" w:rsidRDefault="009C5513" w:rsidP="009C5513">
      <w:pPr>
        <w:shd w:val="clear" w:color="auto" w:fill="FFFFFF"/>
        <w:tabs>
          <w:tab w:val="num" w:pos="426"/>
        </w:tabs>
        <w:ind w:left="426" w:hanging="426"/>
        <w:rPr>
          <w:b/>
          <w:bCs/>
          <w:spacing w:val="-3"/>
          <w:sz w:val="22"/>
          <w:szCs w:val="22"/>
        </w:rPr>
      </w:pPr>
      <w:r w:rsidRPr="00930ABF">
        <w:rPr>
          <w:b/>
          <w:bCs/>
          <w:spacing w:val="-3"/>
          <w:sz w:val="22"/>
          <w:szCs w:val="22"/>
        </w:rPr>
        <w:t xml:space="preserve">                                              Klauzula informacyjna umowy – Osoba fizyczna </w:t>
      </w:r>
    </w:p>
    <w:p w14:paraId="381CC059" w14:textId="77777777" w:rsidR="009C5513" w:rsidRPr="00930ABF" w:rsidRDefault="009C5513" w:rsidP="00FF58FD">
      <w:pPr>
        <w:numPr>
          <w:ilvl w:val="0"/>
          <w:numId w:val="64"/>
        </w:numPr>
        <w:shd w:val="clear" w:color="auto" w:fill="FFFFFF"/>
        <w:tabs>
          <w:tab w:val="clear" w:pos="720"/>
          <w:tab w:val="num" w:pos="426"/>
        </w:tabs>
        <w:ind w:left="284" w:hanging="284"/>
        <w:jc w:val="both"/>
        <w:rPr>
          <w:sz w:val="22"/>
          <w:szCs w:val="22"/>
        </w:rPr>
      </w:pPr>
      <w:r w:rsidRPr="00930ABF">
        <w:rPr>
          <w:b/>
          <w:bCs/>
          <w:sz w:val="22"/>
          <w:szCs w:val="22"/>
        </w:rPr>
        <w:t>Zamawiający</w:t>
      </w:r>
      <w:r w:rsidRPr="00930ABF">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930ABF">
        <w:rPr>
          <w:b/>
          <w:bCs/>
          <w:sz w:val="22"/>
          <w:szCs w:val="22"/>
        </w:rPr>
        <w:t>Wykonawcy</w:t>
      </w:r>
      <w:r w:rsidRPr="00930ABF">
        <w:rPr>
          <w:sz w:val="22"/>
          <w:szCs w:val="22"/>
        </w:rPr>
        <w:t>.</w:t>
      </w:r>
    </w:p>
    <w:p w14:paraId="420BE754" w14:textId="77777777" w:rsidR="009C5513" w:rsidRPr="00930ABF" w:rsidRDefault="009C5513" w:rsidP="00FF58FD">
      <w:pPr>
        <w:numPr>
          <w:ilvl w:val="0"/>
          <w:numId w:val="64"/>
        </w:numPr>
        <w:shd w:val="clear" w:color="auto" w:fill="FFFFFF"/>
        <w:tabs>
          <w:tab w:val="clear" w:pos="720"/>
          <w:tab w:val="num" w:pos="426"/>
        </w:tabs>
        <w:ind w:left="284" w:hanging="284"/>
        <w:jc w:val="both"/>
        <w:rPr>
          <w:rStyle w:val="Hipercze"/>
          <w:sz w:val="22"/>
          <w:szCs w:val="22"/>
        </w:rPr>
      </w:pPr>
      <w:r w:rsidRPr="00930ABF">
        <w:rPr>
          <w:sz w:val="22"/>
          <w:szCs w:val="22"/>
        </w:rPr>
        <w:t>Zamawiający oświadcza, że wyznaczył inspektora ochrony danych, z którym można  kontaktować się w sprawach związanych z przetwarzaniem danych osobowych pod adresem poczty elektronicznej: </w:t>
      </w:r>
      <w:hyperlink r:id="rId20" w:history="1">
        <w:r w:rsidRPr="00930ABF">
          <w:rPr>
            <w:rStyle w:val="Hipercze"/>
            <w:sz w:val="22"/>
            <w:szCs w:val="22"/>
          </w:rPr>
          <w:t>iod@ibgmazovia.pl</w:t>
        </w:r>
      </w:hyperlink>
    </w:p>
    <w:p w14:paraId="5DB668EA" w14:textId="77777777" w:rsidR="009C5513" w:rsidRPr="00930ABF" w:rsidRDefault="009C5513" w:rsidP="00FF58FD">
      <w:pPr>
        <w:numPr>
          <w:ilvl w:val="0"/>
          <w:numId w:val="64"/>
        </w:numPr>
        <w:shd w:val="clear" w:color="auto" w:fill="FFFFFF"/>
        <w:tabs>
          <w:tab w:val="clear" w:pos="720"/>
          <w:tab w:val="num" w:pos="426"/>
        </w:tabs>
        <w:ind w:left="284" w:hanging="284"/>
        <w:jc w:val="both"/>
        <w:rPr>
          <w:sz w:val="22"/>
          <w:szCs w:val="22"/>
        </w:rPr>
      </w:pPr>
      <w:r w:rsidRPr="00930ABF">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39E3CC53" w14:textId="77777777" w:rsidR="009C5513" w:rsidRPr="00930ABF" w:rsidRDefault="009C5513" w:rsidP="00FF58FD">
      <w:pPr>
        <w:numPr>
          <w:ilvl w:val="0"/>
          <w:numId w:val="64"/>
        </w:numPr>
        <w:shd w:val="clear" w:color="auto" w:fill="FFFFFF"/>
        <w:tabs>
          <w:tab w:val="clear" w:pos="720"/>
          <w:tab w:val="num" w:pos="426"/>
        </w:tabs>
        <w:ind w:left="284" w:hanging="284"/>
        <w:jc w:val="both"/>
        <w:rPr>
          <w:sz w:val="22"/>
          <w:szCs w:val="22"/>
        </w:rPr>
      </w:pPr>
      <w:r w:rsidRPr="00930ABF">
        <w:rPr>
          <w:sz w:val="22"/>
          <w:szCs w:val="22"/>
        </w:rPr>
        <w:t>Dane osobowe nie będą przekazywane podmiotom trzecim o ile nie będzie się to wiązało z koniecznością wynikającą z realizacji niniejszej umowy i przepisów prawa.</w:t>
      </w:r>
    </w:p>
    <w:p w14:paraId="73225488" w14:textId="77777777" w:rsidR="009C5513" w:rsidRPr="00930ABF" w:rsidRDefault="009C5513" w:rsidP="00FF58FD">
      <w:pPr>
        <w:numPr>
          <w:ilvl w:val="0"/>
          <w:numId w:val="64"/>
        </w:numPr>
        <w:shd w:val="clear" w:color="auto" w:fill="FFFFFF"/>
        <w:tabs>
          <w:tab w:val="clear" w:pos="720"/>
          <w:tab w:val="num" w:pos="426"/>
        </w:tabs>
        <w:ind w:left="284" w:hanging="284"/>
        <w:jc w:val="both"/>
        <w:rPr>
          <w:sz w:val="22"/>
          <w:szCs w:val="22"/>
        </w:rPr>
      </w:pPr>
      <w:r w:rsidRPr="00930ABF">
        <w:rPr>
          <w:sz w:val="22"/>
          <w:szCs w:val="22"/>
        </w:rPr>
        <w:t>Dane osobowe Wykonawcy, będą przetwarzane przez okres  wykonania Umowy oraz w skazany w jednolitym rzeczowym wykazie akt, w tym z uwzględnieniem obowiązków archiwizacyjnych oraz praw związanych z dochodzeniem roszczeń.</w:t>
      </w:r>
    </w:p>
    <w:p w14:paraId="0711D115" w14:textId="77777777" w:rsidR="009C5513" w:rsidRPr="00930ABF" w:rsidRDefault="009C5513" w:rsidP="00FF58FD">
      <w:pPr>
        <w:numPr>
          <w:ilvl w:val="0"/>
          <w:numId w:val="64"/>
        </w:numPr>
        <w:shd w:val="clear" w:color="auto" w:fill="FFFFFF"/>
        <w:tabs>
          <w:tab w:val="clear" w:pos="720"/>
          <w:tab w:val="num" w:pos="426"/>
        </w:tabs>
        <w:ind w:left="284" w:hanging="284"/>
        <w:jc w:val="both"/>
        <w:rPr>
          <w:sz w:val="22"/>
          <w:szCs w:val="22"/>
        </w:rPr>
      </w:pPr>
      <w:r w:rsidRPr="00930ABF">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518EC6DA" w14:textId="77777777" w:rsidR="009C5513" w:rsidRPr="00930ABF" w:rsidRDefault="009C5513" w:rsidP="00FF58FD">
      <w:pPr>
        <w:numPr>
          <w:ilvl w:val="0"/>
          <w:numId w:val="64"/>
        </w:numPr>
        <w:shd w:val="clear" w:color="auto" w:fill="FFFFFF"/>
        <w:tabs>
          <w:tab w:val="clear" w:pos="720"/>
          <w:tab w:val="num" w:pos="426"/>
        </w:tabs>
        <w:ind w:left="284" w:hanging="284"/>
        <w:jc w:val="both"/>
        <w:rPr>
          <w:sz w:val="22"/>
          <w:szCs w:val="22"/>
        </w:rPr>
      </w:pPr>
      <w:r w:rsidRPr="00930ABF">
        <w:rPr>
          <w:sz w:val="22"/>
          <w:szCs w:val="22"/>
        </w:rPr>
        <w:t>Wykonawcy w związku z przetwarzaniem ich danych osobowych przysługuje prawo do wniesienia skargi do organu nadzorczego – Prezesa Urzędu Ochrony Danych Osobowych.</w:t>
      </w:r>
    </w:p>
    <w:p w14:paraId="6D6F8A2F" w14:textId="77777777" w:rsidR="009C5513" w:rsidRPr="00930ABF" w:rsidRDefault="009C5513" w:rsidP="00FF58FD">
      <w:pPr>
        <w:numPr>
          <w:ilvl w:val="0"/>
          <w:numId w:val="64"/>
        </w:numPr>
        <w:shd w:val="clear" w:color="auto" w:fill="FFFFFF"/>
        <w:tabs>
          <w:tab w:val="clear" w:pos="720"/>
          <w:tab w:val="num" w:pos="426"/>
        </w:tabs>
        <w:ind w:left="284" w:hanging="284"/>
        <w:jc w:val="both"/>
        <w:rPr>
          <w:sz w:val="22"/>
          <w:szCs w:val="22"/>
        </w:rPr>
      </w:pPr>
      <w:r w:rsidRPr="00930ABF">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B1529FA" w14:textId="77777777" w:rsidR="009C5513" w:rsidRPr="00930ABF" w:rsidRDefault="009C5513" w:rsidP="009C5513">
      <w:pPr>
        <w:autoSpaceDE w:val="0"/>
        <w:autoSpaceDN w:val="0"/>
        <w:adjustRightInd w:val="0"/>
        <w:jc w:val="center"/>
        <w:rPr>
          <w:rFonts w:eastAsia="Calibri"/>
          <w:b/>
          <w:sz w:val="22"/>
          <w:szCs w:val="22"/>
          <w:u w:val="single"/>
          <w:lang w:eastAsia="en-US"/>
        </w:rPr>
      </w:pPr>
    </w:p>
    <w:p w14:paraId="25F8543B" w14:textId="77777777" w:rsidR="009C5513" w:rsidRPr="00930ABF" w:rsidRDefault="009C5513" w:rsidP="009C5513">
      <w:pPr>
        <w:autoSpaceDE w:val="0"/>
        <w:autoSpaceDN w:val="0"/>
        <w:adjustRightInd w:val="0"/>
        <w:jc w:val="center"/>
        <w:rPr>
          <w:rFonts w:eastAsia="Calibri"/>
          <w:b/>
          <w:sz w:val="22"/>
          <w:szCs w:val="22"/>
          <w:u w:val="single"/>
          <w:lang w:eastAsia="en-US"/>
        </w:rPr>
      </w:pPr>
      <w:r w:rsidRPr="00930ABF">
        <w:rPr>
          <w:rFonts w:eastAsia="Calibri"/>
          <w:b/>
          <w:sz w:val="22"/>
          <w:szCs w:val="22"/>
          <w:u w:val="single"/>
          <w:lang w:eastAsia="en-US"/>
        </w:rPr>
        <w:t>§ 12. Postanowienia końcowe</w:t>
      </w:r>
    </w:p>
    <w:p w14:paraId="42C43160" w14:textId="77777777" w:rsidR="009C5513" w:rsidRPr="00930ABF" w:rsidRDefault="009C5513" w:rsidP="00FF58FD">
      <w:pPr>
        <w:numPr>
          <w:ilvl w:val="0"/>
          <w:numId w:val="55"/>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Spory mogące wyniknąć z niniejszej umowy rozstrzygane będą przez Sąd powszechny właściwy dla siedziby Zamawiającego.</w:t>
      </w:r>
    </w:p>
    <w:p w14:paraId="7BA716D3" w14:textId="77777777" w:rsidR="009C5513" w:rsidRPr="00930ABF" w:rsidRDefault="009C5513" w:rsidP="00FF58FD">
      <w:pPr>
        <w:numPr>
          <w:ilvl w:val="0"/>
          <w:numId w:val="55"/>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Umowę sporządzono w dwóch jednobrzmiących egzemplarzach, po jednym egzemplarzu dla każdej ze Stron. </w:t>
      </w:r>
    </w:p>
    <w:p w14:paraId="54238C85" w14:textId="77777777" w:rsidR="009C5513" w:rsidRPr="00930ABF" w:rsidRDefault="009C5513" w:rsidP="00FF58FD">
      <w:pPr>
        <w:numPr>
          <w:ilvl w:val="0"/>
          <w:numId w:val="55"/>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Jako datę zawarcia umowy przyjmuje się datę złożenia podpisu przez Stronę składającą podpis w drugiej kolejności. </w:t>
      </w:r>
    </w:p>
    <w:p w14:paraId="72D2AB7F" w14:textId="77777777" w:rsidR="009C5513" w:rsidRPr="00930ABF" w:rsidRDefault="009C5513" w:rsidP="00FF58FD">
      <w:pPr>
        <w:numPr>
          <w:ilvl w:val="0"/>
          <w:numId w:val="55"/>
        </w:numPr>
        <w:autoSpaceDE w:val="0"/>
        <w:autoSpaceDN w:val="0"/>
        <w:adjustRightInd w:val="0"/>
        <w:ind w:left="284" w:hanging="284"/>
        <w:jc w:val="both"/>
        <w:rPr>
          <w:rFonts w:eastAsia="Calibri"/>
          <w:sz w:val="22"/>
          <w:szCs w:val="22"/>
          <w:lang w:eastAsia="en-US"/>
        </w:rPr>
      </w:pPr>
      <w:r w:rsidRPr="00930ABF">
        <w:rPr>
          <w:rFonts w:eastAsia="Calibri"/>
          <w:sz w:val="22"/>
          <w:szCs w:val="22"/>
          <w:lang w:eastAsia="en-US"/>
        </w:rPr>
        <w:t xml:space="preserve">Jeżeli którakolwiek ze stron nie umieści daty złożenia podpisu, jako datę zawarcia umowy przyjmuje się datę złożenia podpisu przez drugą Stronę. </w:t>
      </w:r>
    </w:p>
    <w:p w14:paraId="170A1788" w14:textId="77777777" w:rsidR="009C5513" w:rsidRDefault="009C5513" w:rsidP="009C5513">
      <w:pPr>
        <w:jc w:val="center"/>
        <w:rPr>
          <w:rFonts w:eastAsia="Calibri"/>
          <w:b/>
          <w:sz w:val="22"/>
          <w:szCs w:val="22"/>
          <w:u w:val="single"/>
          <w:lang w:eastAsia="en-US"/>
        </w:rPr>
      </w:pPr>
    </w:p>
    <w:p w14:paraId="79358190" w14:textId="77777777" w:rsidR="009C5513" w:rsidRPr="007D165F" w:rsidRDefault="009C5513" w:rsidP="009C5513">
      <w:pPr>
        <w:jc w:val="center"/>
        <w:rPr>
          <w:b/>
          <w:bCs/>
          <w:sz w:val="22"/>
          <w:szCs w:val="22"/>
          <w:u w:val="single"/>
        </w:rPr>
      </w:pPr>
      <w:r w:rsidRPr="007D165F">
        <w:rPr>
          <w:b/>
          <w:bCs/>
          <w:sz w:val="22"/>
          <w:szCs w:val="22"/>
          <w:u w:val="single"/>
        </w:rPr>
        <w:t>§ 13. Status przedsiębiorcy</w:t>
      </w:r>
    </w:p>
    <w:p w14:paraId="14B86441" w14:textId="77777777" w:rsidR="009C5513" w:rsidRPr="007D165F" w:rsidRDefault="009C5513" w:rsidP="00FF58FD">
      <w:pPr>
        <w:pStyle w:val="Akapitzlist"/>
        <w:numPr>
          <w:ilvl w:val="0"/>
          <w:numId w:val="65"/>
        </w:numPr>
        <w:spacing w:after="200"/>
        <w:ind w:left="284" w:hanging="284"/>
        <w:jc w:val="both"/>
        <w:rPr>
          <w:sz w:val="22"/>
          <w:szCs w:val="22"/>
        </w:rPr>
      </w:pPr>
      <w:r w:rsidRPr="007D165F">
        <w:rPr>
          <w:sz w:val="22"/>
          <w:szCs w:val="22"/>
        </w:rPr>
        <w:t>Zamawiający oświadcza, że posiada status dużego przedsiębiorcy w rozumieniu art. 4 pkt. 6 ustawy z dnia 8 marca 2013</w:t>
      </w:r>
      <w:r w:rsidRPr="007D165F">
        <w:rPr>
          <w:sz w:val="22"/>
          <w:szCs w:val="22"/>
          <w:lang w:val="pl-PL"/>
        </w:rPr>
        <w:t xml:space="preserve"> </w:t>
      </w:r>
      <w:r w:rsidRPr="007D165F">
        <w:rPr>
          <w:sz w:val="22"/>
          <w:szCs w:val="22"/>
        </w:rPr>
        <w:t>r. o przeciwdziałaniu nadmiernym opóźnieniom w transakcjach handlowych (Dz. U. z</w:t>
      </w:r>
      <w:r w:rsidRPr="007D165F">
        <w:rPr>
          <w:sz w:val="22"/>
          <w:szCs w:val="22"/>
          <w:lang w:val="pl-PL"/>
        </w:rPr>
        <w:t xml:space="preserve"> </w:t>
      </w:r>
      <w:r w:rsidRPr="007D165F">
        <w:rPr>
          <w:sz w:val="22"/>
          <w:szCs w:val="22"/>
        </w:rPr>
        <w:t>2019</w:t>
      </w:r>
      <w:r w:rsidRPr="007D165F">
        <w:rPr>
          <w:sz w:val="22"/>
          <w:szCs w:val="22"/>
          <w:lang w:val="pl-PL"/>
        </w:rPr>
        <w:t xml:space="preserve"> </w:t>
      </w:r>
      <w:r w:rsidRPr="007D165F">
        <w:rPr>
          <w:sz w:val="22"/>
          <w:szCs w:val="22"/>
        </w:rPr>
        <w:t xml:space="preserve">r. poz. 118 z </w:t>
      </w:r>
      <w:proofErr w:type="spellStart"/>
      <w:r w:rsidRPr="007D165F">
        <w:rPr>
          <w:sz w:val="22"/>
          <w:szCs w:val="22"/>
        </w:rPr>
        <w:t>póź</w:t>
      </w:r>
      <w:r w:rsidRPr="007D165F">
        <w:rPr>
          <w:sz w:val="22"/>
          <w:szCs w:val="22"/>
          <w:lang w:val="pl-PL"/>
        </w:rPr>
        <w:t>n</w:t>
      </w:r>
      <w:proofErr w:type="spellEnd"/>
      <w:r w:rsidRPr="007D165F">
        <w:rPr>
          <w:sz w:val="22"/>
          <w:szCs w:val="22"/>
        </w:rPr>
        <w:t>. zm.).</w:t>
      </w:r>
    </w:p>
    <w:p w14:paraId="00EADDAB" w14:textId="77777777" w:rsidR="009C5513" w:rsidRPr="007D165F" w:rsidRDefault="009C5513" w:rsidP="00FF58FD">
      <w:pPr>
        <w:pStyle w:val="Akapitzlist"/>
        <w:numPr>
          <w:ilvl w:val="0"/>
          <w:numId w:val="65"/>
        </w:numPr>
        <w:spacing w:after="200"/>
        <w:ind w:left="284" w:hanging="284"/>
        <w:jc w:val="both"/>
        <w:rPr>
          <w:sz w:val="22"/>
          <w:szCs w:val="22"/>
        </w:rPr>
      </w:pPr>
      <w:r w:rsidRPr="007D165F">
        <w:rPr>
          <w:sz w:val="22"/>
          <w:szCs w:val="22"/>
        </w:rPr>
        <w:t>Wykonawca oświadcza, że posiada status: mikro/ małego/ średniego przedsiębiorcy w rozumieniu art. 4 pkt. 5 ustawy z dnia 8 marca 2013</w:t>
      </w:r>
      <w:r w:rsidRPr="007D165F">
        <w:rPr>
          <w:sz w:val="22"/>
          <w:szCs w:val="22"/>
          <w:lang w:val="pl-PL"/>
        </w:rPr>
        <w:t xml:space="preserve"> </w:t>
      </w:r>
      <w:r w:rsidRPr="007D165F">
        <w:rPr>
          <w:sz w:val="22"/>
          <w:szCs w:val="22"/>
        </w:rPr>
        <w:t>r. o przeciwdziałaniu nadmiernym opóźnieniom w transakcjach handlowych (Dz. U. z</w:t>
      </w:r>
      <w:r w:rsidRPr="007D165F">
        <w:rPr>
          <w:sz w:val="22"/>
          <w:szCs w:val="22"/>
          <w:lang w:val="pl-PL"/>
        </w:rPr>
        <w:t xml:space="preserve"> </w:t>
      </w:r>
      <w:r w:rsidRPr="007D165F">
        <w:rPr>
          <w:sz w:val="22"/>
          <w:szCs w:val="22"/>
        </w:rPr>
        <w:t>2019</w:t>
      </w:r>
      <w:r w:rsidRPr="007D165F">
        <w:rPr>
          <w:sz w:val="22"/>
          <w:szCs w:val="22"/>
          <w:lang w:val="pl-PL"/>
        </w:rPr>
        <w:t xml:space="preserve"> </w:t>
      </w:r>
      <w:r w:rsidRPr="007D165F">
        <w:rPr>
          <w:sz w:val="22"/>
          <w:szCs w:val="22"/>
        </w:rPr>
        <w:t xml:space="preserve">r. poz. 118 z </w:t>
      </w:r>
      <w:proofErr w:type="spellStart"/>
      <w:r w:rsidRPr="007D165F">
        <w:rPr>
          <w:sz w:val="22"/>
          <w:szCs w:val="22"/>
        </w:rPr>
        <w:t>póź</w:t>
      </w:r>
      <w:r w:rsidRPr="007D165F">
        <w:rPr>
          <w:sz w:val="22"/>
          <w:szCs w:val="22"/>
          <w:lang w:val="pl-PL"/>
        </w:rPr>
        <w:t>n</w:t>
      </w:r>
      <w:proofErr w:type="spellEnd"/>
      <w:r w:rsidRPr="007D165F">
        <w:rPr>
          <w:sz w:val="22"/>
          <w:szCs w:val="22"/>
        </w:rPr>
        <w:t>. zm.)</w:t>
      </w:r>
      <w:r w:rsidRPr="007D165F">
        <w:rPr>
          <w:sz w:val="22"/>
          <w:szCs w:val="22"/>
          <w:lang w:val="pl-PL"/>
        </w:rPr>
        <w:t>,</w:t>
      </w:r>
      <w:r w:rsidRPr="007D165F">
        <w:rPr>
          <w:sz w:val="22"/>
          <w:szCs w:val="22"/>
        </w:rPr>
        <w:t xml:space="preserve"> dużego przedsiębiorcy w rozumieniu art. 4 pkt. 6 ustawy z dnia 8 marca 2013</w:t>
      </w:r>
      <w:r w:rsidRPr="007D165F">
        <w:rPr>
          <w:sz w:val="22"/>
          <w:szCs w:val="22"/>
          <w:lang w:val="pl-PL"/>
        </w:rPr>
        <w:t xml:space="preserve"> </w:t>
      </w:r>
      <w:r w:rsidRPr="007D165F">
        <w:rPr>
          <w:sz w:val="22"/>
          <w:szCs w:val="22"/>
        </w:rPr>
        <w:t>r. o przeciwdziałaniu nadmiernym opóźnieniom w transakcjach handlowych (Dz. U. z</w:t>
      </w:r>
      <w:r w:rsidRPr="007D165F">
        <w:rPr>
          <w:sz w:val="22"/>
          <w:szCs w:val="22"/>
          <w:lang w:val="pl-PL"/>
        </w:rPr>
        <w:t xml:space="preserve"> </w:t>
      </w:r>
      <w:r w:rsidRPr="007D165F">
        <w:rPr>
          <w:sz w:val="22"/>
          <w:szCs w:val="22"/>
        </w:rPr>
        <w:t>2019</w:t>
      </w:r>
      <w:r w:rsidRPr="007D165F">
        <w:rPr>
          <w:sz w:val="22"/>
          <w:szCs w:val="22"/>
          <w:lang w:val="pl-PL"/>
        </w:rPr>
        <w:t xml:space="preserve"> </w:t>
      </w:r>
      <w:r w:rsidRPr="007D165F">
        <w:rPr>
          <w:sz w:val="22"/>
          <w:szCs w:val="22"/>
        </w:rPr>
        <w:t xml:space="preserve">r. poz. 118 z </w:t>
      </w:r>
      <w:proofErr w:type="spellStart"/>
      <w:r w:rsidRPr="007D165F">
        <w:rPr>
          <w:sz w:val="22"/>
          <w:szCs w:val="22"/>
        </w:rPr>
        <w:t>póź</w:t>
      </w:r>
      <w:r w:rsidRPr="007D165F">
        <w:rPr>
          <w:sz w:val="22"/>
          <w:szCs w:val="22"/>
          <w:lang w:val="pl-PL"/>
        </w:rPr>
        <w:t>n</w:t>
      </w:r>
      <w:proofErr w:type="spellEnd"/>
      <w:r w:rsidRPr="007D165F">
        <w:rPr>
          <w:sz w:val="22"/>
          <w:szCs w:val="22"/>
        </w:rPr>
        <w:t>. zm.)</w:t>
      </w:r>
      <w:r w:rsidRPr="007D165F">
        <w:rPr>
          <w:sz w:val="22"/>
          <w:szCs w:val="22"/>
          <w:lang w:val="pl-PL"/>
        </w:rPr>
        <w:t>.</w:t>
      </w:r>
    </w:p>
    <w:p w14:paraId="4D46AA9C" w14:textId="77777777" w:rsidR="009C5513" w:rsidRPr="00930ABF" w:rsidRDefault="009C5513" w:rsidP="009C5513">
      <w:pPr>
        <w:jc w:val="center"/>
        <w:rPr>
          <w:rFonts w:eastAsia="Calibri"/>
          <w:b/>
          <w:sz w:val="22"/>
          <w:szCs w:val="22"/>
          <w:u w:val="single"/>
          <w:lang w:eastAsia="en-US"/>
        </w:rPr>
      </w:pPr>
      <w:r w:rsidRPr="00930ABF">
        <w:rPr>
          <w:rFonts w:eastAsia="Calibri"/>
          <w:b/>
          <w:sz w:val="22"/>
          <w:szCs w:val="22"/>
          <w:u w:val="single"/>
          <w:lang w:eastAsia="en-US"/>
        </w:rPr>
        <w:t>§ 1</w:t>
      </w:r>
      <w:r>
        <w:rPr>
          <w:rFonts w:eastAsia="Calibri"/>
          <w:b/>
          <w:sz w:val="22"/>
          <w:szCs w:val="22"/>
          <w:u w:val="single"/>
          <w:lang w:eastAsia="en-US"/>
        </w:rPr>
        <w:t>4</w:t>
      </w:r>
      <w:r w:rsidRPr="00930ABF">
        <w:rPr>
          <w:rFonts w:eastAsia="Calibri"/>
          <w:b/>
          <w:sz w:val="22"/>
          <w:szCs w:val="22"/>
          <w:u w:val="single"/>
          <w:lang w:eastAsia="en-US"/>
        </w:rPr>
        <w:t>. Załączniki</w:t>
      </w:r>
    </w:p>
    <w:p w14:paraId="2B0BF313" w14:textId="77777777" w:rsidR="009C5513" w:rsidRPr="00930ABF" w:rsidRDefault="009C5513" w:rsidP="009C5513">
      <w:pPr>
        <w:jc w:val="both"/>
        <w:rPr>
          <w:rFonts w:eastAsia="Calibri"/>
          <w:sz w:val="22"/>
          <w:szCs w:val="22"/>
          <w:lang w:eastAsia="en-US"/>
        </w:rPr>
      </w:pPr>
      <w:r w:rsidRPr="00930ABF">
        <w:rPr>
          <w:rFonts w:eastAsia="Calibri"/>
          <w:sz w:val="22"/>
          <w:szCs w:val="22"/>
          <w:lang w:eastAsia="en-US"/>
        </w:rPr>
        <w:t>Załącznikami do niniejszej umowy stanowiącymi integralną jej część są:</w:t>
      </w:r>
    </w:p>
    <w:p w14:paraId="0478DB06" w14:textId="77777777" w:rsidR="009C5513" w:rsidRPr="00930ABF" w:rsidRDefault="009C5513" w:rsidP="00FF58FD">
      <w:pPr>
        <w:numPr>
          <w:ilvl w:val="0"/>
          <w:numId w:val="32"/>
        </w:numPr>
        <w:ind w:left="0" w:firstLine="284"/>
        <w:jc w:val="both"/>
        <w:rPr>
          <w:rFonts w:eastAsia="Calibri"/>
          <w:sz w:val="22"/>
          <w:szCs w:val="22"/>
          <w:lang w:eastAsia="en-US"/>
        </w:rPr>
      </w:pPr>
      <w:r w:rsidRPr="00930ABF">
        <w:rPr>
          <w:rFonts w:eastAsia="Calibri"/>
          <w:b/>
          <w:sz w:val="22"/>
          <w:szCs w:val="22"/>
          <w:lang w:eastAsia="en-US"/>
        </w:rPr>
        <w:t>Załącznik nr 1</w:t>
      </w:r>
      <w:r w:rsidRPr="00930ABF">
        <w:rPr>
          <w:rFonts w:eastAsia="Calibri"/>
          <w:sz w:val="22"/>
          <w:szCs w:val="22"/>
          <w:lang w:eastAsia="en-US"/>
        </w:rPr>
        <w:t xml:space="preserve"> – Protokół odbioru ilościowo – jakościowego.</w:t>
      </w:r>
    </w:p>
    <w:p w14:paraId="2B7734B8" w14:textId="77777777" w:rsidR="009C5513" w:rsidRPr="00930ABF" w:rsidRDefault="009C5513" w:rsidP="00FF58FD">
      <w:pPr>
        <w:numPr>
          <w:ilvl w:val="0"/>
          <w:numId w:val="32"/>
        </w:numPr>
        <w:ind w:left="0" w:firstLine="284"/>
        <w:jc w:val="both"/>
        <w:rPr>
          <w:rFonts w:eastAsia="Calibri"/>
          <w:sz w:val="22"/>
          <w:szCs w:val="22"/>
          <w:lang w:eastAsia="en-US"/>
        </w:rPr>
      </w:pPr>
      <w:r w:rsidRPr="00930ABF">
        <w:rPr>
          <w:rFonts w:eastAsia="Calibri"/>
          <w:b/>
          <w:sz w:val="22"/>
          <w:szCs w:val="22"/>
          <w:lang w:eastAsia="en-US"/>
        </w:rPr>
        <w:lastRenderedPageBreak/>
        <w:t xml:space="preserve">Załącznik nr 2 </w:t>
      </w:r>
      <w:r w:rsidRPr="00930ABF">
        <w:rPr>
          <w:rFonts w:eastAsia="Calibri"/>
          <w:sz w:val="22"/>
          <w:szCs w:val="22"/>
          <w:lang w:eastAsia="en-US"/>
        </w:rPr>
        <w:t>– Oferta Wykonawcy.</w:t>
      </w:r>
    </w:p>
    <w:p w14:paraId="3CBAB787" w14:textId="77777777" w:rsidR="009C5513" w:rsidRPr="00930ABF" w:rsidRDefault="009C5513" w:rsidP="009C5513">
      <w:pPr>
        <w:spacing w:before="960" w:after="160" w:line="259" w:lineRule="auto"/>
        <w:rPr>
          <w:rFonts w:eastAsia="Calibri"/>
          <w:b/>
          <w:sz w:val="22"/>
          <w:szCs w:val="22"/>
          <w:lang w:eastAsia="en-US"/>
        </w:rPr>
      </w:pPr>
      <w:r w:rsidRPr="00930ABF">
        <w:rPr>
          <w:rFonts w:eastAsia="Calibri"/>
          <w:b/>
          <w:sz w:val="22"/>
          <w:szCs w:val="22"/>
          <w:lang w:eastAsia="en-US"/>
        </w:rPr>
        <w:t xml:space="preserve">     …………………………………..                             ……………………………………..</w:t>
      </w:r>
    </w:p>
    <w:p w14:paraId="621F8A43" w14:textId="77777777" w:rsidR="009C5513" w:rsidRPr="00930ABF" w:rsidRDefault="009C5513" w:rsidP="009C5513">
      <w:pPr>
        <w:spacing w:after="160" w:line="259" w:lineRule="auto"/>
        <w:rPr>
          <w:rFonts w:eastAsia="Calibri"/>
          <w:b/>
          <w:sz w:val="22"/>
          <w:szCs w:val="22"/>
          <w:lang w:eastAsia="en-US"/>
        </w:rPr>
      </w:pPr>
      <w:r w:rsidRPr="00930ABF">
        <w:rPr>
          <w:rFonts w:eastAsia="Calibri"/>
          <w:b/>
          <w:sz w:val="22"/>
          <w:szCs w:val="22"/>
          <w:lang w:eastAsia="en-US"/>
        </w:rPr>
        <w:t xml:space="preserve">              ZAMAWIAJĄCY:                                                        WYKONAWCA:</w:t>
      </w:r>
    </w:p>
    <w:p w14:paraId="6F080C78" w14:textId="77777777" w:rsidR="009C5513" w:rsidRPr="00930ABF" w:rsidRDefault="009C5513" w:rsidP="009C5513">
      <w:pPr>
        <w:pageBreakBefore/>
        <w:autoSpaceDE w:val="0"/>
        <w:autoSpaceDN w:val="0"/>
        <w:adjustRightInd w:val="0"/>
        <w:jc w:val="right"/>
        <w:rPr>
          <w:rFonts w:eastAsia="Calibri"/>
          <w:b/>
          <w:bCs/>
          <w:sz w:val="22"/>
          <w:szCs w:val="22"/>
          <w:lang w:eastAsia="en-US"/>
        </w:rPr>
      </w:pPr>
      <w:r w:rsidRPr="00930ABF">
        <w:rPr>
          <w:rFonts w:eastAsia="Calibri"/>
          <w:b/>
          <w:bCs/>
          <w:i/>
          <w:sz w:val="22"/>
          <w:szCs w:val="22"/>
          <w:lang w:eastAsia="en-US"/>
        </w:rPr>
        <w:lastRenderedPageBreak/>
        <w:t>Załącznik Nr 1</w:t>
      </w:r>
      <w:r w:rsidRPr="00930ABF">
        <w:rPr>
          <w:rFonts w:eastAsia="Calibri"/>
          <w:b/>
          <w:bCs/>
          <w:sz w:val="22"/>
          <w:szCs w:val="22"/>
          <w:lang w:eastAsia="en-US"/>
        </w:rPr>
        <w:t xml:space="preserve"> do umowy …………………………………….</w:t>
      </w:r>
    </w:p>
    <w:p w14:paraId="22D35986" w14:textId="77777777" w:rsidR="009C5513" w:rsidRPr="00930ABF" w:rsidRDefault="009C5513" w:rsidP="009C5513">
      <w:pPr>
        <w:spacing w:after="160" w:line="259" w:lineRule="auto"/>
        <w:rPr>
          <w:rFonts w:eastAsia="Calibri"/>
          <w:sz w:val="22"/>
          <w:szCs w:val="22"/>
          <w:lang w:eastAsia="en-US"/>
        </w:rPr>
      </w:pPr>
    </w:p>
    <w:p w14:paraId="211E1BF5" w14:textId="77777777" w:rsidR="009C5513" w:rsidRPr="00930ABF" w:rsidRDefault="009C5513" w:rsidP="009C5513">
      <w:pPr>
        <w:autoSpaceDE w:val="0"/>
        <w:autoSpaceDN w:val="0"/>
        <w:adjustRightInd w:val="0"/>
        <w:jc w:val="both"/>
        <w:rPr>
          <w:rFonts w:eastAsia="Calibri"/>
          <w:b/>
          <w:bCs/>
          <w:sz w:val="22"/>
          <w:szCs w:val="22"/>
          <w:lang w:eastAsia="en-US"/>
        </w:rPr>
      </w:pPr>
      <w:r w:rsidRPr="00930ABF">
        <w:rPr>
          <w:rFonts w:eastAsia="Calibri"/>
          <w:b/>
          <w:bCs/>
          <w:sz w:val="22"/>
          <w:szCs w:val="22"/>
          <w:lang w:eastAsia="en-US"/>
        </w:rPr>
        <w:t xml:space="preserve">               </w:t>
      </w:r>
    </w:p>
    <w:p w14:paraId="1B235B46" w14:textId="0D04B23F" w:rsidR="009C5513" w:rsidRPr="00930ABF" w:rsidRDefault="009C5513" w:rsidP="009C5513">
      <w:pPr>
        <w:autoSpaceDE w:val="0"/>
        <w:autoSpaceDN w:val="0"/>
        <w:adjustRightInd w:val="0"/>
        <w:jc w:val="both"/>
        <w:rPr>
          <w:rFonts w:eastAsia="Calibri"/>
          <w:b/>
          <w:bCs/>
          <w:sz w:val="22"/>
          <w:szCs w:val="22"/>
          <w:lang w:eastAsia="en-US"/>
        </w:rPr>
      </w:pPr>
      <w:r w:rsidRPr="00930ABF">
        <w:rPr>
          <w:noProof/>
        </w:rPr>
        <mc:AlternateContent>
          <mc:Choice Requires="wps">
            <w:drawing>
              <wp:anchor distT="45720" distB="45720" distL="114300" distR="114300" simplePos="0" relativeHeight="251660288" behindDoc="0" locked="0" layoutInCell="1" allowOverlap="1" wp14:anchorId="668CFAB9" wp14:editId="2EA1B760">
                <wp:simplePos x="0" y="0"/>
                <wp:positionH relativeFrom="margin">
                  <wp:align>left</wp:align>
                </wp:positionH>
                <wp:positionV relativeFrom="paragraph">
                  <wp:posOffset>123825</wp:posOffset>
                </wp:positionV>
                <wp:extent cx="2301240" cy="1113790"/>
                <wp:effectExtent l="0" t="0" r="1270" b="127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113790"/>
                        </a:xfrm>
                        <a:prstGeom prst="rect">
                          <a:avLst/>
                        </a:prstGeom>
                        <a:solidFill>
                          <a:srgbClr val="FFFFFF"/>
                        </a:solidFill>
                        <a:ln w="9525">
                          <a:noFill/>
                          <a:miter lim="800000"/>
                          <a:headEnd/>
                          <a:tailEnd/>
                        </a:ln>
                      </wps:spPr>
                      <wps:txbx>
                        <w:txbxContent>
                          <w:p w14:paraId="1F1F60AE" w14:textId="77777777" w:rsidR="009C5513" w:rsidRPr="00737147" w:rsidRDefault="009C5513" w:rsidP="009C5513">
                            <w:pPr>
                              <w:jc w:val="center"/>
                              <w:rPr>
                                <w:b/>
                                <w:u w:val="single"/>
                              </w:rPr>
                            </w:pPr>
                            <w:r w:rsidRPr="00737147">
                              <w:rPr>
                                <w:b/>
                                <w:u w:val="single"/>
                              </w:rPr>
                              <w:t>Wykonawca:</w:t>
                            </w:r>
                          </w:p>
                          <w:p w14:paraId="11CCA92A" w14:textId="77777777" w:rsidR="009C5513" w:rsidRDefault="009C5513" w:rsidP="009C5513">
                            <w:pPr>
                              <w:jc w:val="center"/>
                            </w:pPr>
                            <w:r>
                              <w:t>……………………………………………………</w:t>
                            </w:r>
                          </w:p>
                          <w:p w14:paraId="73825B57" w14:textId="77777777" w:rsidR="009C5513" w:rsidRDefault="009C5513" w:rsidP="009C5513">
                            <w:pPr>
                              <w:jc w:val="center"/>
                            </w:pPr>
                            <w:r>
                              <w:t>……………………………………………………</w:t>
                            </w:r>
                          </w:p>
                          <w:p w14:paraId="6AF70373" w14:textId="77777777" w:rsidR="009C5513" w:rsidRDefault="009C5513" w:rsidP="009C5513">
                            <w:pPr>
                              <w:jc w:val="center"/>
                            </w:pP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8CFAB9" id="_x0000_t202" coordsize="21600,21600" o:spt="202" path="m,l,21600r21600,l21600,xe">
                <v:stroke joinstyle="miter"/>
                <v:path gradientshapeok="t" o:connecttype="rect"/>
              </v:shapetype>
              <v:shape id="Pole tekstowe 1" o:spid="_x0000_s1026" type="#_x0000_t202" style="position:absolute;left:0;text-align:left;margin-left:0;margin-top:9.75pt;width:181.2pt;height:87.7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" stroked="f">
                <v:textbox style="mso-fit-shape-to-text:t">
                  <w:txbxContent>
                    <w:p w14:paraId="1F1F60AE" w14:textId="77777777" w:rsidR="009C5513" w:rsidRPr="00737147" w:rsidRDefault="009C5513" w:rsidP="009C5513">
                      <w:pPr>
                        <w:jc w:val="center"/>
                        <w:rPr>
                          <w:b/>
                          <w:u w:val="single"/>
                        </w:rPr>
                      </w:pPr>
                      <w:r w:rsidRPr="00737147">
                        <w:rPr>
                          <w:b/>
                          <w:u w:val="single"/>
                        </w:rPr>
                        <w:t>Wykonawca:</w:t>
                      </w:r>
                    </w:p>
                    <w:p w14:paraId="11CCA92A" w14:textId="77777777" w:rsidR="009C5513" w:rsidRDefault="009C5513" w:rsidP="009C5513">
                      <w:pPr>
                        <w:jc w:val="center"/>
                      </w:pPr>
                      <w:r>
                        <w:t>……………………………………………………</w:t>
                      </w:r>
                    </w:p>
                    <w:p w14:paraId="73825B57" w14:textId="77777777" w:rsidR="009C5513" w:rsidRDefault="009C5513" w:rsidP="009C5513">
                      <w:pPr>
                        <w:jc w:val="center"/>
                      </w:pPr>
                      <w:r>
                        <w:t>……………………………………………………</w:t>
                      </w:r>
                    </w:p>
                    <w:p w14:paraId="6AF70373" w14:textId="77777777" w:rsidR="009C5513" w:rsidRDefault="009C5513" w:rsidP="009C5513">
                      <w:pPr>
                        <w:jc w:val="center"/>
                      </w:pPr>
                      <w:r>
                        <w:t>……………………………………………………</w:t>
                      </w:r>
                    </w:p>
                  </w:txbxContent>
                </v:textbox>
                <w10:wrap type="square" anchorx="margin"/>
              </v:shape>
            </w:pict>
          </mc:Fallback>
        </mc:AlternateContent>
      </w:r>
      <w:r w:rsidRPr="00930ABF">
        <w:rPr>
          <w:noProof/>
        </w:rPr>
        <mc:AlternateContent>
          <mc:Choice Requires="wps">
            <w:drawing>
              <wp:anchor distT="45720" distB="45720" distL="114300" distR="114300" simplePos="0" relativeHeight="251659264" behindDoc="0" locked="0" layoutInCell="1" allowOverlap="1" wp14:anchorId="497B6D5D" wp14:editId="6B42A6CA">
                <wp:simplePos x="0" y="0"/>
                <wp:positionH relativeFrom="column">
                  <wp:posOffset>3174365</wp:posOffset>
                </wp:positionH>
                <wp:positionV relativeFrom="paragraph">
                  <wp:posOffset>9525</wp:posOffset>
                </wp:positionV>
                <wp:extent cx="2299970" cy="1323975"/>
                <wp:effectExtent l="0" t="0" r="1270" b="9525"/>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23975"/>
                        </a:xfrm>
                        <a:prstGeom prst="rect">
                          <a:avLst/>
                        </a:prstGeom>
                        <a:solidFill>
                          <a:srgbClr val="FFFFFF"/>
                        </a:solidFill>
                        <a:ln w="9525">
                          <a:noFill/>
                          <a:miter lim="800000"/>
                          <a:headEnd/>
                          <a:tailEnd/>
                        </a:ln>
                      </wps:spPr>
                      <wps:txbx>
                        <w:txbxContent>
                          <w:p w14:paraId="214C53E2" w14:textId="77777777" w:rsidR="009C5513" w:rsidRPr="00FF4A07" w:rsidRDefault="009C5513" w:rsidP="009C5513">
                            <w:pPr>
                              <w:jc w:val="center"/>
                              <w:rPr>
                                <w:b/>
                                <w:u w:val="single"/>
                              </w:rPr>
                            </w:pPr>
                            <w:r w:rsidRPr="00FF4A07">
                              <w:rPr>
                                <w:b/>
                                <w:u w:val="single"/>
                              </w:rPr>
                              <w:t>Zamawiający:</w:t>
                            </w:r>
                          </w:p>
                          <w:p w14:paraId="083AB762" w14:textId="77777777" w:rsidR="009C5513" w:rsidRPr="00B46590" w:rsidRDefault="009C5513" w:rsidP="009C5513">
                            <w:pPr>
                              <w:jc w:val="center"/>
                              <w:rPr>
                                <w:b/>
                              </w:rPr>
                            </w:pPr>
                            <w:r w:rsidRPr="00B46590">
                              <w:rPr>
                                <w:b/>
                              </w:rPr>
                              <w:t xml:space="preserve">Mazowiecka Instytucja Gospodarki Budżetowej MAZOVIA </w:t>
                            </w:r>
                          </w:p>
                          <w:p w14:paraId="4F99D982" w14:textId="77777777" w:rsidR="009C5513" w:rsidRPr="00B46590" w:rsidRDefault="009C5513" w:rsidP="009C5513">
                            <w:pPr>
                              <w:jc w:val="center"/>
                              <w:rPr>
                                <w:b/>
                              </w:rPr>
                            </w:pPr>
                            <w:r w:rsidRPr="00B46590">
                              <w:rPr>
                                <w:b/>
                              </w:rPr>
                              <w:t xml:space="preserve">z siedzibą w Warszawie </w:t>
                            </w:r>
                          </w:p>
                          <w:p w14:paraId="5C3A1ED3" w14:textId="77777777" w:rsidR="009C5513" w:rsidRPr="00B46590" w:rsidRDefault="009C5513" w:rsidP="009C5513">
                            <w:pPr>
                              <w:jc w:val="center"/>
                              <w:rPr>
                                <w:b/>
                              </w:rPr>
                            </w:pPr>
                            <w:r w:rsidRPr="00B46590">
                              <w:rPr>
                                <w:b/>
                              </w:rPr>
                              <w:t xml:space="preserve">ul. Kocjana 3                   </w:t>
                            </w:r>
                          </w:p>
                          <w:p w14:paraId="3CBD733F" w14:textId="77777777" w:rsidR="009C5513" w:rsidRPr="00B46590" w:rsidRDefault="009C5513" w:rsidP="009C5513">
                            <w:pPr>
                              <w:jc w:val="center"/>
                            </w:pPr>
                            <w:r w:rsidRPr="00B46590">
                              <w:rPr>
                                <w:b/>
                              </w:rPr>
                              <w:t>01-473 WARSZAWA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7B6D5D" id="Pole tekstowe 217" o:spid="_x0000_s1027" type="#_x0000_t202" style="position:absolute;left:0;text-align:left;margin-left:249.95pt;margin-top:.75pt;width:181.1pt;height:104.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" stroked="f">
                <v:textbox>
                  <w:txbxContent>
                    <w:p w14:paraId="214C53E2" w14:textId="77777777" w:rsidR="009C5513" w:rsidRPr="00FF4A07" w:rsidRDefault="009C5513" w:rsidP="009C5513">
                      <w:pPr>
                        <w:jc w:val="center"/>
                        <w:rPr>
                          <w:b/>
                          <w:u w:val="single"/>
                        </w:rPr>
                      </w:pPr>
                      <w:r w:rsidRPr="00FF4A07">
                        <w:rPr>
                          <w:b/>
                          <w:u w:val="single"/>
                        </w:rPr>
                        <w:t>Zamawiający:</w:t>
                      </w:r>
                    </w:p>
                    <w:p w14:paraId="083AB762" w14:textId="77777777" w:rsidR="009C5513" w:rsidRPr="00B46590" w:rsidRDefault="009C5513" w:rsidP="009C5513">
                      <w:pPr>
                        <w:jc w:val="center"/>
                        <w:rPr>
                          <w:b/>
                        </w:rPr>
                      </w:pPr>
                      <w:r w:rsidRPr="00B46590">
                        <w:rPr>
                          <w:b/>
                        </w:rPr>
                        <w:t xml:space="preserve">Mazowiecka Instytucja Gospodarki Budżetowej MAZOVIA </w:t>
                      </w:r>
                    </w:p>
                    <w:p w14:paraId="4F99D982" w14:textId="77777777" w:rsidR="009C5513" w:rsidRPr="00B46590" w:rsidRDefault="009C5513" w:rsidP="009C5513">
                      <w:pPr>
                        <w:jc w:val="center"/>
                        <w:rPr>
                          <w:b/>
                        </w:rPr>
                      </w:pPr>
                      <w:r w:rsidRPr="00B46590">
                        <w:rPr>
                          <w:b/>
                        </w:rPr>
                        <w:t xml:space="preserve">z siedzibą w Warszawie </w:t>
                      </w:r>
                    </w:p>
                    <w:p w14:paraId="5C3A1ED3" w14:textId="77777777" w:rsidR="009C5513" w:rsidRPr="00B46590" w:rsidRDefault="009C5513" w:rsidP="009C5513">
                      <w:pPr>
                        <w:jc w:val="center"/>
                        <w:rPr>
                          <w:b/>
                        </w:rPr>
                      </w:pPr>
                      <w:r w:rsidRPr="00B46590">
                        <w:rPr>
                          <w:b/>
                        </w:rPr>
                        <w:t xml:space="preserve">ul. Kocjana 3                   </w:t>
                      </w:r>
                    </w:p>
                    <w:p w14:paraId="3CBD733F" w14:textId="77777777" w:rsidR="009C5513" w:rsidRPr="00B46590" w:rsidRDefault="009C5513" w:rsidP="009C5513">
                      <w:pPr>
                        <w:jc w:val="center"/>
                      </w:pPr>
                      <w:r w:rsidRPr="00B46590">
                        <w:rPr>
                          <w:b/>
                        </w:rPr>
                        <w:t>01-473 WARSZAWA</w:t>
                      </w:r>
                    </w:p>
                  </w:txbxContent>
                </v:textbox>
                <w10:wrap type="square"/>
              </v:shape>
            </w:pict>
          </mc:Fallback>
        </mc:AlternateContent>
      </w:r>
      <w:r w:rsidRPr="00930ABF">
        <w:rPr>
          <w:rFonts w:eastAsia="Calibri"/>
          <w:b/>
          <w:bCs/>
          <w:sz w:val="22"/>
          <w:szCs w:val="22"/>
          <w:lang w:eastAsia="en-US"/>
        </w:rPr>
        <w:t xml:space="preserve">               </w:t>
      </w:r>
    </w:p>
    <w:p w14:paraId="36715B08" w14:textId="77777777" w:rsidR="009C5513" w:rsidRPr="00930ABF" w:rsidRDefault="009C5513" w:rsidP="009C5513">
      <w:pPr>
        <w:autoSpaceDE w:val="0"/>
        <w:autoSpaceDN w:val="0"/>
        <w:adjustRightInd w:val="0"/>
        <w:jc w:val="both"/>
        <w:rPr>
          <w:rFonts w:eastAsia="Calibri"/>
          <w:b/>
          <w:bCs/>
          <w:sz w:val="22"/>
          <w:szCs w:val="22"/>
          <w:lang w:eastAsia="en-US"/>
        </w:rPr>
      </w:pPr>
    </w:p>
    <w:p w14:paraId="35BE0A23" w14:textId="77777777" w:rsidR="009C5513" w:rsidRPr="00930ABF" w:rsidRDefault="009C5513" w:rsidP="009C5513">
      <w:pPr>
        <w:autoSpaceDE w:val="0"/>
        <w:autoSpaceDN w:val="0"/>
        <w:adjustRightInd w:val="0"/>
        <w:jc w:val="both"/>
        <w:rPr>
          <w:rFonts w:eastAsia="Calibri"/>
          <w:b/>
          <w:bCs/>
          <w:sz w:val="22"/>
          <w:szCs w:val="22"/>
          <w:lang w:eastAsia="en-US"/>
        </w:rPr>
      </w:pPr>
    </w:p>
    <w:p w14:paraId="5697BE73" w14:textId="77777777" w:rsidR="009C5513" w:rsidRPr="00930ABF" w:rsidRDefault="009C5513" w:rsidP="009C5513">
      <w:pPr>
        <w:autoSpaceDE w:val="0"/>
        <w:autoSpaceDN w:val="0"/>
        <w:adjustRightInd w:val="0"/>
        <w:jc w:val="both"/>
        <w:rPr>
          <w:rFonts w:eastAsia="Calibri"/>
          <w:b/>
          <w:bCs/>
          <w:sz w:val="22"/>
          <w:szCs w:val="22"/>
          <w:lang w:eastAsia="en-US"/>
        </w:rPr>
      </w:pPr>
    </w:p>
    <w:p w14:paraId="16722489" w14:textId="77777777" w:rsidR="009C5513" w:rsidRPr="00930ABF" w:rsidRDefault="009C5513" w:rsidP="009C5513">
      <w:pPr>
        <w:autoSpaceDE w:val="0"/>
        <w:autoSpaceDN w:val="0"/>
        <w:adjustRightInd w:val="0"/>
        <w:jc w:val="both"/>
        <w:rPr>
          <w:rFonts w:eastAsia="Calibri"/>
          <w:b/>
          <w:bCs/>
          <w:sz w:val="22"/>
          <w:szCs w:val="22"/>
          <w:lang w:eastAsia="en-US"/>
        </w:rPr>
      </w:pPr>
    </w:p>
    <w:p w14:paraId="33F05EAE" w14:textId="77777777" w:rsidR="009C5513" w:rsidRPr="00930ABF" w:rsidRDefault="009C5513" w:rsidP="009C5513">
      <w:pPr>
        <w:autoSpaceDE w:val="0"/>
        <w:autoSpaceDN w:val="0"/>
        <w:adjustRightInd w:val="0"/>
        <w:jc w:val="both"/>
        <w:rPr>
          <w:rFonts w:eastAsia="Calibri"/>
          <w:b/>
          <w:bCs/>
          <w:sz w:val="22"/>
          <w:szCs w:val="22"/>
          <w:lang w:eastAsia="en-US"/>
        </w:rPr>
      </w:pPr>
    </w:p>
    <w:p w14:paraId="276D1AEB" w14:textId="77777777" w:rsidR="009C5513" w:rsidRPr="00930ABF" w:rsidRDefault="009C5513" w:rsidP="009C5513">
      <w:pPr>
        <w:autoSpaceDE w:val="0"/>
        <w:autoSpaceDN w:val="0"/>
        <w:adjustRightInd w:val="0"/>
        <w:jc w:val="both"/>
        <w:rPr>
          <w:rFonts w:eastAsia="Calibri"/>
          <w:b/>
          <w:bCs/>
          <w:sz w:val="22"/>
          <w:szCs w:val="22"/>
          <w:lang w:eastAsia="en-US"/>
        </w:rPr>
      </w:pPr>
    </w:p>
    <w:p w14:paraId="1FAE7DD1" w14:textId="77777777" w:rsidR="009C5513" w:rsidRPr="00930ABF" w:rsidRDefault="009C5513" w:rsidP="009C5513">
      <w:pPr>
        <w:autoSpaceDE w:val="0"/>
        <w:autoSpaceDN w:val="0"/>
        <w:adjustRightInd w:val="0"/>
        <w:jc w:val="both"/>
        <w:rPr>
          <w:rFonts w:eastAsia="Calibri"/>
          <w:b/>
          <w:bCs/>
          <w:sz w:val="22"/>
          <w:szCs w:val="22"/>
          <w:lang w:eastAsia="en-US"/>
        </w:rPr>
      </w:pPr>
    </w:p>
    <w:p w14:paraId="041D899B" w14:textId="77777777" w:rsidR="009C5513" w:rsidRPr="00930ABF" w:rsidRDefault="009C5513" w:rsidP="009C5513">
      <w:pPr>
        <w:autoSpaceDE w:val="0"/>
        <w:autoSpaceDN w:val="0"/>
        <w:adjustRightInd w:val="0"/>
        <w:jc w:val="both"/>
        <w:rPr>
          <w:rFonts w:eastAsia="Calibri"/>
          <w:b/>
          <w:bCs/>
          <w:sz w:val="22"/>
          <w:szCs w:val="22"/>
          <w:lang w:eastAsia="en-US"/>
        </w:rPr>
      </w:pPr>
    </w:p>
    <w:p w14:paraId="7C34A824" w14:textId="77777777" w:rsidR="009C5513" w:rsidRPr="00930ABF" w:rsidRDefault="009C5513" w:rsidP="009C5513">
      <w:pPr>
        <w:autoSpaceDE w:val="0"/>
        <w:autoSpaceDN w:val="0"/>
        <w:adjustRightInd w:val="0"/>
        <w:jc w:val="both"/>
        <w:rPr>
          <w:rFonts w:eastAsia="Calibri"/>
          <w:b/>
          <w:bCs/>
          <w:sz w:val="22"/>
          <w:szCs w:val="22"/>
          <w:lang w:eastAsia="en-US"/>
        </w:rPr>
      </w:pPr>
    </w:p>
    <w:p w14:paraId="0B236D0F" w14:textId="77777777" w:rsidR="009C5513" w:rsidRPr="00930ABF" w:rsidRDefault="009C5513" w:rsidP="009C5513">
      <w:pPr>
        <w:autoSpaceDE w:val="0"/>
        <w:autoSpaceDN w:val="0"/>
        <w:adjustRightInd w:val="0"/>
        <w:jc w:val="both"/>
        <w:rPr>
          <w:rFonts w:eastAsia="Calibri"/>
          <w:b/>
          <w:bCs/>
          <w:sz w:val="22"/>
          <w:szCs w:val="22"/>
          <w:lang w:eastAsia="en-US"/>
        </w:rPr>
      </w:pPr>
    </w:p>
    <w:p w14:paraId="691B9537" w14:textId="77777777" w:rsidR="009C5513" w:rsidRPr="00930ABF" w:rsidRDefault="009C5513" w:rsidP="009C5513">
      <w:pPr>
        <w:autoSpaceDE w:val="0"/>
        <w:autoSpaceDN w:val="0"/>
        <w:adjustRightInd w:val="0"/>
        <w:jc w:val="center"/>
        <w:rPr>
          <w:rFonts w:eastAsia="Calibri"/>
          <w:sz w:val="22"/>
          <w:szCs w:val="22"/>
          <w:u w:val="single"/>
          <w:lang w:eastAsia="en-US"/>
        </w:rPr>
      </w:pPr>
      <w:r w:rsidRPr="00930ABF">
        <w:rPr>
          <w:rFonts w:eastAsia="Calibri"/>
          <w:b/>
          <w:bCs/>
          <w:i/>
          <w:iCs/>
          <w:sz w:val="22"/>
          <w:szCs w:val="22"/>
          <w:u w:val="single"/>
          <w:lang w:eastAsia="en-US"/>
        </w:rPr>
        <w:t>Protokół odbioru ilościowo-jakościowego</w:t>
      </w:r>
    </w:p>
    <w:p w14:paraId="623844BB" w14:textId="77777777" w:rsidR="009C5513" w:rsidRPr="00930ABF" w:rsidRDefault="009C5513" w:rsidP="009C5513">
      <w:pPr>
        <w:autoSpaceDE w:val="0"/>
        <w:autoSpaceDN w:val="0"/>
        <w:adjustRightInd w:val="0"/>
        <w:jc w:val="both"/>
        <w:rPr>
          <w:rFonts w:eastAsia="Calibri"/>
          <w:sz w:val="22"/>
          <w:szCs w:val="22"/>
          <w:lang w:eastAsia="en-US"/>
        </w:rPr>
      </w:pPr>
    </w:p>
    <w:p w14:paraId="23B1AD66" w14:textId="77777777" w:rsidR="009C5513" w:rsidRPr="00930ABF" w:rsidRDefault="009C5513" w:rsidP="009C5513">
      <w:pPr>
        <w:autoSpaceDE w:val="0"/>
        <w:autoSpaceDN w:val="0"/>
        <w:adjustRightInd w:val="0"/>
        <w:jc w:val="both"/>
        <w:rPr>
          <w:rFonts w:eastAsia="Calibri"/>
          <w:sz w:val="22"/>
          <w:szCs w:val="22"/>
          <w:lang w:eastAsia="en-US"/>
        </w:rPr>
      </w:pPr>
    </w:p>
    <w:p w14:paraId="7255F85F" w14:textId="77777777" w:rsidR="009C5513" w:rsidRPr="00930ABF" w:rsidRDefault="009C5513" w:rsidP="009C5513">
      <w:pPr>
        <w:autoSpaceDE w:val="0"/>
        <w:autoSpaceDN w:val="0"/>
        <w:adjustRightInd w:val="0"/>
        <w:jc w:val="both"/>
        <w:rPr>
          <w:rFonts w:eastAsia="Calibri"/>
          <w:sz w:val="22"/>
          <w:szCs w:val="22"/>
          <w:lang w:eastAsia="en-US"/>
        </w:rPr>
      </w:pPr>
      <w:r w:rsidRPr="00930ABF">
        <w:rPr>
          <w:rFonts w:eastAsia="Calibri"/>
          <w:sz w:val="22"/>
          <w:szCs w:val="22"/>
          <w:lang w:eastAsia="en-US"/>
        </w:rPr>
        <w:t>Dostawa w ramach umowy …………….…………………, nr zamówienia: ………………………………………</w:t>
      </w:r>
    </w:p>
    <w:p w14:paraId="672637F1" w14:textId="77777777" w:rsidR="009C5513" w:rsidRPr="00930ABF" w:rsidRDefault="009C5513" w:rsidP="009C5513">
      <w:pPr>
        <w:autoSpaceDE w:val="0"/>
        <w:autoSpaceDN w:val="0"/>
        <w:adjustRightInd w:val="0"/>
        <w:spacing w:before="120" w:after="360"/>
        <w:jc w:val="both"/>
        <w:rPr>
          <w:rFonts w:eastAsia="Calibri"/>
          <w:sz w:val="22"/>
          <w:szCs w:val="22"/>
          <w:lang w:eastAsia="en-US"/>
        </w:rPr>
      </w:pPr>
      <w:r w:rsidRPr="00930ABF">
        <w:rPr>
          <w:rFonts w:eastAsia="Calibri"/>
          <w:sz w:val="22"/>
          <w:szCs w:val="22"/>
          <w:lang w:eastAsia="en-US"/>
        </w:rPr>
        <w:t>W dniu …………………………… dokonano odbioru ilościowo – jakościowego następujących materiałów: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979"/>
      </w:tblGrid>
      <w:tr w:rsidR="009C5513" w:rsidRPr="00930ABF" w14:paraId="6F1E5BAE" w14:textId="77777777" w:rsidTr="00FC3AA1">
        <w:tc>
          <w:tcPr>
            <w:tcW w:w="562" w:type="dxa"/>
            <w:shd w:val="clear" w:color="auto" w:fill="auto"/>
          </w:tcPr>
          <w:p w14:paraId="403CF3E4" w14:textId="77777777" w:rsidR="009C5513" w:rsidRPr="00930ABF" w:rsidRDefault="009C5513" w:rsidP="00FC3AA1">
            <w:pPr>
              <w:spacing w:before="120" w:after="120"/>
              <w:jc w:val="center"/>
              <w:rPr>
                <w:rFonts w:eastAsia="Calibri"/>
                <w:b/>
                <w:sz w:val="22"/>
                <w:szCs w:val="22"/>
                <w:lang w:eastAsia="en-US"/>
              </w:rPr>
            </w:pPr>
            <w:r w:rsidRPr="00930ABF">
              <w:rPr>
                <w:rFonts w:eastAsia="Calibri"/>
                <w:b/>
                <w:sz w:val="22"/>
                <w:szCs w:val="22"/>
                <w:lang w:eastAsia="en-US"/>
              </w:rPr>
              <w:t>Lp.</w:t>
            </w:r>
          </w:p>
        </w:tc>
        <w:tc>
          <w:tcPr>
            <w:tcW w:w="6521" w:type="dxa"/>
            <w:shd w:val="clear" w:color="auto" w:fill="auto"/>
          </w:tcPr>
          <w:p w14:paraId="7D653569" w14:textId="77777777" w:rsidR="009C5513" w:rsidRPr="00930ABF" w:rsidRDefault="009C5513" w:rsidP="00FC3AA1">
            <w:pPr>
              <w:spacing w:before="120" w:after="120"/>
              <w:jc w:val="center"/>
              <w:rPr>
                <w:rFonts w:eastAsia="Calibri"/>
                <w:b/>
                <w:sz w:val="22"/>
                <w:szCs w:val="22"/>
                <w:lang w:eastAsia="en-US"/>
              </w:rPr>
            </w:pPr>
            <w:r w:rsidRPr="00930ABF">
              <w:rPr>
                <w:rFonts w:eastAsia="Calibri"/>
                <w:b/>
                <w:sz w:val="22"/>
                <w:szCs w:val="22"/>
                <w:lang w:eastAsia="en-US"/>
              </w:rPr>
              <w:t>Nazwa produktu</w:t>
            </w:r>
          </w:p>
        </w:tc>
        <w:tc>
          <w:tcPr>
            <w:tcW w:w="1979" w:type="dxa"/>
            <w:shd w:val="clear" w:color="auto" w:fill="auto"/>
          </w:tcPr>
          <w:p w14:paraId="2EBEF734" w14:textId="77777777" w:rsidR="009C5513" w:rsidRPr="00930ABF" w:rsidRDefault="009C5513" w:rsidP="00FC3AA1">
            <w:pPr>
              <w:spacing w:before="120" w:after="120"/>
              <w:jc w:val="center"/>
              <w:rPr>
                <w:rFonts w:eastAsia="Calibri"/>
                <w:b/>
                <w:sz w:val="22"/>
                <w:szCs w:val="22"/>
                <w:lang w:eastAsia="en-US"/>
              </w:rPr>
            </w:pPr>
            <w:r w:rsidRPr="00930ABF">
              <w:rPr>
                <w:rFonts w:eastAsia="Calibri"/>
                <w:b/>
                <w:sz w:val="22"/>
                <w:szCs w:val="22"/>
                <w:lang w:eastAsia="en-US"/>
              </w:rPr>
              <w:t>Ilość</w:t>
            </w:r>
          </w:p>
        </w:tc>
      </w:tr>
      <w:tr w:rsidR="009C5513" w:rsidRPr="00930ABF" w14:paraId="079A2551" w14:textId="77777777" w:rsidTr="00FC3AA1">
        <w:tc>
          <w:tcPr>
            <w:tcW w:w="562" w:type="dxa"/>
            <w:shd w:val="clear" w:color="auto" w:fill="auto"/>
          </w:tcPr>
          <w:p w14:paraId="7AB02196" w14:textId="77777777" w:rsidR="009C5513" w:rsidRPr="00930ABF" w:rsidRDefault="009C5513" w:rsidP="00FC3AA1">
            <w:pPr>
              <w:spacing w:before="120" w:after="120"/>
              <w:jc w:val="center"/>
              <w:rPr>
                <w:rFonts w:eastAsia="Calibri"/>
                <w:sz w:val="22"/>
                <w:szCs w:val="22"/>
                <w:lang w:eastAsia="en-US"/>
              </w:rPr>
            </w:pPr>
            <w:r w:rsidRPr="00930ABF">
              <w:rPr>
                <w:rFonts w:eastAsia="Calibri"/>
                <w:sz w:val="22"/>
                <w:szCs w:val="22"/>
                <w:lang w:eastAsia="en-US"/>
              </w:rPr>
              <w:t>1.</w:t>
            </w:r>
          </w:p>
        </w:tc>
        <w:tc>
          <w:tcPr>
            <w:tcW w:w="6521" w:type="dxa"/>
            <w:shd w:val="clear" w:color="auto" w:fill="auto"/>
          </w:tcPr>
          <w:p w14:paraId="52056F9A" w14:textId="77777777" w:rsidR="009C5513" w:rsidRPr="00930ABF" w:rsidRDefault="009C5513" w:rsidP="00FC3AA1">
            <w:pPr>
              <w:spacing w:before="120" w:after="120"/>
              <w:jc w:val="both"/>
              <w:rPr>
                <w:rFonts w:eastAsia="Calibri"/>
                <w:b/>
                <w:sz w:val="22"/>
                <w:szCs w:val="22"/>
                <w:lang w:eastAsia="en-US"/>
              </w:rPr>
            </w:pPr>
          </w:p>
        </w:tc>
        <w:tc>
          <w:tcPr>
            <w:tcW w:w="1979" w:type="dxa"/>
            <w:shd w:val="clear" w:color="auto" w:fill="auto"/>
          </w:tcPr>
          <w:p w14:paraId="35974761" w14:textId="77777777" w:rsidR="009C5513" w:rsidRPr="00930ABF" w:rsidRDefault="009C5513" w:rsidP="00FC3AA1">
            <w:pPr>
              <w:spacing w:before="120" w:after="120"/>
              <w:jc w:val="both"/>
              <w:rPr>
                <w:rFonts w:eastAsia="Calibri"/>
                <w:b/>
                <w:sz w:val="22"/>
                <w:szCs w:val="22"/>
                <w:lang w:eastAsia="en-US"/>
              </w:rPr>
            </w:pPr>
          </w:p>
        </w:tc>
      </w:tr>
      <w:tr w:rsidR="009C5513" w:rsidRPr="00930ABF" w14:paraId="02BB8ADC" w14:textId="77777777" w:rsidTr="00FC3AA1">
        <w:tc>
          <w:tcPr>
            <w:tcW w:w="562" w:type="dxa"/>
            <w:shd w:val="clear" w:color="auto" w:fill="auto"/>
          </w:tcPr>
          <w:p w14:paraId="3F963612" w14:textId="77777777" w:rsidR="009C5513" w:rsidRPr="00930ABF" w:rsidRDefault="009C5513" w:rsidP="00FC3AA1">
            <w:pPr>
              <w:spacing w:before="120" w:after="120"/>
              <w:jc w:val="center"/>
              <w:rPr>
                <w:rFonts w:eastAsia="Calibri"/>
                <w:sz w:val="22"/>
                <w:szCs w:val="22"/>
                <w:lang w:eastAsia="en-US"/>
              </w:rPr>
            </w:pPr>
            <w:r w:rsidRPr="00930ABF">
              <w:rPr>
                <w:rFonts w:eastAsia="Calibri"/>
                <w:sz w:val="22"/>
                <w:szCs w:val="22"/>
                <w:lang w:eastAsia="en-US"/>
              </w:rPr>
              <w:t>2.</w:t>
            </w:r>
          </w:p>
        </w:tc>
        <w:tc>
          <w:tcPr>
            <w:tcW w:w="6521" w:type="dxa"/>
            <w:shd w:val="clear" w:color="auto" w:fill="auto"/>
          </w:tcPr>
          <w:p w14:paraId="00A51960" w14:textId="77777777" w:rsidR="009C5513" w:rsidRPr="00930ABF" w:rsidRDefault="009C5513" w:rsidP="00FC3AA1">
            <w:pPr>
              <w:spacing w:before="120" w:after="120"/>
              <w:jc w:val="both"/>
              <w:rPr>
                <w:rFonts w:eastAsia="Calibri"/>
                <w:b/>
                <w:sz w:val="22"/>
                <w:szCs w:val="22"/>
                <w:lang w:eastAsia="en-US"/>
              </w:rPr>
            </w:pPr>
          </w:p>
        </w:tc>
        <w:tc>
          <w:tcPr>
            <w:tcW w:w="1979" w:type="dxa"/>
            <w:shd w:val="clear" w:color="auto" w:fill="auto"/>
          </w:tcPr>
          <w:p w14:paraId="58CB1A44" w14:textId="77777777" w:rsidR="009C5513" w:rsidRPr="00930ABF" w:rsidRDefault="009C5513" w:rsidP="00FC3AA1">
            <w:pPr>
              <w:spacing w:before="120" w:after="120"/>
              <w:jc w:val="both"/>
              <w:rPr>
                <w:rFonts w:eastAsia="Calibri"/>
                <w:b/>
                <w:sz w:val="22"/>
                <w:szCs w:val="22"/>
                <w:lang w:eastAsia="en-US"/>
              </w:rPr>
            </w:pPr>
          </w:p>
        </w:tc>
      </w:tr>
      <w:tr w:rsidR="009C5513" w:rsidRPr="00930ABF" w14:paraId="176FFFFB" w14:textId="77777777" w:rsidTr="00FC3AA1">
        <w:tc>
          <w:tcPr>
            <w:tcW w:w="562" w:type="dxa"/>
            <w:shd w:val="clear" w:color="auto" w:fill="auto"/>
          </w:tcPr>
          <w:p w14:paraId="6FCAC4EE" w14:textId="77777777" w:rsidR="009C5513" w:rsidRPr="00930ABF" w:rsidRDefault="009C5513" w:rsidP="00FC3AA1">
            <w:pPr>
              <w:spacing w:before="120" w:after="120"/>
              <w:jc w:val="center"/>
              <w:rPr>
                <w:rFonts w:eastAsia="Calibri"/>
                <w:sz w:val="22"/>
                <w:szCs w:val="22"/>
                <w:lang w:eastAsia="en-US"/>
              </w:rPr>
            </w:pPr>
            <w:r w:rsidRPr="00930ABF">
              <w:rPr>
                <w:rFonts w:eastAsia="Calibri"/>
                <w:sz w:val="22"/>
                <w:szCs w:val="22"/>
                <w:lang w:eastAsia="en-US"/>
              </w:rPr>
              <w:t>3.</w:t>
            </w:r>
          </w:p>
        </w:tc>
        <w:tc>
          <w:tcPr>
            <w:tcW w:w="6521" w:type="dxa"/>
            <w:shd w:val="clear" w:color="auto" w:fill="auto"/>
          </w:tcPr>
          <w:p w14:paraId="50F1C258" w14:textId="77777777" w:rsidR="009C5513" w:rsidRPr="00930ABF" w:rsidRDefault="009C5513" w:rsidP="00FC3AA1">
            <w:pPr>
              <w:spacing w:before="120" w:after="120"/>
              <w:jc w:val="both"/>
              <w:rPr>
                <w:rFonts w:eastAsia="Calibri"/>
                <w:b/>
                <w:sz w:val="22"/>
                <w:szCs w:val="22"/>
                <w:lang w:eastAsia="en-US"/>
              </w:rPr>
            </w:pPr>
          </w:p>
        </w:tc>
        <w:tc>
          <w:tcPr>
            <w:tcW w:w="1979" w:type="dxa"/>
            <w:shd w:val="clear" w:color="auto" w:fill="auto"/>
          </w:tcPr>
          <w:p w14:paraId="65B97951" w14:textId="77777777" w:rsidR="009C5513" w:rsidRPr="00930ABF" w:rsidRDefault="009C5513" w:rsidP="00FC3AA1">
            <w:pPr>
              <w:spacing w:before="120" w:after="120"/>
              <w:jc w:val="both"/>
              <w:rPr>
                <w:rFonts w:eastAsia="Calibri"/>
                <w:b/>
                <w:sz w:val="22"/>
                <w:szCs w:val="22"/>
                <w:lang w:eastAsia="en-US"/>
              </w:rPr>
            </w:pPr>
          </w:p>
        </w:tc>
      </w:tr>
      <w:tr w:rsidR="009C5513" w:rsidRPr="00930ABF" w14:paraId="54AC68BD" w14:textId="77777777" w:rsidTr="00FC3AA1">
        <w:tc>
          <w:tcPr>
            <w:tcW w:w="562" w:type="dxa"/>
            <w:shd w:val="clear" w:color="auto" w:fill="auto"/>
          </w:tcPr>
          <w:p w14:paraId="3EBBF4B5" w14:textId="77777777" w:rsidR="009C5513" w:rsidRPr="00930ABF" w:rsidRDefault="009C5513" w:rsidP="00FC3AA1">
            <w:pPr>
              <w:spacing w:before="120" w:after="120"/>
              <w:jc w:val="center"/>
              <w:rPr>
                <w:rFonts w:eastAsia="Calibri"/>
                <w:sz w:val="22"/>
                <w:szCs w:val="22"/>
                <w:lang w:eastAsia="en-US"/>
              </w:rPr>
            </w:pPr>
            <w:r w:rsidRPr="00930ABF">
              <w:rPr>
                <w:rFonts w:eastAsia="Calibri"/>
                <w:sz w:val="22"/>
                <w:szCs w:val="22"/>
                <w:lang w:eastAsia="en-US"/>
              </w:rPr>
              <w:t>4.</w:t>
            </w:r>
          </w:p>
        </w:tc>
        <w:tc>
          <w:tcPr>
            <w:tcW w:w="6521" w:type="dxa"/>
            <w:shd w:val="clear" w:color="auto" w:fill="auto"/>
          </w:tcPr>
          <w:p w14:paraId="4BA7AA41" w14:textId="77777777" w:rsidR="009C5513" w:rsidRPr="00930ABF" w:rsidRDefault="009C5513" w:rsidP="00FC3AA1">
            <w:pPr>
              <w:spacing w:before="120" w:after="120"/>
              <w:jc w:val="both"/>
              <w:rPr>
                <w:rFonts w:eastAsia="Calibri"/>
                <w:b/>
                <w:sz w:val="22"/>
                <w:szCs w:val="22"/>
                <w:lang w:eastAsia="en-US"/>
              </w:rPr>
            </w:pPr>
          </w:p>
        </w:tc>
        <w:tc>
          <w:tcPr>
            <w:tcW w:w="1979" w:type="dxa"/>
            <w:shd w:val="clear" w:color="auto" w:fill="auto"/>
          </w:tcPr>
          <w:p w14:paraId="7A3B6C08" w14:textId="77777777" w:rsidR="009C5513" w:rsidRPr="00930ABF" w:rsidRDefault="009C5513" w:rsidP="00FC3AA1">
            <w:pPr>
              <w:spacing w:before="120" w:after="120"/>
              <w:jc w:val="both"/>
              <w:rPr>
                <w:rFonts w:eastAsia="Calibri"/>
                <w:b/>
                <w:sz w:val="22"/>
                <w:szCs w:val="22"/>
                <w:lang w:eastAsia="en-US"/>
              </w:rPr>
            </w:pPr>
          </w:p>
        </w:tc>
      </w:tr>
      <w:tr w:rsidR="009C5513" w:rsidRPr="00930ABF" w14:paraId="0686266B" w14:textId="77777777" w:rsidTr="00FC3AA1">
        <w:tc>
          <w:tcPr>
            <w:tcW w:w="562" w:type="dxa"/>
            <w:shd w:val="clear" w:color="auto" w:fill="auto"/>
          </w:tcPr>
          <w:p w14:paraId="753B01FC" w14:textId="77777777" w:rsidR="009C5513" w:rsidRPr="00930ABF" w:rsidRDefault="009C5513" w:rsidP="00FC3AA1">
            <w:pPr>
              <w:spacing w:before="120" w:after="120"/>
              <w:jc w:val="center"/>
              <w:rPr>
                <w:rFonts w:eastAsia="Calibri"/>
                <w:sz w:val="22"/>
                <w:szCs w:val="22"/>
                <w:lang w:eastAsia="en-US"/>
              </w:rPr>
            </w:pPr>
            <w:r w:rsidRPr="00930ABF">
              <w:rPr>
                <w:rFonts w:eastAsia="Calibri"/>
                <w:sz w:val="22"/>
                <w:szCs w:val="22"/>
                <w:lang w:eastAsia="en-US"/>
              </w:rPr>
              <w:t>5.</w:t>
            </w:r>
          </w:p>
        </w:tc>
        <w:tc>
          <w:tcPr>
            <w:tcW w:w="6521" w:type="dxa"/>
            <w:shd w:val="clear" w:color="auto" w:fill="auto"/>
          </w:tcPr>
          <w:p w14:paraId="73C80CE4" w14:textId="77777777" w:rsidR="009C5513" w:rsidRPr="00930ABF" w:rsidRDefault="009C5513" w:rsidP="00FC3AA1">
            <w:pPr>
              <w:spacing w:before="120" w:after="120"/>
              <w:jc w:val="both"/>
              <w:rPr>
                <w:rFonts w:eastAsia="Calibri"/>
                <w:b/>
                <w:sz w:val="22"/>
                <w:szCs w:val="22"/>
                <w:lang w:eastAsia="en-US"/>
              </w:rPr>
            </w:pPr>
          </w:p>
        </w:tc>
        <w:tc>
          <w:tcPr>
            <w:tcW w:w="1979" w:type="dxa"/>
            <w:shd w:val="clear" w:color="auto" w:fill="auto"/>
          </w:tcPr>
          <w:p w14:paraId="5CA379D7" w14:textId="77777777" w:rsidR="009C5513" w:rsidRPr="00930ABF" w:rsidRDefault="009C5513" w:rsidP="00FC3AA1">
            <w:pPr>
              <w:spacing w:before="120" w:after="120"/>
              <w:jc w:val="both"/>
              <w:rPr>
                <w:rFonts w:eastAsia="Calibri"/>
                <w:b/>
                <w:sz w:val="22"/>
                <w:szCs w:val="22"/>
                <w:lang w:eastAsia="en-US"/>
              </w:rPr>
            </w:pPr>
          </w:p>
        </w:tc>
      </w:tr>
    </w:tbl>
    <w:p w14:paraId="637C8D44" w14:textId="77777777" w:rsidR="009C5513" w:rsidRPr="00930ABF" w:rsidRDefault="009C5513" w:rsidP="009C5513">
      <w:pPr>
        <w:spacing w:after="160" w:line="259" w:lineRule="auto"/>
        <w:jc w:val="both"/>
        <w:rPr>
          <w:rFonts w:eastAsia="Calibri"/>
          <w:b/>
          <w:sz w:val="22"/>
          <w:szCs w:val="22"/>
          <w:lang w:eastAsia="en-US"/>
        </w:rPr>
      </w:pPr>
    </w:p>
    <w:p w14:paraId="3C4464F6" w14:textId="77777777" w:rsidR="009C5513" w:rsidRPr="00930ABF" w:rsidRDefault="009C5513" w:rsidP="009C5513">
      <w:pPr>
        <w:spacing w:after="160" w:line="259" w:lineRule="auto"/>
        <w:jc w:val="both"/>
        <w:rPr>
          <w:rFonts w:eastAsia="Calibri"/>
          <w:b/>
          <w:sz w:val="22"/>
          <w:szCs w:val="22"/>
          <w:lang w:eastAsia="en-US"/>
        </w:rPr>
      </w:pPr>
      <w:r w:rsidRPr="00930ABF">
        <w:rPr>
          <w:rFonts w:eastAsia="Calibri"/>
          <w:b/>
          <w:sz w:val="22"/>
          <w:szCs w:val="22"/>
          <w:lang w:eastAsia="en-US"/>
        </w:rPr>
        <w:t>UWAGI:</w:t>
      </w:r>
    </w:p>
    <w:p w14:paraId="26E2037E" w14:textId="77777777" w:rsidR="009C5513" w:rsidRPr="00930ABF" w:rsidRDefault="009C5513" w:rsidP="009C5513">
      <w:pPr>
        <w:spacing w:after="160" w:line="259" w:lineRule="auto"/>
        <w:jc w:val="both"/>
        <w:rPr>
          <w:rFonts w:eastAsia="Calibri"/>
          <w:sz w:val="22"/>
          <w:szCs w:val="22"/>
          <w:lang w:eastAsia="en-US"/>
        </w:rPr>
      </w:pPr>
      <w:r w:rsidRPr="00930ABF">
        <w:rPr>
          <w:rFonts w:eastAsia="Calibri"/>
          <w:sz w:val="22"/>
          <w:szCs w:val="22"/>
          <w:lang w:eastAsia="en-US"/>
        </w:rPr>
        <w:t xml:space="preserve">…………………………………………………………………………………………………………………………………………………………………………………………………………………………………………………………………………………………………………………………………………………………………………………………………………………………………………………………………………………………………………………………………………………………………………………………………………………………………………………………………………………………………………………………………………………………………………………………………………………                                  </w:t>
      </w:r>
    </w:p>
    <w:p w14:paraId="47ACAF3F" w14:textId="77777777" w:rsidR="009C5513" w:rsidRPr="00930ABF" w:rsidRDefault="009C5513" w:rsidP="009C5513">
      <w:pPr>
        <w:spacing w:after="160" w:line="259" w:lineRule="auto"/>
        <w:jc w:val="both"/>
        <w:rPr>
          <w:rFonts w:eastAsia="Calibri"/>
          <w:sz w:val="22"/>
          <w:szCs w:val="22"/>
          <w:lang w:eastAsia="en-US"/>
        </w:rPr>
      </w:pPr>
    </w:p>
    <w:p w14:paraId="46CBDFC0" w14:textId="77777777" w:rsidR="009C5513" w:rsidRPr="00930ABF" w:rsidRDefault="009C5513" w:rsidP="009C5513">
      <w:pPr>
        <w:spacing w:after="160" w:line="259" w:lineRule="auto"/>
        <w:jc w:val="both"/>
        <w:rPr>
          <w:rFonts w:eastAsia="Calibri"/>
          <w:sz w:val="22"/>
          <w:szCs w:val="22"/>
          <w:lang w:eastAsia="en-US"/>
        </w:rPr>
      </w:pPr>
      <w:r w:rsidRPr="00930ABF">
        <w:rPr>
          <w:rFonts w:eastAsia="Calibri"/>
          <w:sz w:val="22"/>
          <w:szCs w:val="22"/>
          <w:lang w:eastAsia="en-US"/>
        </w:rPr>
        <w:t xml:space="preserve">Za Wykonawcę                                                         </w:t>
      </w:r>
      <w:r w:rsidRPr="00930ABF">
        <w:rPr>
          <w:rFonts w:eastAsia="Calibri"/>
          <w:sz w:val="22"/>
          <w:szCs w:val="22"/>
          <w:lang w:eastAsia="en-US"/>
        </w:rPr>
        <w:tab/>
      </w:r>
      <w:r w:rsidRPr="00930ABF">
        <w:rPr>
          <w:rFonts w:eastAsia="Calibri"/>
          <w:sz w:val="22"/>
          <w:szCs w:val="22"/>
          <w:lang w:eastAsia="en-US"/>
        </w:rPr>
        <w:tab/>
      </w:r>
      <w:r w:rsidRPr="00930ABF">
        <w:rPr>
          <w:rFonts w:eastAsia="Calibri"/>
          <w:sz w:val="22"/>
          <w:szCs w:val="22"/>
          <w:lang w:eastAsia="en-US"/>
        </w:rPr>
        <w:tab/>
      </w:r>
      <w:r w:rsidRPr="00930ABF">
        <w:rPr>
          <w:rFonts w:eastAsia="Calibri"/>
          <w:sz w:val="22"/>
          <w:szCs w:val="22"/>
          <w:lang w:eastAsia="en-US"/>
        </w:rPr>
        <w:tab/>
        <w:t xml:space="preserve">  Za Zamawiającego</w:t>
      </w:r>
      <w:r w:rsidRPr="00930ABF">
        <w:rPr>
          <w:sz w:val="22"/>
          <w:szCs w:val="22"/>
        </w:rPr>
        <w:t xml:space="preserve"> </w:t>
      </w:r>
    </w:p>
    <w:p w14:paraId="165396C1" w14:textId="77777777" w:rsidR="009C5513" w:rsidRPr="00930ABF" w:rsidRDefault="009C5513" w:rsidP="009C5513">
      <w:pPr>
        <w:jc w:val="both"/>
        <w:rPr>
          <w:b/>
          <w:sz w:val="22"/>
          <w:szCs w:val="22"/>
        </w:rPr>
      </w:pPr>
    </w:p>
    <w:p w14:paraId="051818F7" w14:textId="77777777" w:rsidR="006A35BD" w:rsidRPr="00122D9C" w:rsidRDefault="006A35BD" w:rsidP="006A35BD">
      <w:pPr>
        <w:jc w:val="right"/>
        <w:rPr>
          <w:rFonts w:eastAsia="Calibri"/>
          <w:b/>
          <w:bCs/>
          <w:sz w:val="22"/>
          <w:szCs w:val="22"/>
          <w:lang w:eastAsia="en-US"/>
        </w:rPr>
      </w:pPr>
      <w:r w:rsidRPr="00122D9C">
        <w:rPr>
          <w:rFonts w:eastAsia="Calibri"/>
          <w:sz w:val="22"/>
          <w:szCs w:val="22"/>
          <w:lang w:eastAsia="en-US"/>
        </w:rPr>
        <w:t xml:space="preserve">                                    </w:t>
      </w:r>
    </w:p>
    <w:p w14:paraId="0882743B" w14:textId="77777777" w:rsidR="006A35BD" w:rsidRPr="00122D9C" w:rsidRDefault="006A35BD" w:rsidP="006A35BD">
      <w:pPr>
        <w:jc w:val="right"/>
        <w:rPr>
          <w:rFonts w:eastAsia="Calibri"/>
          <w:b/>
          <w:bCs/>
          <w:sz w:val="22"/>
          <w:szCs w:val="22"/>
          <w:lang w:eastAsia="en-US"/>
        </w:rPr>
      </w:pPr>
    </w:p>
    <w:p w14:paraId="3396D251" w14:textId="36F2D47A" w:rsidR="002C37C9" w:rsidRPr="00024636" w:rsidRDefault="002C37C9" w:rsidP="002C37C9">
      <w:pPr>
        <w:jc w:val="right"/>
        <w:rPr>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B036D5">
        <w:rPr>
          <w:b/>
          <w:i/>
          <w:sz w:val="22"/>
          <w:szCs w:val="22"/>
        </w:rPr>
        <w:t>6</w:t>
      </w:r>
      <w:r w:rsidRPr="00024636">
        <w:rPr>
          <w:b/>
          <w:i/>
          <w:sz w:val="22"/>
          <w:szCs w:val="22"/>
        </w:rPr>
        <w:t xml:space="preserve"> do SIWZ</w:t>
      </w:r>
    </w:p>
    <w:p w14:paraId="3C0F33C9" w14:textId="77777777" w:rsidR="002C37C9" w:rsidRPr="00024636" w:rsidRDefault="002C37C9" w:rsidP="002C37C9">
      <w:pPr>
        <w:jc w:val="both"/>
        <w:rPr>
          <w:b/>
          <w:bCs/>
          <w:i/>
          <w:iCs/>
          <w:sz w:val="22"/>
          <w:szCs w:val="22"/>
        </w:rPr>
      </w:pPr>
    </w:p>
    <w:p w14:paraId="2E426F00" w14:textId="77777777" w:rsidR="002C37C9" w:rsidRPr="00024636" w:rsidRDefault="002C37C9" w:rsidP="002C37C9">
      <w:pPr>
        <w:jc w:val="both"/>
        <w:rPr>
          <w:b/>
          <w:bCs/>
          <w:i/>
          <w:iCs/>
          <w:sz w:val="22"/>
          <w:szCs w:val="22"/>
        </w:rPr>
      </w:pPr>
    </w:p>
    <w:p w14:paraId="45A929B1" w14:textId="77777777" w:rsidR="002C37C9" w:rsidRPr="00024636" w:rsidRDefault="002C37C9" w:rsidP="002C37C9">
      <w:pPr>
        <w:jc w:val="center"/>
        <w:rPr>
          <w:sz w:val="22"/>
          <w:szCs w:val="22"/>
        </w:rPr>
      </w:pPr>
      <w:r w:rsidRPr="00024636">
        <w:rPr>
          <w:b/>
          <w:bCs/>
          <w:i/>
          <w:iCs/>
          <w:sz w:val="22"/>
          <w:szCs w:val="22"/>
        </w:rPr>
        <w:t>OŚWIADCZENIE WYKONAWCY</w:t>
      </w:r>
    </w:p>
    <w:p w14:paraId="05B14B36" w14:textId="77777777" w:rsidR="002C37C9" w:rsidRPr="00024636" w:rsidRDefault="002C37C9" w:rsidP="002C37C9">
      <w:pPr>
        <w:jc w:val="both"/>
        <w:rPr>
          <w:b/>
          <w:bCs/>
          <w:i/>
          <w:iCs/>
          <w:sz w:val="22"/>
          <w:szCs w:val="22"/>
        </w:rPr>
      </w:pPr>
    </w:p>
    <w:p w14:paraId="7D9F1D45" w14:textId="77777777" w:rsidR="002C37C9" w:rsidRPr="00024636" w:rsidRDefault="002C37C9" w:rsidP="002C37C9">
      <w:pPr>
        <w:jc w:val="both"/>
        <w:rPr>
          <w:b/>
          <w:bCs/>
          <w:sz w:val="22"/>
          <w:szCs w:val="22"/>
        </w:rPr>
      </w:pPr>
    </w:p>
    <w:p w14:paraId="36ACE4D9" w14:textId="77777777" w:rsidR="00B036D5" w:rsidRPr="00F64060" w:rsidRDefault="00B036D5" w:rsidP="00B036D5">
      <w:pPr>
        <w:jc w:val="both"/>
        <w:rPr>
          <w:i/>
          <w:sz w:val="22"/>
          <w:szCs w:val="22"/>
        </w:rPr>
      </w:pPr>
      <w:r w:rsidRPr="00024636">
        <w:rPr>
          <w:sz w:val="22"/>
          <w:szCs w:val="22"/>
        </w:rPr>
        <w:t xml:space="preserve">Składając ofertę w postępowaniu o udzielenie zamówienia publicznego prowadzonym w trybie przetargu nieograniczonego na: </w:t>
      </w:r>
      <w:r w:rsidRPr="00F64060">
        <w:rPr>
          <w:i/>
          <w:sz w:val="22"/>
          <w:szCs w:val="22"/>
        </w:rPr>
        <w:t>„</w:t>
      </w:r>
      <w:r w:rsidRPr="00297618">
        <w:rPr>
          <w:b/>
          <w:sz w:val="22"/>
          <w:szCs w:val="22"/>
        </w:rPr>
        <w:t xml:space="preserve"> </w:t>
      </w:r>
      <w:r w:rsidRPr="00E37A7F">
        <w:rPr>
          <w:i/>
          <w:sz w:val="22"/>
          <w:szCs w:val="22"/>
        </w:rPr>
        <w:t xml:space="preserve">Sukcesywne dostawy </w:t>
      </w:r>
      <w:r w:rsidRPr="00E37A7F">
        <w:rPr>
          <w:rFonts w:eastAsia="Calibri"/>
          <w:i/>
          <w:sz w:val="22"/>
          <w:szCs w:val="22"/>
          <w:lang w:eastAsia="en-US"/>
        </w:rPr>
        <w:t xml:space="preserve">szkła do produkcji stolarki aluminiowej przeciwpożarowej oraz szkła do produkcji stolarki PCV i ALU </w:t>
      </w:r>
      <w:r w:rsidRPr="00E37A7F">
        <w:rPr>
          <w:i/>
          <w:sz w:val="22"/>
          <w:szCs w:val="22"/>
        </w:rPr>
        <w:t>dla Mazowieckiej Instytucji Gospodarki Budżetowej Mazovia, Oddział w Gdańsku w podziale na dwie części</w:t>
      </w:r>
      <w:r w:rsidRPr="00F64060">
        <w:rPr>
          <w:i/>
          <w:sz w:val="22"/>
          <w:szCs w:val="22"/>
        </w:rPr>
        <w:t>”</w:t>
      </w:r>
    </w:p>
    <w:p w14:paraId="21D41933" w14:textId="77777777" w:rsidR="00B036D5" w:rsidRPr="00024636" w:rsidRDefault="00B036D5" w:rsidP="00B036D5">
      <w:pPr>
        <w:jc w:val="both"/>
        <w:rPr>
          <w:sz w:val="22"/>
          <w:szCs w:val="22"/>
        </w:rPr>
      </w:pPr>
    </w:p>
    <w:p w14:paraId="287915E1" w14:textId="64975F16" w:rsidR="002C37C9" w:rsidRPr="00024636" w:rsidRDefault="002C37C9" w:rsidP="002C37C9">
      <w:pPr>
        <w:jc w:val="both"/>
        <w:rPr>
          <w:sz w:val="22"/>
          <w:szCs w:val="22"/>
        </w:rPr>
      </w:pPr>
    </w:p>
    <w:p w14:paraId="484921B8"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389F6689" w14:textId="77777777" w:rsidR="002C37C9" w:rsidRPr="00024636" w:rsidRDefault="002C37C9" w:rsidP="002C37C9">
      <w:pPr>
        <w:jc w:val="both"/>
        <w:rPr>
          <w:sz w:val="22"/>
          <w:szCs w:val="22"/>
        </w:rPr>
      </w:pPr>
    </w:p>
    <w:p w14:paraId="562D75AD"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29085ADF" w14:textId="77777777" w:rsidR="002C37C9" w:rsidRPr="00024636" w:rsidRDefault="002C37C9" w:rsidP="002C37C9">
      <w:pPr>
        <w:jc w:val="both"/>
        <w:rPr>
          <w:i/>
          <w:iCs/>
          <w:sz w:val="22"/>
          <w:szCs w:val="22"/>
        </w:rPr>
      </w:pPr>
    </w:p>
    <w:p w14:paraId="4092DB81" w14:textId="77777777" w:rsidR="002C37C9" w:rsidRPr="00024636" w:rsidRDefault="002C37C9" w:rsidP="002C37C9">
      <w:pPr>
        <w:jc w:val="both"/>
        <w:rPr>
          <w:sz w:val="22"/>
          <w:szCs w:val="22"/>
        </w:rPr>
      </w:pPr>
    </w:p>
    <w:p w14:paraId="5CFBAA12" w14:textId="77777777" w:rsidR="002C37C9" w:rsidRPr="00024636" w:rsidRDefault="002C37C9" w:rsidP="002C37C9">
      <w:pPr>
        <w:jc w:val="both"/>
        <w:rPr>
          <w:sz w:val="22"/>
          <w:szCs w:val="22"/>
        </w:rPr>
      </w:pPr>
    </w:p>
    <w:p w14:paraId="3DB855F2" w14:textId="77777777" w:rsidR="002C37C9" w:rsidRPr="00024636" w:rsidRDefault="002C37C9" w:rsidP="002C37C9">
      <w:pPr>
        <w:jc w:val="both"/>
        <w:rPr>
          <w:sz w:val="22"/>
          <w:szCs w:val="22"/>
        </w:rPr>
      </w:pPr>
    </w:p>
    <w:p w14:paraId="63C603D9" w14:textId="77777777" w:rsidR="002C37C9" w:rsidRPr="00024636" w:rsidRDefault="002C37C9" w:rsidP="002C37C9">
      <w:pPr>
        <w:jc w:val="both"/>
        <w:rPr>
          <w:sz w:val="22"/>
          <w:szCs w:val="22"/>
        </w:rPr>
      </w:pPr>
      <w:r w:rsidRPr="00024636">
        <w:rPr>
          <w:sz w:val="22"/>
          <w:szCs w:val="22"/>
        </w:rPr>
        <w:t>Miejsce i data ..............................................</w:t>
      </w:r>
    </w:p>
    <w:p w14:paraId="3E8E7AFE" w14:textId="77777777" w:rsidR="002C37C9" w:rsidRPr="00024636" w:rsidRDefault="002C37C9" w:rsidP="002C37C9">
      <w:pPr>
        <w:jc w:val="both"/>
        <w:rPr>
          <w:sz w:val="22"/>
          <w:szCs w:val="22"/>
        </w:rPr>
      </w:pPr>
    </w:p>
    <w:p w14:paraId="7B112FF9" w14:textId="77777777" w:rsidR="002C37C9" w:rsidRPr="00024636" w:rsidRDefault="002C37C9" w:rsidP="002C37C9">
      <w:pPr>
        <w:jc w:val="both"/>
        <w:rPr>
          <w:sz w:val="22"/>
          <w:szCs w:val="22"/>
        </w:rPr>
      </w:pPr>
    </w:p>
    <w:p w14:paraId="5D6A4B28"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51D2265B" w14:textId="16A48D09"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r>
    </w:p>
    <w:p w14:paraId="35F49C78" w14:textId="5D13001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0423662A"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6164F52" w14:textId="77777777" w:rsidR="002C37C9" w:rsidRPr="00024636" w:rsidRDefault="002C37C9" w:rsidP="002C37C9">
      <w:pPr>
        <w:jc w:val="both"/>
        <w:rPr>
          <w:sz w:val="22"/>
          <w:szCs w:val="22"/>
        </w:rPr>
      </w:pPr>
    </w:p>
    <w:p w14:paraId="20EDC399" w14:textId="77777777" w:rsidR="002C37C9" w:rsidRPr="00024636" w:rsidRDefault="002C37C9" w:rsidP="002C37C9">
      <w:pPr>
        <w:jc w:val="both"/>
        <w:rPr>
          <w:sz w:val="22"/>
          <w:szCs w:val="22"/>
        </w:rPr>
      </w:pPr>
    </w:p>
    <w:p w14:paraId="5C759102"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2548DE0F" w14:textId="77777777" w:rsidR="002C37C9" w:rsidRPr="00024636" w:rsidRDefault="002C37C9" w:rsidP="002C37C9">
      <w:pPr>
        <w:jc w:val="both"/>
        <w:rPr>
          <w:i/>
          <w:iCs/>
          <w:sz w:val="22"/>
          <w:szCs w:val="22"/>
        </w:rPr>
      </w:pPr>
    </w:p>
    <w:p w14:paraId="777BA13D" w14:textId="77777777" w:rsidR="002C37C9" w:rsidRPr="00024636" w:rsidRDefault="002C37C9" w:rsidP="002C37C9">
      <w:pPr>
        <w:jc w:val="both"/>
        <w:rPr>
          <w:i/>
          <w:iCs/>
          <w:sz w:val="22"/>
          <w:szCs w:val="22"/>
        </w:rPr>
      </w:pPr>
    </w:p>
    <w:p w14:paraId="5CE59F6A" w14:textId="77777777" w:rsidR="002C37C9" w:rsidRPr="00024636" w:rsidRDefault="002C37C9" w:rsidP="002C37C9">
      <w:pPr>
        <w:jc w:val="both"/>
        <w:rPr>
          <w:i/>
          <w:iCs/>
          <w:sz w:val="22"/>
          <w:szCs w:val="22"/>
        </w:rPr>
      </w:pPr>
    </w:p>
    <w:p w14:paraId="702181E4" w14:textId="55AD6F34"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B036D5">
        <w:rPr>
          <w:b/>
          <w:i/>
          <w:sz w:val="22"/>
          <w:szCs w:val="22"/>
        </w:rPr>
        <w:t>7</w:t>
      </w:r>
      <w:r w:rsidR="00EA5315">
        <w:rPr>
          <w:b/>
          <w:i/>
          <w:sz w:val="22"/>
          <w:szCs w:val="22"/>
        </w:rPr>
        <w:t xml:space="preserve">  </w:t>
      </w:r>
      <w:r w:rsidR="006754D6" w:rsidRPr="00024636">
        <w:rPr>
          <w:b/>
          <w:i/>
          <w:sz w:val="22"/>
          <w:szCs w:val="22"/>
        </w:rPr>
        <w:t>do SIWZ</w:t>
      </w:r>
    </w:p>
    <w:p w14:paraId="5081069B" w14:textId="77777777" w:rsidR="006754D6" w:rsidRPr="00024636" w:rsidRDefault="006754D6" w:rsidP="006754D6">
      <w:pPr>
        <w:jc w:val="both"/>
        <w:rPr>
          <w:b/>
          <w:bCs/>
          <w:i/>
          <w:iCs/>
          <w:sz w:val="22"/>
          <w:szCs w:val="22"/>
        </w:rPr>
      </w:pPr>
    </w:p>
    <w:p w14:paraId="00E74F0A" w14:textId="77777777" w:rsidR="006754D6" w:rsidRPr="00024636" w:rsidRDefault="006754D6" w:rsidP="006754D6">
      <w:pPr>
        <w:jc w:val="both"/>
        <w:rPr>
          <w:b/>
          <w:bCs/>
          <w:i/>
          <w:iCs/>
          <w:sz w:val="22"/>
          <w:szCs w:val="22"/>
        </w:rPr>
      </w:pPr>
    </w:p>
    <w:p w14:paraId="44CFE73C" w14:textId="77777777" w:rsidR="006754D6" w:rsidRPr="00024636" w:rsidRDefault="006754D6" w:rsidP="006754D6">
      <w:pPr>
        <w:jc w:val="center"/>
        <w:rPr>
          <w:sz w:val="22"/>
          <w:szCs w:val="22"/>
        </w:rPr>
      </w:pPr>
      <w:r w:rsidRPr="00024636">
        <w:rPr>
          <w:b/>
          <w:bCs/>
          <w:i/>
          <w:iCs/>
          <w:sz w:val="22"/>
          <w:szCs w:val="22"/>
        </w:rPr>
        <w:t>OŚWIADCZENIE WYKONAWCY</w:t>
      </w:r>
    </w:p>
    <w:p w14:paraId="76E6AFE7" w14:textId="77777777" w:rsidR="006754D6" w:rsidRPr="00024636" w:rsidRDefault="006754D6" w:rsidP="006754D6">
      <w:pPr>
        <w:jc w:val="both"/>
        <w:rPr>
          <w:b/>
          <w:bCs/>
          <w:i/>
          <w:iCs/>
          <w:sz w:val="22"/>
          <w:szCs w:val="22"/>
        </w:rPr>
      </w:pPr>
    </w:p>
    <w:p w14:paraId="0AF724B0" w14:textId="77777777" w:rsidR="006754D6" w:rsidRPr="00024636" w:rsidRDefault="006754D6" w:rsidP="006754D6">
      <w:pPr>
        <w:jc w:val="both"/>
        <w:rPr>
          <w:b/>
          <w:bCs/>
          <w:sz w:val="22"/>
          <w:szCs w:val="22"/>
        </w:rPr>
      </w:pPr>
    </w:p>
    <w:p w14:paraId="1CD6D7AA" w14:textId="77777777" w:rsidR="00B036D5" w:rsidRPr="00297618" w:rsidRDefault="00B036D5" w:rsidP="00B036D5">
      <w:pPr>
        <w:jc w:val="both"/>
        <w:rPr>
          <w:b/>
          <w:sz w:val="22"/>
          <w:szCs w:val="22"/>
        </w:rPr>
      </w:pPr>
      <w:r w:rsidRPr="00024636">
        <w:rPr>
          <w:sz w:val="22"/>
          <w:szCs w:val="22"/>
        </w:rPr>
        <w:t>Składając ofertę w postępowaniu o udzielenie zamówienia publicznego prowadzonym w trybie</w:t>
      </w:r>
      <w:r>
        <w:rPr>
          <w:sz w:val="22"/>
          <w:szCs w:val="22"/>
        </w:rPr>
        <w:t xml:space="preserve"> przetargu nieograniczonego na „</w:t>
      </w:r>
      <w:r w:rsidRPr="00E37A7F">
        <w:rPr>
          <w:i/>
          <w:sz w:val="22"/>
          <w:szCs w:val="22"/>
        </w:rPr>
        <w:t xml:space="preserve">Sukcesywne dostawy </w:t>
      </w:r>
      <w:r w:rsidRPr="00E37A7F">
        <w:rPr>
          <w:rFonts w:eastAsia="Calibri"/>
          <w:i/>
          <w:sz w:val="22"/>
          <w:szCs w:val="22"/>
          <w:lang w:eastAsia="en-US"/>
        </w:rPr>
        <w:t xml:space="preserve">szkła do produkcji stolarki aluminiowej przeciwpożarowej oraz szkła do produkcji stolarki PCV i ALU </w:t>
      </w:r>
      <w:r w:rsidRPr="00E37A7F">
        <w:rPr>
          <w:i/>
          <w:sz w:val="22"/>
          <w:szCs w:val="22"/>
        </w:rPr>
        <w:t>dla Mazowieckiej Instytucji Gospodarki Budżetowej Mazovia, Oddział w Gdańsku w podziale na dwie części</w:t>
      </w:r>
      <w:r w:rsidRPr="00F64060">
        <w:rPr>
          <w:i/>
          <w:sz w:val="22"/>
          <w:szCs w:val="22"/>
        </w:rPr>
        <w:t>”</w:t>
      </w:r>
    </w:p>
    <w:p w14:paraId="30A9373C" w14:textId="1FEBBC39" w:rsidR="006754D6" w:rsidRPr="00024636" w:rsidRDefault="006754D6" w:rsidP="006754D6">
      <w:pPr>
        <w:jc w:val="both"/>
        <w:rPr>
          <w:sz w:val="22"/>
          <w:szCs w:val="22"/>
        </w:rPr>
      </w:pPr>
    </w:p>
    <w:p w14:paraId="66B8D16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5B478AF4" w14:textId="77777777" w:rsidR="006754D6" w:rsidRPr="00024636" w:rsidRDefault="006754D6" w:rsidP="006754D6">
      <w:pPr>
        <w:jc w:val="both"/>
        <w:rPr>
          <w:sz w:val="22"/>
          <w:szCs w:val="22"/>
        </w:rPr>
      </w:pPr>
    </w:p>
    <w:p w14:paraId="62AAA79A"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47ECAD8A" w14:textId="77777777" w:rsidR="006754D6" w:rsidRPr="00024636" w:rsidRDefault="006754D6" w:rsidP="006754D6">
      <w:pPr>
        <w:jc w:val="both"/>
        <w:rPr>
          <w:iCs/>
          <w:sz w:val="22"/>
          <w:szCs w:val="22"/>
        </w:rPr>
      </w:pPr>
    </w:p>
    <w:p w14:paraId="5DCA64DE" w14:textId="77777777" w:rsidR="006754D6" w:rsidRPr="00024636" w:rsidRDefault="006754D6" w:rsidP="006754D6">
      <w:pPr>
        <w:jc w:val="both"/>
        <w:rPr>
          <w:sz w:val="22"/>
          <w:szCs w:val="22"/>
        </w:rPr>
      </w:pPr>
    </w:p>
    <w:p w14:paraId="388C7B68" w14:textId="77777777" w:rsidR="006754D6" w:rsidRPr="00024636" w:rsidRDefault="006754D6" w:rsidP="006754D6">
      <w:pPr>
        <w:jc w:val="both"/>
        <w:rPr>
          <w:sz w:val="22"/>
          <w:szCs w:val="22"/>
        </w:rPr>
      </w:pPr>
    </w:p>
    <w:p w14:paraId="006707B2" w14:textId="77777777" w:rsidR="006754D6" w:rsidRPr="00024636" w:rsidRDefault="006754D6" w:rsidP="006754D6">
      <w:pPr>
        <w:jc w:val="both"/>
        <w:rPr>
          <w:sz w:val="22"/>
          <w:szCs w:val="22"/>
        </w:rPr>
      </w:pPr>
    </w:p>
    <w:p w14:paraId="0B9EF303" w14:textId="77777777" w:rsidR="006754D6" w:rsidRPr="00024636" w:rsidRDefault="006754D6" w:rsidP="006754D6">
      <w:pPr>
        <w:jc w:val="both"/>
        <w:rPr>
          <w:sz w:val="22"/>
          <w:szCs w:val="22"/>
        </w:rPr>
      </w:pPr>
      <w:r w:rsidRPr="00024636">
        <w:rPr>
          <w:sz w:val="22"/>
          <w:szCs w:val="22"/>
        </w:rPr>
        <w:t>Miejsce i data ..............................................</w:t>
      </w:r>
    </w:p>
    <w:p w14:paraId="6BDD682B" w14:textId="77777777" w:rsidR="006754D6" w:rsidRPr="00024636" w:rsidRDefault="006754D6" w:rsidP="006754D6">
      <w:pPr>
        <w:jc w:val="both"/>
        <w:rPr>
          <w:sz w:val="22"/>
          <w:szCs w:val="22"/>
        </w:rPr>
      </w:pPr>
    </w:p>
    <w:p w14:paraId="27F23D0A" w14:textId="77777777" w:rsidR="006754D6" w:rsidRPr="00024636" w:rsidRDefault="006754D6" w:rsidP="006754D6">
      <w:pPr>
        <w:jc w:val="both"/>
        <w:rPr>
          <w:sz w:val="22"/>
          <w:szCs w:val="22"/>
        </w:rPr>
      </w:pPr>
    </w:p>
    <w:p w14:paraId="131C63E7" w14:textId="3CF68FD3" w:rsidR="006754D6" w:rsidRPr="00024636" w:rsidRDefault="006754D6" w:rsidP="004D4E81">
      <w:pPr>
        <w:ind w:left="4248"/>
        <w:jc w:val="both"/>
        <w:rPr>
          <w:sz w:val="22"/>
          <w:szCs w:val="22"/>
        </w:rPr>
      </w:pPr>
      <w:r w:rsidRPr="00024636">
        <w:rPr>
          <w:sz w:val="22"/>
          <w:szCs w:val="22"/>
        </w:rPr>
        <w:t>…................................................</w:t>
      </w:r>
      <w:r w:rsidR="004D4E81">
        <w:rPr>
          <w:sz w:val="22"/>
          <w:szCs w:val="22"/>
        </w:rPr>
        <w:t xml:space="preserve">...............................         </w:t>
      </w:r>
    </w:p>
    <w:p w14:paraId="59F870F6" w14:textId="7C532AD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2B126902"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43316265" w14:textId="77777777" w:rsidR="006754D6" w:rsidRPr="00024636" w:rsidRDefault="006754D6" w:rsidP="006754D6">
      <w:pPr>
        <w:jc w:val="both"/>
        <w:rPr>
          <w:sz w:val="22"/>
          <w:szCs w:val="22"/>
        </w:rPr>
      </w:pPr>
    </w:p>
    <w:p w14:paraId="58988F7C" w14:textId="77777777" w:rsidR="006754D6" w:rsidRPr="00024636" w:rsidRDefault="006754D6" w:rsidP="006754D6">
      <w:pPr>
        <w:jc w:val="both"/>
        <w:rPr>
          <w:sz w:val="22"/>
          <w:szCs w:val="22"/>
        </w:rPr>
      </w:pPr>
    </w:p>
    <w:p w14:paraId="6FC57D3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66243F0" w14:textId="77777777" w:rsidR="006754D6" w:rsidRPr="00024636" w:rsidRDefault="006754D6" w:rsidP="006754D6">
      <w:pPr>
        <w:jc w:val="both"/>
        <w:rPr>
          <w:i/>
          <w:iCs/>
          <w:sz w:val="22"/>
          <w:szCs w:val="22"/>
        </w:rPr>
      </w:pPr>
    </w:p>
    <w:p w14:paraId="02D4F946" w14:textId="77777777" w:rsidR="006754D6" w:rsidRPr="00024636" w:rsidRDefault="006754D6" w:rsidP="006754D6">
      <w:pPr>
        <w:jc w:val="both"/>
        <w:rPr>
          <w:i/>
          <w:iCs/>
          <w:sz w:val="22"/>
          <w:szCs w:val="22"/>
        </w:rPr>
      </w:pPr>
    </w:p>
    <w:p w14:paraId="3F6BB6EA" w14:textId="77777777" w:rsidR="006754D6" w:rsidRPr="00024636" w:rsidRDefault="006754D6" w:rsidP="006754D6">
      <w:pPr>
        <w:jc w:val="both"/>
        <w:rPr>
          <w:i/>
          <w:iCs/>
          <w:sz w:val="22"/>
          <w:szCs w:val="22"/>
        </w:rPr>
      </w:pPr>
    </w:p>
    <w:p w14:paraId="2255099A" w14:textId="6A8729A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B036D5">
        <w:rPr>
          <w:b/>
          <w:i/>
          <w:sz w:val="22"/>
          <w:szCs w:val="22"/>
        </w:rPr>
        <w:t>8</w:t>
      </w:r>
      <w:r w:rsidRPr="00024636">
        <w:rPr>
          <w:b/>
          <w:i/>
          <w:sz w:val="22"/>
          <w:szCs w:val="22"/>
        </w:rPr>
        <w:t xml:space="preserve"> do SIWZ</w:t>
      </w:r>
    </w:p>
    <w:p w14:paraId="335E1437" w14:textId="77777777" w:rsidR="006754D6" w:rsidRPr="00024636" w:rsidRDefault="006754D6" w:rsidP="006754D6">
      <w:pPr>
        <w:jc w:val="both"/>
        <w:rPr>
          <w:b/>
          <w:bCs/>
          <w:i/>
          <w:iCs/>
          <w:sz w:val="22"/>
          <w:szCs w:val="22"/>
        </w:rPr>
      </w:pPr>
    </w:p>
    <w:p w14:paraId="3B3A4F75" w14:textId="77777777" w:rsidR="006754D6" w:rsidRPr="00024636" w:rsidRDefault="006754D6" w:rsidP="006754D6">
      <w:pPr>
        <w:jc w:val="both"/>
        <w:rPr>
          <w:b/>
          <w:bCs/>
          <w:i/>
          <w:iCs/>
          <w:sz w:val="22"/>
          <w:szCs w:val="22"/>
        </w:rPr>
      </w:pPr>
    </w:p>
    <w:p w14:paraId="47070E4D" w14:textId="77777777" w:rsidR="006754D6" w:rsidRPr="00024636" w:rsidRDefault="006754D6" w:rsidP="006754D6">
      <w:pPr>
        <w:jc w:val="center"/>
        <w:rPr>
          <w:sz w:val="22"/>
          <w:szCs w:val="22"/>
        </w:rPr>
      </w:pPr>
      <w:r w:rsidRPr="00024636">
        <w:rPr>
          <w:b/>
          <w:bCs/>
          <w:i/>
          <w:iCs/>
          <w:sz w:val="22"/>
          <w:szCs w:val="22"/>
        </w:rPr>
        <w:t>OŚWIADCZENIE WYKONAWCY</w:t>
      </w:r>
    </w:p>
    <w:p w14:paraId="74BC6ECB" w14:textId="77777777" w:rsidR="006754D6" w:rsidRPr="00024636" w:rsidRDefault="006754D6" w:rsidP="006754D6">
      <w:pPr>
        <w:jc w:val="both"/>
        <w:rPr>
          <w:b/>
          <w:bCs/>
          <w:i/>
          <w:iCs/>
          <w:sz w:val="22"/>
          <w:szCs w:val="22"/>
        </w:rPr>
      </w:pPr>
    </w:p>
    <w:p w14:paraId="7BF3653E" w14:textId="77777777" w:rsidR="006754D6" w:rsidRPr="00024636" w:rsidRDefault="006754D6" w:rsidP="006754D6">
      <w:pPr>
        <w:jc w:val="both"/>
        <w:rPr>
          <w:b/>
          <w:bCs/>
          <w:sz w:val="22"/>
          <w:szCs w:val="22"/>
        </w:rPr>
      </w:pPr>
    </w:p>
    <w:p w14:paraId="25FF7180" w14:textId="77777777" w:rsidR="00B036D5" w:rsidRPr="00297618" w:rsidRDefault="00B036D5" w:rsidP="00B036D5">
      <w:pPr>
        <w:jc w:val="both"/>
        <w:rPr>
          <w:b/>
          <w:sz w:val="22"/>
          <w:szCs w:val="22"/>
        </w:rPr>
      </w:pPr>
      <w:r w:rsidRPr="00024636">
        <w:rPr>
          <w:sz w:val="22"/>
          <w:szCs w:val="22"/>
        </w:rPr>
        <w:t>Składając ofertę w postępowaniu o udzielenie zamówienia publicznego prowadzonym w trybie</w:t>
      </w:r>
      <w:r>
        <w:rPr>
          <w:sz w:val="22"/>
          <w:szCs w:val="22"/>
        </w:rPr>
        <w:t xml:space="preserve"> przetargu nieograniczonego na </w:t>
      </w:r>
      <w:r w:rsidRPr="00024636">
        <w:rPr>
          <w:sz w:val="22"/>
          <w:szCs w:val="22"/>
        </w:rPr>
        <w:t>„</w:t>
      </w:r>
      <w:r>
        <w:rPr>
          <w:i/>
          <w:sz w:val="22"/>
          <w:szCs w:val="22"/>
        </w:rPr>
        <w:t>S</w:t>
      </w:r>
      <w:r w:rsidRPr="00E37A7F">
        <w:rPr>
          <w:i/>
          <w:sz w:val="22"/>
          <w:szCs w:val="22"/>
        </w:rPr>
        <w:t xml:space="preserve">ukcesywne dostawy </w:t>
      </w:r>
      <w:r w:rsidRPr="00E37A7F">
        <w:rPr>
          <w:rFonts w:eastAsia="Calibri"/>
          <w:i/>
          <w:sz w:val="22"/>
          <w:szCs w:val="22"/>
          <w:lang w:eastAsia="en-US"/>
        </w:rPr>
        <w:t xml:space="preserve">szkła do produkcji stolarki aluminiowej przeciwpożarowej oraz szkła do produkcji stolarki PCV i ALU </w:t>
      </w:r>
      <w:r w:rsidRPr="00E37A7F">
        <w:rPr>
          <w:i/>
          <w:sz w:val="22"/>
          <w:szCs w:val="22"/>
        </w:rPr>
        <w:t>dla Mazowieckiej Instytucji Gospodarki Budżetowej Mazovia, Oddział w Gdańsku w podziale na dwie części</w:t>
      </w:r>
      <w:r w:rsidRPr="00F64060">
        <w:rPr>
          <w:i/>
          <w:sz w:val="22"/>
          <w:szCs w:val="22"/>
        </w:rPr>
        <w:t>”</w:t>
      </w:r>
    </w:p>
    <w:p w14:paraId="05241009" w14:textId="77777777" w:rsidR="006754D6" w:rsidRPr="00024636" w:rsidRDefault="006754D6" w:rsidP="006754D6">
      <w:pPr>
        <w:ind w:right="253"/>
        <w:jc w:val="both"/>
        <w:rPr>
          <w:b/>
          <w:bCs/>
          <w:sz w:val="22"/>
          <w:szCs w:val="22"/>
        </w:rPr>
      </w:pPr>
    </w:p>
    <w:p w14:paraId="5387C96A" w14:textId="77777777" w:rsidR="006754D6" w:rsidRPr="00024636" w:rsidRDefault="006754D6" w:rsidP="006754D6">
      <w:pPr>
        <w:jc w:val="both"/>
        <w:rPr>
          <w:sz w:val="22"/>
          <w:szCs w:val="22"/>
        </w:rPr>
      </w:pPr>
    </w:p>
    <w:p w14:paraId="1B46BE6D"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04042A0D" w14:textId="77777777" w:rsidR="006754D6" w:rsidRPr="00024636" w:rsidRDefault="006754D6" w:rsidP="006754D6">
      <w:pPr>
        <w:jc w:val="both"/>
        <w:rPr>
          <w:sz w:val="22"/>
          <w:szCs w:val="22"/>
        </w:rPr>
      </w:pPr>
    </w:p>
    <w:p w14:paraId="2ECDEF05"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2D57526F" w14:textId="77777777" w:rsidR="006754D6" w:rsidRPr="00024636" w:rsidRDefault="006754D6" w:rsidP="006754D6">
      <w:pPr>
        <w:jc w:val="both"/>
        <w:rPr>
          <w:i/>
          <w:iCs/>
          <w:sz w:val="22"/>
          <w:szCs w:val="22"/>
        </w:rPr>
      </w:pPr>
    </w:p>
    <w:p w14:paraId="0A0227F9"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0FC41F0D" w14:textId="77777777" w:rsidR="006754D6" w:rsidRPr="00024636" w:rsidRDefault="006754D6" w:rsidP="006754D6">
      <w:pPr>
        <w:jc w:val="both"/>
        <w:rPr>
          <w:sz w:val="22"/>
          <w:szCs w:val="22"/>
        </w:rPr>
      </w:pPr>
      <w:r w:rsidRPr="00024636">
        <w:rPr>
          <w:sz w:val="22"/>
          <w:szCs w:val="22"/>
        </w:rPr>
        <w:t>…………………………………………………………………………………………………………………………………………………………………………………………………………………………………………………………………………………………………………………………………………………………………………………………………………</w:t>
      </w:r>
    </w:p>
    <w:p w14:paraId="71E7F3E9"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6A8528B4" w14:textId="77777777" w:rsidR="006754D6" w:rsidRPr="00024636" w:rsidRDefault="006754D6" w:rsidP="006754D6">
      <w:pPr>
        <w:jc w:val="both"/>
        <w:rPr>
          <w:sz w:val="22"/>
          <w:szCs w:val="22"/>
        </w:rPr>
      </w:pPr>
    </w:p>
    <w:p w14:paraId="1177735C" w14:textId="77777777" w:rsidR="006754D6" w:rsidRPr="00024636" w:rsidRDefault="006754D6" w:rsidP="006754D6">
      <w:pPr>
        <w:jc w:val="both"/>
        <w:rPr>
          <w:sz w:val="22"/>
          <w:szCs w:val="22"/>
        </w:rPr>
      </w:pPr>
    </w:p>
    <w:p w14:paraId="2E914E77" w14:textId="77777777" w:rsidR="006754D6" w:rsidRPr="00024636" w:rsidRDefault="006754D6" w:rsidP="006754D6">
      <w:pPr>
        <w:jc w:val="both"/>
        <w:rPr>
          <w:sz w:val="22"/>
          <w:szCs w:val="22"/>
        </w:rPr>
      </w:pPr>
    </w:p>
    <w:p w14:paraId="177BEDFF" w14:textId="77777777" w:rsidR="006754D6" w:rsidRPr="00024636" w:rsidRDefault="006754D6" w:rsidP="006754D6">
      <w:pPr>
        <w:jc w:val="both"/>
        <w:rPr>
          <w:sz w:val="22"/>
          <w:szCs w:val="22"/>
        </w:rPr>
      </w:pPr>
      <w:r w:rsidRPr="00024636">
        <w:rPr>
          <w:sz w:val="22"/>
          <w:szCs w:val="22"/>
        </w:rPr>
        <w:t>Miejsce i data ..............................................</w:t>
      </w:r>
    </w:p>
    <w:p w14:paraId="0865FD0C" w14:textId="77777777" w:rsidR="006754D6" w:rsidRPr="00024636" w:rsidRDefault="006754D6" w:rsidP="006754D6">
      <w:pPr>
        <w:jc w:val="both"/>
        <w:rPr>
          <w:sz w:val="22"/>
          <w:szCs w:val="22"/>
        </w:rPr>
      </w:pPr>
    </w:p>
    <w:p w14:paraId="4BA96BAF" w14:textId="77777777" w:rsidR="006754D6" w:rsidRPr="00024636" w:rsidRDefault="006754D6" w:rsidP="006754D6">
      <w:pPr>
        <w:jc w:val="both"/>
        <w:rPr>
          <w:sz w:val="22"/>
          <w:szCs w:val="22"/>
        </w:rPr>
      </w:pPr>
    </w:p>
    <w:p w14:paraId="3D94E680"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p>
    <w:p w14:paraId="4A17F4B2" w14:textId="0F4B042C" w:rsidR="00927A53" w:rsidRDefault="00927A53" w:rsidP="00927A53">
      <w:pPr>
        <w:ind w:left="3540" w:firstLine="708"/>
        <w:rPr>
          <w:b/>
          <w:bCs/>
          <w:sz w:val="16"/>
          <w:szCs w:val="16"/>
        </w:rPr>
      </w:pPr>
      <w:r>
        <w:rPr>
          <w:b/>
          <w:bCs/>
          <w:sz w:val="16"/>
          <w:szCs w:val="16"/>
        </w:rPr>
        <w:t xml:space="preserve">DOKUMNET </w:t>
      </w:r>
      <w:r w:rsidRPr="00FB2C6F">
        <w:rPr>
          <w:b/>
          <w:bCs/>
          <w:sz w:val="16"/>
          <w:szCs w:val="16"/>
        </w:rPr>
        <w:t xml:space="preserve">MUSI BYĆ OPATRZONY </w:t>
      </w:r>
    </w:p>
    <w:p w14:paraId="14131CB8" w14:textId="77777777" w:rsidR="00927A53" w:rsidRPr="00FB2C6F" w:rsidRDefault="00927A53" w:rsidP="00927A53">
      <w:pPr>
        <w:ind w:left="2832" w:firstLine="708"/>
        <w:rPr>
          <w:b/>
          <w:bCs/>
          <w:color w:val="FF0000"/>
          <w:sz w:val="16"/>
          <w:szCs w:val="16"/>
        </w:rPr>
      </w:pPr>
      <w:r w:rsidRPr="00FB2C6F">
        <w:rPr>
          <w:b/>
          <w:bCs/>
          <w:sz w:val="16"/>
          <w:szCs w:val="16"/>
        </w:rPr>
        <w:t>KWALIFIKOWANYM PODPISEM ELEKTRONICZNYM</w:t>
      </w:r>
    </w:p>
    <w:p w14:paraId="145B92BF" w14:textId="6A012C93" w:rsidR="006754D6" w:rsidRPr="00024636" w:rsidRDefault="006754D6" w:rsidP="006754D6">
      <w:pPr>
        <w:ind w:left="4956"/>
        <w:jc w:val="both"/>
        <w:rPr>
          <w:sz w:val="22"/>
          <w:szCs w:val="22"/>
        </w:rPr>
      </w:pPr>
    </w:p>
    <w:p w14:paraId="18195F7D" w14:textId="77777777" w:rsidR="006754D6" w:rsidRPr="00024636" w:rsidRDefault="006754D6" w:rsidP="006754D6">
      <w:pPr>
        <w:jc w:val="both"/>
        <w:rPr>
          <w:sz w:val="22"/>
          <w:szCs w:val="22"/>
        </w:rPr>
      </w:pPr>
    </w:p>
    <w:p w14:paraId="2070F76F" w14:textId="77777777" w:rsidR="006754D6" w:rsidRPr="00024636" w:rsidRDefault="006754D6" w:rsidP="006754D6">
      <w:pPr>
        <w:jc w:val="both"/>
        <w:rPr>
          <w:sz w:val="22"/>
          <w:szCs w:val="22"/>
        </w:rPr>
      </w:pPr>
    </w:p>
    <w:p w14:paraId="28D11991"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8CEAB03" w14:textId="77777777" w:rsidR="006754D6" w:rsidRPr="00024636" w:rsidRDefault="006754D6" w:rsidP="006754D6">
      <w:pPr>
        <w:jc w:val="both"/>
        <w:rPr>
          <w:i/>
          <w:iCs/>
          <w:sz w:val="22"/>
          <w:szCs w:val="22"/>
        </w:rPr>
      </w:pPr>
    </w:p>
    <w:p w14:paraId="2B837C0A" w14:textId="77777777" w:rsidR="006754D6" w:rsidRPr="00024636" w:rsidRDefault="006754D6" w:rsidP="006754D6">
      <w:pPr>
        <w:jc w:val="both"/>
        <w:rPr>
          <w:i/>
          <w:iCs/>
          <w:sz w:val="22"/>
          <w:szCs w:val="22"/>
        </w:rPr>
      </w:pPr>
    </w:p>
    <w:p w14:paraId="6E3A5F7A" w14:textId="77777777" w:rsidR="006754D6" w:rsidRPr="00024636" w:rsidRDefault="006754D6" w:rsidP="006754D6">
      <w:pPr>
        <w:jc w:val="both"/>
        <w:rPr>
          <w:i/>
          <w:iCs/>
          <w:sz w:val="22"/>
          <w:szCs w:val="22"/>
        </w:rPr>
      </w:pPr>
    </w:p>
    <w:p w14:paraId="506DAEF9" w14:textId="77777777" w:rsidR="001D15BF" w:rsidRPr="00024636" w:rsidRDefault="006754D6" w:rsidP="006754D6">
      <w:pPr>
        <w:jc w:val="both"/>
        <w:rPr>
          <w:sz w:val="22"/>
          <w:szCs w:val="22"/>
        </w:rPr>
      </w:pPr>
      <w:r w:rsidRPr="00024636">
        <w:rPr>
          <w:sz w:val="22"/>
          <w:szCs w:val="22"/>
        </w:rPr>
        <w:t>* niepotrzebne skreślić</w:t>
      </w:r>
    </w:p>
    <w:p w14:paraId="1ADE76C7" w14:textId="77777777" w:rsidR="001D15BF" w:rsidRPr="00024636" w:rsidRDefault="001D15BF" w:rsidP="006754D6">
      <w:pPr>
        <w:jc w:val="both"/>
        <w:rPr>
          <w:sz w:val="22"/>
          <w:szCs w:val="22"/>
        </w:rPr>
      </w:pPr>
    </w:p>
    <w:p w14:paraId="637F6E7B" w14:textId="23975C94"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B036D5">
        <w:rPr>
          <w:b/>
          <w:i/>
          <w:sz w:val="22"/>
          <w:szCs w:val="22"/>
        </w:rPr>
        <w:t>9</w:t>
      </w:r>
      <w:r w:rsidR="00841C24" w:rsidRPr="00024636">
        <w:rPr>
          <w:b/>
          <w:i/>
          <w:sz w:val="22"/>
          <w:szCs w:val="22"/>
        </w:rPr>
        <w:t xml:space="preserve"> do SIWZ</w:t>
      </w:r>
    </w:p>
    <w:p w14:paraId="2ABE5BBF" w14:textId="77777777" w:rsidR="00841C24" w:rsidRPr="00024636" w:rsidRDefault="00841C24" w:rsidP="00841C24">
      <w:pPr>
        <w:jc w:val="both"/>
        <w:rPr>
          <w:b/>
          <w:bCs/>
          <w:i/>
          <w:iCs/>
          <w:sz w:val="22"/>
          <w:szCs w:val="22"/>
        </w:rPr>
      </w:pPr>
    </w:p>
    <w:p w14:paraId="63D279EA" w14:textId="77777777" w:rsidR="00841C24" w:rsidRPr="00024636" w:rsidRDefault="00841C24" w:rsidP="00841C24">
      <w:pPr>
        <w:jc w:val="both"/>
        <w:rPr>
          <w:b/>
          <w:bCs/>
          <w:i/>
          <w:iCs/>
          <w:sz w:val="22"/>
          <w:szCs w:val="22"/>
        </w:rPr>
      </w:pPr>
    </w:p>
    <w:p w14:paraId="1C9BE372" w14:textId="77777777" w:rsidR="00841C24" w:rsidRPr="00024636" w:rsidRDefault="00841C24" w:rsidP="00841C24">
      <w:pPr>
        <w:jc w:val="center"/>
        <w:rPr>
          <w:sz w:val="22"/>
          <w:szCs w:val="22"/>
        </w:rPr>
      </w:pPr>
      <w:r w:rsidRPr="00024636">
        <w:rPr>
          <w:b/>
          <w:bCs/>
          <w:i/>
          <w:iCs/>
          <w:sz w:val="22"/>
          <w:szCs w:val="22"/>
        </w:rPr>
        <w:t>OŚWIADCZENIE WYKONAWCY</w:t>
      </w:r>
    </w:p>
    <w:p w14:paraId="2371534C" w14:textId="77777777" w:rsidR="00841C24" w:rsidRPr="00024636" w:rsidRDefault="00841C24" w:rsidP="00841C24">
      <w:pPr>
        <w:jc w:val="both"/>
        <w:rPr>
          <w:b/>
          <w:bCs/>
          <w:i/>
          <w:iCs/>
          <w:sz w:val="22"/>
          <w:szCs w:val="22"/>
        </w:rPr>
      </w:pPr>
    </w:p>
    <w:p w14:paraId="4D955E01" w14:textId="77777777" w:rsidR="00841C24" w:rsidRPr="00024636" w:rsidRDefault="00841C24" w:rsidP="00841C24">
      <w:pPr>
        <w:jc w:val="both"/>
        <w:rPr>
          <w:b/>
          <w:bCs/>
          <w:sz w:val="22"/>
          <w:szCs w:val="22"/>
        </w:rPr>
      </w:pPr>
    </w:p>
    <w:p w14:paraId="1F7210C4" w14:textId="77777777" w:rsidR="00B036D5" w:rsidRPr="00297618" w:rsidRDefault="00B036D5" w:rsidP="00B036D5">
      <w:pPr>
        <w:jc w:val="both"/>
        <w:rPr>
          <w:b/>
          <w:sz w:val="22"/>
          <w:szCs w:val="22"/>
        </w:rPr>
      </w:pPr>
      <w:r w:rsidRPr="00024636">
        <w:rPr>
          <w:sz w:val="22"/>
          <w:szCs w:val="22"/>
        </w:rPr>
        <w:t>Składając ofertę w postępowaniu o udzielenie zamówienia publicznego prowadzonym w trybie</w:t>
      </w:r>
      <w:r>
        <w:rPr>
          <w:sz w:val="22"/>
          <w:szCs w:val="22"/>
        </w:rPr>
        <w:t xml:space="preserve"> przetargu nieograniczonego na </w:t>
      </w:r>
      <w:r w:rsidRPr="00F64060">
        <w:rPr>
          <w:i/>
          <w:sz w:val="22"/>
          <w:szCs w:val="22"/>
        </w:rPr>
        <w:t>„</w:t>
      </w:r>
      <w:r w:rsidRPr="00E37A7F">
        <w:rPr>
          <w:i/>
          <w:sz w:val="22"/>
          <w:szCs w:val="22"/>
        </w:rPr>
        <w:t xml:space="preserve">Sukcesywne dostawy </w:t>
      </w:r>
      <w:r w:rsidRPr="00E37A7F">
        <w:rPr>
          <w:rFonts w:eastAsia="Calibri"/>
          <w:i/>
          <w:sz w:val="22"/>
          <w:szCs w:val="22"/>
          <w:lang w:eastAsia="en-US"/>
        </w:rPr>
        <w:t xml:space="preserve">szkła do produkcji stolarki aluminiowej przeciwpożarowej oraz szkła do produkcji stolarki PCV i ALU </w:t>
      </w:r>
      <w:r w:rsidRPr="00E37A7F">
        <w:rPr>
          <w:i/>
          <w:sz w:val="22"/>
          <w:szCs w:val="22"/>
        </w:rPr>
        <w:t>dla Mazowieckiej Instytucji Gospodarki Budżetowej Mazovia, Oddział w Gdańsku w podziale na dwie części.”</w:t>
      </w:r>
    </w:p>
    <w:p w14:paraId="68901BB8" w14:textId="77777777" w:rsidR="00A54DBD" w:rsidRPr="00024636" w:rsidRDefault="00A54DBD" w:rsidP="00841C24">
      <w:pPr>
        <w:ind w:right="253"/>
        <w:jc w:val="both"/>
        <w:rPr>
          <w:b/>
          <w:bCs/>
          <w:sz w:val="22"/>
          <w:szCs w:val="22"/>
        </w:rPr>
      </w:pPr>
    </w:p>
    <w:p w14:paraId="7B845767" w14:textId="77777777" w:rsidR="00841C24" w:rsidRPr="00024636" w:rsidRDefault="00841C24" w:rsidP="00841C24">
      <w:pPr>
        <w:jc w:val="both"/>
        <w:rPr>
          <w:sz w:val="22"/>
          <w:szCs w:val="22"/>
        </w:rPr>
      </w:pPr>
    </w:p>
    <w:p w14:paraId="1F1A0A66"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450DA7D2" w14:textId="77777777" w:rsidR="00841C24" w:rsidRPr="00024636" w:rsidRDefault="00841C24" w:rsidP="00841C24">
      <w:pPr>
        <w:jc w:val="both"/>
        <w:rPr>
          <w:sz w:val="22"/>
          <w:szCs w:val="22"/>
        </w:rPr>
      </w:pPr>
    </w:p>
    <w:p w14:paraId="37EC090B" w14:textId="097C3C59"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330821">
        <w:rPr>
          <w:iCs/>
          <w:sz w:val="22"/>
          <w:szCs w:val="22"/>
        </w:rPr>
        <w:t>9</w:t>
      </w:r>
      <w:r w:rsidRPr="00024636">
        <w:rPr>
          <w:iCs/>
          <w:sz w:val="22"/>
          <w:szCs w:val="22"/>
        </w:rPr>
        <w:t xml:space="preserve"> r. poz. </w:t>
      </w:r>
      <w:r w:rsidR="00330821" w:rsidRPr="00024636">
        <w:rPr>
          <w:iCs/>
          <w:sz w:val="22"/>
          <w:szCs w:val="22"/>
        </w:rPr>
        <w:t>1</w:t>
      </w:r>
      <w:r w:rsidR="00330821">
        <w:rPr>
          <w:iCs/>
          <w:sz w:val="22"/>
          <w:szCs w:val="22"/>
        </w:rPr>
        <w:t>170</w:t>
      </w:r>
      <w:r w:rsidRPr="00024636">
        <w:rPr>
          <w:iCs/>
          <w:sz w:val="22"/>
          <w:szCs w:val="22"/>
        </w:rPr>
        <w:t xml:space="preserve">, z </w:t>
      </w:r>
      <w:proofErr w:type="spellStart"/>
      <w:r w:rsidRPr="00024636">
        <w:rPr>
          <w:iCs/>
          <w:sz w:val="22"/>
          <w:szCs w:val="22"/>
        </w:rPr>
        <w:t>późn</w:t>
      </w:r>
      <w:proofErr w:type="spellEnd"/>
      <w:r w:rsidRPr="00024636">
        <w:rPr>
          <w:iCs/>
          <w:sz w:val="22"/>
          <w:szCs w:val="22"/>
        </w:rPr>
        <w:t>. zm.);</w:t>
      </w:r>
    </w:p>
    <w:p w14:paraId="7523B818" w14:textId="77777777" w:rsidR="00841C24" w:rsidRPr="00024636" w:rsidRDefault="00841C24" w:rsidP="00841C24">
      <w:pPr>
        <w:jc w:val="both"/>
        <w:rPr>
          <w:iCs/>
          <w:sz w:val="22"/>
          <w:szCs w:val="22"/>
        </w:rPr>
      </w:pPr>
    </w:p>
    <w:p w14:paraId="765A6D65" w14:textId="77777777" w:rsidR="00841C24" w:rsidRPr="00024636" w:rsidRDefault="00841C24" w:rsidP="00841C24">
      <w:pPr>
        <w:jc w:val="both"/>
        <w:rPr>
          <w:sz w:val="22"/>
          <w:szCs w:val="22"/>
        </w:rPr>
      </w:pPr>
    </w:p>
    <w:p w14:paraId="0623C57D" w14:textId="77777777" w:rsidR="00841C24" w:rsidRPr="00024636" w:rsidRDefault="00841C24" w:rsidP="00841C24">
      <w:pPr>
        <w:jc w:val="both"/>
        <w:rPr>
          <w:sz w:val="22"/>
          <w:szCs w:val="22"/>
        </w:rPr>
      </w:pPr>
    </w:p>
    <w:p w14:paraId="255C0163" w14:textId="77777777" w:rsidR="00841C24" w:rsidRPr="00024636" w:rsidRDefault="00841C24" w:rsidP="00841C24">
      <w:pPr>
        <w:jc w:val="both"/>
        <w:rPr>
          <w:sz w:val="22"/>
          <w:szCs w:val="22"/>
        </w:rPr>
      </w:pPr>
    </w:p>
    <w:p w14:paraId="55ADF68D" w14:textId="77777777" w:rsidR="00841C24" w:rsidRPr="00024636" w:rsidRDefault="00841C24" w:rsidP="00841C24">
      <w:pPr>
        <w:jc w:val="both"/>
        <w:rPr>
          <w:sz w:val="22"/>
          <w:szCs w:val="22"/>
        </w:rPr>
      </w:pPr>
      <w:r w:rsidRPr="00024636">
        <w:rPr>
          <w:sz w:val="22"/>
          <w:szCs w:val="22"/>
        </w:rPr>
        <w:t>Miejsce i data ..............................................</w:t>
      </w:r>
    </w:p>
    <w:p w14:paraId="0DD852EC" w14:textId="77777777" w:rsidR="00841C24" w:rsidRPr="00024636" w:rsidRDefault="00841C24" w:rsidP="00841C24">
      <w:pPr>
        <w:jc w:val="both"/>
        <w:rPr>
          <w:sz w:val="22"/>
          <w:szCs w:val="22"/>
        </w:rPr>
      </w:pPr>
    </w:p>
    <w:p w14:paraId="3EF1D717" w14:textId="77777777" w:rsidR="00841C24" w:rsidRPr="00024636" w:rsidRDefault="00841C24" w:rsidP="00841C24">
      <w:pPr>
        <w:jc w:val="both"/>
        <w:rPr>
          <w:sz w:val="22"/>
          <w:szCs w:val="22"/>
        </w:rPr>
      </w:pPr>
    </w:p>
    <w:p w14:paraId="5ED55F67"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4D4E81">
        <w:rPr>
          <w:sz w:val="22"/>
          <w:szCs w:val="22"/>
        </w:rPr>
        <w:t xml:space="preserve">                               </w:t>
      </w:r>
      <w:r w:rsidRPr="00024636">
        <w:rPr>
          <w:sz w:val="22"/>
          <w:szCs w:val="22"/>
        </w:rPr>
        <w:t xml:space="preserve"> …...............................................................................</w:t>
      </w:r>
    </w:p>
    <w:p w14:paraId="4BEBC7DA" w14:textId="77777777" w:rsidR="00927A53" w:rsidRDefault="00927A53" w:rsidP="00927A53">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F5ED50E"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4457882" w14:textId="77777777" w:rsidR="00841C24" w:rsidRPr="00024636" w:rsidRDefault="00841C24" w:rsidP="00841C24">
      <w:pPr>
        <w:jc w:val="both"/>
        <w:rPr>
          <w:sz w:val="22"/>
          <w:szCs w:val="22"/>
        </w:rPr>
      </w:pPr>
    </w:p>
    <w:p w14:paraId="782CBA7C" w14:textId="77777777" w:rsidR="00841C24" w:rsidRPr="00024636" w:rsidRDefault="00841C24" w:rsidP="00841C24">
      <w:pPr>
        <w:jc w:val="both"/>
        <w:rPr>
          <w:sz w:val="22"/>
          <w:szCs w:val="22"/>
        </w:rPr>
      </w:pPr>
    </w:p>
    <w:p w14:paraId="66FB2E24"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4D260819" w14:textId="77777777" w:rsidR="00841C24" w:rsidRPr="00024636" w:rsidRDefault="00841C24" w:rsidP="00841C24">
      <w:pPr>
        <w:jc w:val="both"/>
        <w:rPr>
          <w:i/>
          <w:iCs/>
          <w:sz w:val="22"/>
          <w:szCs w:val="22"/>
        </w:rPr>
      </w:pPr>
    </w:p>
    <w:p w14:paraId="47118BEF" w14:textId="77777777" w:rsidR="00841C24" w:rsidRPr="00024636" w:rsidRDefault="00841C24" w:rsidP="00841C24">
      <w:pPr>
        <w:jc w:val="both"/>
        <w:rPr>
          <w:i/>
          <w:iCs/>
          <w:sz w:val="22"/>
          <w:szCs w:val="22"/>
        </w:rPr>
      </w:pPr>
    </w:p>
    <w:p w14:paraId="07323C66" w14:textId="77777777" w:rsidR="00841C24" w:rsidRPr="00024636" w:rsidRDefault="00841C24" w:rsidP="00841C24">
      <w:pPr>
        <w:jc w:val="both"/>
        <w:rPr>
          <w:i/>
          <w:iCs/>
          <w:sz w:val="22"/>
          <w:szCs w:val="22"/>
        </w:rPr>
      </w:pPr>
    </w:p>
    <w:p w14:paraId="2D43D01A" w14:textId="77777777" w:rsidR="00841C24" w:rsidRPr="00024636" w:rsidRDefault="00841C24" w:rsidP="00841C24">
      <w:pPr>
        <w:jc w:val="both"/>
        <w:rPr>
          <w:sz w:val="22"/>
          <w:szCs w:val="22"/>
        </w:rPr>
      </w:pPr>
      <w:r w:rsidRPr="00024636">
        <w:rPr>
          <w:sz w:val="22"/>
          <w:szCs w:val="22"/>
        </w:rPr>
        <w:t>* niepotrzebne skreślić</w:t>
      </w:r>
    </w:p>
    <w:p w14:paraId="1D932E05" w14:textId="77777777" w:rsidR="005F3FF3" w:rsidRDefault="005F3FF3" w:rsidP="00EA0741">
      <w:pPr>
        <w:jc w:val="both"/>
        <w:rPr>
          <w:b/>
          <w:sz w:val="22"/>
          <w:szCs w:val="22"/>
        </w:rPr>
      </w:pPr>
    </w:p>
    <w:p w14:paraId="32592E9D" w14:textId="77777777" w:rsidR="00925DDE" w:rsidRDefault="00925DDE" w:rsidP="00EA0741">
      <w:pPr>
        <w:jc w:val="both"/>
        <w:rPr>
          <w:b/>
          <w:sz w:val="22"/>
          <w:szCs w:val="22"/>
        </w:rPr>
      </w:pPr>
    </w:p>
    <w:p w14:paraId="225E0ABD" w14:textId="77777777" w:rsidR="00925DDE" w:rsidRDefault="00925DDE" w:rsidP="00EA0741">
      <w:pPr>
        <w:jc w:val="both"/>
        <w:rPr>
          <w:b/>
          <w:sz w:val="22"/>
          <w:szCs w:val="22"/>
        </w:rPr>
      </w:pPr>
    </w:p>
    <w:p w14:paraId="0CCEB600" w14:textId="77777777" w:rsidR="00925DDE" w:rsidRDefault="00925DDE" w:rsidP="00EA0741">
      <w:pPr>
        <w:jc w:val="both"/>
        <w:rPr>
          <w:b/>
          <w:sz w:val="22"/>
          <w:szCs w:val="22"/>
        </w:rPr>
      </w:pPr>
    </w:p>
    <w:p w14:paraId="7128E075" w14:textId="77777777" w:rsidR="00925DDE" w:rsidRDefault="00925DDE" w:rsidP="00EA0741">
      <w:pPr>
        <w:jc w:val="both"/>
        <w:rPr>
          <w:b/>
          <w:sz w:val="22"/>
          <w:szCs w:val="22"/>
        </w:rPr>
      </w:pPr>
    </w:p>
    <w:p w14:paraId="4837ED20" w14:textId="77777777" w:rsidR="00925DDE" w:rsidRDefault="00925DDE" w:rsidP="00EA0741">
      <w:pPr>
        <w:jc w:val="both"/>
        <w:rPr>
          <w:b/>
          <w:sz w:val="22"/>
          <w:szCs w:val="22"/>
        </w:rPr>
      </w:pPr>
    </w:p>
    <w:p w14:paraId="2490D1F3" w14:textId="77777777" w:rsidR="00925DDE" w:rsidRDefault="00925DDE" w:rsidP="00EA0741">
      <w:pPr>
        <w:jc w:val="both"/>
        <w:rPr>
          <w:b/>
          <w:sz w:val="22"/>
          <w:szCs w:val="22"/>
        </w:rPr>
      </w:pPr>
    </w:p>
    <w:p w14:paraId="62D30B47" w14:textId="77777777" w:rsidR="00925DDE" w:rsidRDefault="00925DDE" w:rsidP="00EA0741">
      <w:pPr>
        <w:jc w:val="both"/>
        <w:rPr>
          <w:b/>
          <w:sz w:val="22"/>
          <w:szCs w:val="22"/>
        </w:rPr>
      </w:pPr>
    </w:p>
    <w:p w14:paraId="55647EE1" w14:textId="77777777" w:rsidR="00925DDE" w:rsidRDefault="00925DDE" w:rsidP="00EA0741">
      <w:pPr>
        <w:jc w:val="both"/>
        <w:rPr>
          <w:b/>
          <w:sz w:val="22"/>
          <w:szCs w:val="22"/>
        </w:rPr>
      </w:pPr>
    </w:p>
    <w:p w14:paraId="0B6460A6" w14:textId="77777777" w:rsidR="00925DDE" w:rsidRDefault="00925DDE" w:rsidP="00EA0741">
      <w:pPr>
        <w:jc w:val="both"/>
        <w:rPr>
          <w:b/>
          <w:sz w:val="22"/>
          <w:szCs w:val="22"/>
        </w:rPr>
      </w:pPr>
    </w:p>
    <w:p w14:paraId="24DC6ACB" w14:textId="77777777" w:rsidR="00925DDE" w:rsidRDefault="00925DDE" w:rsidP="00EA0741">
      <w:pPr>
        <w:jc w:val="both"/>
        <w:rPr>
          <w:b/>
          <w:sz w:val="22"/>
          <w:szCs w:val="22"/>
        </w:rPr>
      </w:pPr>
    </w:p>
    <w:p w14:paraId="36F9A0D9" w14:textId="77777777" w:rsidR="00925DDE" w:rsidRDefault="00925DDE" w:rsidP="00EA0741">
      <w:pPr>
        <w:jc w:val="both"/>
        <w:rPr>
          <w:b/>
          <w:sz w:val="22"/>
          <w:szCs w:val="22"/>
        </w:rPr>
      </w:pPr>
    </w:p>
    <w:sectPr w:rsidR="00925DDE" w:rsidSect="009C5513">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7F74C" w14:textId="77777777" w:rsidR="00BD4801" w:rsidRDefault="00BD4801" w:rsidP="0048109A">
      <w:r>
        <w:separator/>
      </w:r>
    </w:p>
  </w:endnote>
  <w:endnote w:type="continuationSeparator" w:id="0">
    <w:p w14:paraId="52C5F9F0" w14:textId="77777777" w:rsidR="00BD4801" w:rsidRDefault="00BD4801"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DABE" w14:textId="77777777" w:rsidR="006D2143" w:rsidRPr="001641D7" w:rsidRDefault="006D2143">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E51E3B">
      <w:rPr>
        <w:noProof/>
        <w:sz w:val="20"/>
        <w:szCs w:val="20"/>
        <w:lang w:val="pl-PL"/>
      </w:rPr>
      <w:t>29</w:t>
    </w:r>
    <w:r w:rsidRPr="001641D7">
      <w:rPr>
        <w:sz w:val="20"/>
        <w:szCs w:val="20"/>
      </w:rPr>
      <w:fldChar w:fldCharType="end"/>
    </w:r>
  </w:p>
  <w:p w14:paraId="406A9113" w14:textId="77777777" w:rsidR="006D2143" w:rsidRDefault="006D21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53DB" w14:textId="77777777" w:rsidR="00BD4801" w:rsidRDefault="00BD4801" w:rsidP="0048109A">
      <w:r>
        <w:separator/>
      </w:r>
    </w:p>
  </w:footnote>
  <w:footnote w:type="continuationSeparator" w:id="0">
    <w:p w14:paraId="7549C0CE" w14:textId="77777777" w:rsidR="00BD4801" w:rsidRDefault="00BD4801" w:rsidP="0048109A">
      <w:r>
        <w:continuationSeparator/>
      </w:r>
    </w:p>
  </w:footnote>
  <w:footnote w:id="1">
    <w:p w14:paraId="47CC8CF8" w14:textId="00B31D55" w:rsidR="006D2143" w:rsidRDefault="006D2143" w:rsidP="0048109A">
      <w:pPr>
        <w:pStyle w:val="Tekstprzypisudolnego"/>
        <w:rPr>
          <w:color w:val="auto"/>
        </w:rPr>
      </w:pPr>
      <w:r>
        <w:rPr>
          <w:rStyle w:val="Odwoanieprzypisudolnego"/>
        </w:rPr>
        <w:footnoteRef/>
      </w:r>
      <w:r>
        <w:t xml:space="preserve"> Ewentualnie adres em</w:t>
      </w:r>
      <w:r>
        <w:rPr>
          <w:lang w:val="pl-PL"/>
        </w:rPr>
        <w:t xml:space="preserve">ail </w:t>
      </w:r>
      <w:r>
        <w:t xml:space="preserve">wskazany w pkt </w:t>
      </w:r>
      <w:r>
        <w:rPr>
          <w:lang w:val="pl-PL"/>
        </w:rPr>
        <w:t>9</w:t>
      </w:r>
      <w:r>
        <w:t>.</w:t>
      </w:r>
    </w:p>
  </w:footnote>
  <w:footnote w:id="2">
    <w:p w14:paraId="1FCB20F7" w14:textId="77777777" w:rsidR="009C5513" w:rsidRPr="00C55A32" w:rsidRDefault="009C5513" w:rsidP="009C5513">
      <w:pPr>
        <w:pStyle w:val="Tekstprzypisudolnego"/>
      </w:pPr>
      <w:r w:rsidRPr="00C55A32">
        <w:rPr>
          <w:rStyle w:val="Odwoanieprzypisudolnego"/>
        </w:rPr>
        <w:footnoteRef/>
      </w:r>
      <w:r w:rsidRPr="00C55A32">
        <w:t xml:space="preserve"> Jeżeli Wykonawca zamierza realizować zamówienie z udziałem podwykonawcy.</w:t>
      </w:r>
    </w:p>
  </w:footnote>
  <w:footnote w:id="3">
    <w:p w14:paraId="4EBC55B5" w14:textId="77777777" w:rsidR="009C5513" w:rsidRPr="00C55A32" w:rsidRDefault="009C5513" w:rsidP="009C5513">
      <w:pPr>
        <w:pStyle w:val="Tekstprzypisudolnego"/>
      </w:pPr>
      <w:r w:rsidRPr="00C55A32">
        <w:rPr>
          <w:rStyle w:val="Odwoanieprzypisudolnego"/>
        </w:rPr>
        <w:footnoteRef/>
      </w:r>
      <w:r w:rsidRPr="00C55A32">
        <w:t xml:space="preserve"> Jeżeli dotyczy – zgodnie z przypisem nr 1.</w:t>
      </w:r>
    </w:p>
  </w:footnote>
  <w:footnote w:id="4">
    <w:p w14:paraId="2A30E084" w14:textId="77777777" w:rsidR="009C5513" w:rsidRDefault="009C5513" w:rsidP="009C5513">
      <w:pPr>
        <w:pStyle w:val="Tekstprzypisudolnego"/>
      </w:pPr>
      <w:r w:rsidRPr="00C55A32">
        <w:rPr>
          <w:rStyle w:val="Odwoanieprzypisudolnego"/>
        </w:rPr>
        <w:footnoteRef/>
      </w:r>
      <w:r w:rsidRPr="00C55A32">
        <w:t xml:space="preserve"> Zapis zostanie wprowadzony w przypadku zaoferowania materiałów równoważnych.</w:t>
      </w:r>
    </w:p>
  </w:footnote>
  <w:footnote w:id="5">
    <w:p w14:paraId="3021E0AD" w14:textId="77777777" w:rsidR="009C5513" w:rsidRPr="00C55A32" w:rsidRDefault="009C5513" w:rsidP="009C5513">
      <w:pPr>
        <w:pStyle w:val="Tekstprzypisudolnego"/>
      </w:pPr>
      <w:r w:rsidRPr="00C55A32">
        <w:rPr>
          <w:rStyle w:val="Odwoanieprzypisudolnego"/>
        </w:rPr>
        <w:footnoteRef/>
      </w:r>
      <w:r w:rsidRPr="00C55A32">
        <w:t xml:space="preserve"> Zgodnie z ofertą Wykonawcy.</w:t>
      </w:r>
    </w:p>
  </w:footnote>
  <w:footnote w:id="6">
    <w:p w14:paraId="1EB51395" w14:textId="77777777" w:rsidR="009C5513" w:rsidRDefault="009C5513" w:rsidP="009C5513">
      <w:pPr>
        <w:pStyle w:val="Tekstprzypisudolnego"/>
      </w:pPr>
      <w:r w:rsidRPr="00C55A32">
        <w:rPr>
          <w:rStyle w:val="Odwoanieprzypisudolnego"/>
        </w:rPr>
        <w:footnoteRef/>
      </w:r>
      <w:r w:rsidRPr="00C55A32">
        <w:t xml:space="preserve"> J.w.</w:t>
      </w:r>
    </w:p>
  </w:footnote>
  <w:footnote w:id="7">
    <w:p w14:paraId="23BD0097" w14:textId="77777777" w:rsidR="009C5513" w:rsidRPr="00C55A32" w:rsidRDefault="009C5513" w:rsidP="009C5513">
      <w:pPr>
        <w:pStyle w:val="Tekstprzypisudolnego"/>
        <w:jc w:val="both"/>
      </w:pPr>
      <w:r w:rsidRPr="00C55A32">
        <w:rPr>
          <w:rStyle w:val="Odwoanieprzypisudolnego"/>
        </w:rPr>
        <w:footnoteRef/>
      </w:r>
      <w:r w:rsidRPr="00C55A32">
        <w:t xml:space="preserve">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10309F8"/>
    <w:multiLevelType w:val="hybridMultilevel"/>
    <w:tmpl w:val="4E60156C"/>
    <w:lvl w:ilvl="0" w:tplc="12EAED5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00A3"/>
    <w:multiLevelType w:val="hybridMultilevel"/>
    <w:tmpl w:val="17240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FE53ED"/>
    <w:multiLevelType w:val="hybridMultilevel"/>
    <w:tmpl w:val="ECC0200A"/>
    <w:lvl w:ilvl="0" w:tplc="04150017">
      <w:start w:val="1"/>
      <w:numFmt w:val="lowerLetter"/>
      <w:lvlText w:val="%1)"/>
      <w:lvlJc w:val="left"/>
      <w:pPr>
        <w:ind w:left="14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4F85C04"/>
    <w:multiLevelType w:val="multilevel"/>
    <w:tmpl w:val="EA78812C"/>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6EC2EB5"/>
    <w:multiLevelType w:val="hybridMultilevel"/>
    <w:tmpl w:val="2DC8BD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748100C"/>
    <w:multiLevelType w:val="hybridMultilevel"/>
    <w:tmpl w:val="A9F23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836EF5"/>
    <w:multiLevelType w:val="hybridMultilevel"/>
    <w:tmpl w:val="E4D663E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6" w15:restartNumberingAfterBreak="0">
    <w:nsid w:val="0824041D"/>
    <w:multiLevelType w:val="multilevel"/>
    <w:tmpl w:val="1D48CBFA"/>
    <w:lvl w:ilvl="0">
      <w:start w:val="9"/>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7" w15:restartNumberingAfterBreak="0">
    <w:nsid w:val="08347647"/>
    <w:multiLevelType w:val="hybridMultilevel"/>
    <w:tmpl w:val="FD40080A"/>
    <w:lvl w:ilvl="0" w:tplc="3F5C1718">
      <w:start w:val="1"/>
      <w:numFmt w:val="lowerLetter"/>
      <w:lvlText w:val="%1)"/>
      <w:lvlJc w:val="left"/>
      <w:pPr>
        <w:ind w:left="720" w:hanging="360"/>
      </w:pPr>
      <w:rPr>
        <w:rFonts w:hint="default"/>
        <w:b w:val="0"/>
        <w:color w:val="auto"/>
      </w:rPr>
    </w:lvl>
    <w:lvl w:ilvl="1" w:tplc="21C042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0" w15:restartNumberingAfterBreak="0">
    <w:nsid w:val="0A946EB4"/>
    <w:multiLevelType w:val="hybridMultilevel"/>
    <w:tmpl w:val="6894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0D2B30"/>
    <w:multiLevelType w:val="hybridMultilevel"/>
    <w:tmpl w:val="79680994"/>
    <w:lvl w:ilvl="0" w:tplc="7DC42E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5841566"/>
    <w:multiLevelType w:val="hybridMultilevel"/>
    <w:tmpl w:val="3686F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233C2"/>
    <w:multiLevelType w:val="hybridMultilevel"/>
    <w:tmpl w:val="8B420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8A72BD"/>
    <w:multiLevelType w:val="hybridMultilevel"/>
    <w:tmpl w:val="FAA8B210"/>
    <w:lvl w:ilvl="0" w:tplc="00784F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1A0E4729"/>
    <w:multiLevelType w:val="hybridMultilevel"/>
    <w:tmpl w:val="44E8D7A2"/>
    <w:lvl w:ilvl="0" w:tplc="ACDC10E2">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1F3E4470"/>
    <w:multiLevelType w:val="hybridMultilevel"/>
    <w:tmpl w:val="A3C2D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272E4650"/>
    <w:multiLevelType w:val="hybridMultilevel"/>
    <w:tmpl w:val="39C6C860"/>
    <w:lvl w:ilvl="0" w:tplc="7F16F7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1A2E0E"/>
    <w:multiLevelType w:val="hybridMultilevel"/>
    <w:tmpl w:val="CA4A20B2"/>
    <w:lvl w:ilvl="0" w:tplc="D4B013D0">
      <w:start w:val="8"/>
      <w:numFmt w:val="decimal"/>
      <w:lvlText w:val="%1."/>
      <w:lvlJc w:val="left"/>
      <w:pPr>
        <w:ind w:left="426" w:hanging="360"/>
      </w:pPr>
      <w:rPr>
        <w:rFonts w:hint="default"/>
        <w:color w:val="auto"/>
      </w:rPr>
    </w:lvl>
    <w:lvl w:ilvl="1" w:tplc="B832E654">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2DEC749D"/>
    <w:multiLevelType w:val="hybridMultilevel"/>
    <w:tmpl w:val="E68C4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F666BC"/>
    <w:multiLevelType w:val="multilevel"/>
    <w:tmpl w:val="555C1D16"/>
    <w:lvl w:ilvl="0">
      <w:start w:val="11"/>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0C11C28"/>
    <w:multiLevelType w:val="hybridMultilevel"/>
    <w:tmpl w:val="77C2C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3" w15:restartNumberingAfterBreak="0">
    <w:nsid w:val="32C031D4"/>
    <w:multiLevelType w:val="hybridMultilevel"/>
    <w:tmpl w:val="9738D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5E5E7D"/>
    <w:multiLevelType w:val="hybridMultilevel"/>
    <w:tmpl w:val="3DD0D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F901DC"/>
    <w:multiLevelType w:val="hybridMultilevel"/>
    <w:tmpl w:val="D6F2C326"/>
    <w:lvl w:ilvl="0" w:tplc="844CCD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825775"/>
    <w:multiLevelType w:val="hybridMultilevel"/>
    <w:tmpl w:val="288CD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44712E"/>
    <w:multiLevelType w:val="multilevel"/>
    <w:tmpl w:val="B3AC7E6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lang w:val="pl-P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9355756"/>
    <w:multiLevelType w:val="hybridMultilevel"/>
    <w:tmpl w:val="C4FEBB72"/>
    <w:lvl w:ilvl="0" w:tplc="FD9CE4CE">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51"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3ABB5D9D"/>
    <w:multiLevelType w:val="hybridMultilevel"/>
    <w:tmpl w:val="24682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897F3F"/>
    <w:multiLevelType w:val="hybridMultilevel"/>
    <w:tmpl w:val="E8A6B866"/>
    <w:lvl w:ilvl="0" w:tplc="04150011">
      <w:start w:val="1"/>
      <w:numFmt w:val="decimal"/>
      <w:lvlText w:val="%1)"/>
      <w:lvlJc w:val="left"/>
      <w:pPr>
        <w:ind w:left="1247" w:hanging="360"/>
      </w:p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55" w15:restartNumberingAfterBreak="0">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6" w15:restartNumberingAfterBreak="0">
    <w:nsid w:val="46491BC5"/>
    <w:multiLevelType w:val="hybridMultilevel"/>
    <w:tmpl w:val="6420996E"/>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A0CA17AE">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5D45B1"/>
    <w:multiLevelType w:val="hybridMultilevel"/>
    <w:tmpl w:val="D35AD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9D54473"/>
    <w:multiLevelType w:val="hybridMultilevel"/>
    <w:tmpl w:val="AD121502"/>
    <w:lvl w:ilvl="0" w:tplc="B4B63C9A">
      <w:start w:val="1"/>
      <w:numFmt w:val="decimal"/>
      <w:lvlText w:val="%1)"/>
      <w:lvlJc w:val="left"/>
      <w:pPr>
        <w:ind w:left="1077"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B540EB6"/>
    <w:multiLevelType w:val="multilevel"/>
    <w:tmpl w:val="503EF07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B8272E0"/>
    <w:multiLevelType w:val="hybridMultilevel"/>
    <w:tmpl w:val="657CC7E4"/>
    <w:lvl w:ilvl="0" w:tplc="F7563F2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B9F6A85"/>
    <w:multiLevelType w:val="hybridMultilevel"/>
    <w:tmpl w:val="88A499CC"/>
    <w:lvl w:ilvl="0" w:tplc="1CE874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B1013E"/>
    <w:multiLevelType w:val="hybridMultilevel"/>
    <w:tmpl w:val="CF3828D0"/>
    <w:lvl w:ilvl="0" w:tplc="67F6D08E">
      <w:start w:val="5"/>
      <w:numFmt w:val="decimal"/>
      <w:lvlText w:val="%1)"/>
      <w:lvlJc w:val="left"/>
      <w:pPr>
        <w:ind w:left="14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DF45DCB"/>
    <w:multiLevelType w:val="hybridMultilevel"/>
    <w:tmpl w:val="DBF834A2"/>
    <w:lvl w:ilvl="0" w:tplc="8028FA30">
      <w:start w:val="1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C22223"/>
    <w:multiLevelType w:val="hybridMultilevel"/>
    <w:tmpl w:val="0D4EC958"/>
    <w:lvl w:ilvl="0" w:tplc="BF7C95B6">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301C86"/>
    <w:multiLevelType w:val="hybridMultilevel"/>
    <w:tmpl w:val="5150C00C"/>
    <w:lvl w:ilvl="0" w:tplc="CFDA63C2">
      <w:start w:val="2"/>
      <w:numFmt w:val="lowerLetter"/>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8C66CE"/>
    <w:multiLevelType w:val="hybridMultilevel"/>
    <w:tmpl w:val="745A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4FFB0BD6"/>
    <w:multiLevelType w:val="multilevel"/>
    <w:tmpl w:val="E06407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0337C35"/>
    <w:multiLevelType w:val="hybridMultilevel"/>
    <w:tmpl w:val="98764F3A"/>
    <w:lvl w:ilvl="0" w:tplc="04150017">
      <w:start w:val="1"/>
      <w:numFmt w:val="lowerLetter"/>
      <w:lvlText w:val="%1)"/>
      <w:lvlJc w:val="left"/>
      <w:pPr>
        <w:ind w:left="1492" w:hanging="360"/>
      </w:p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74"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5" w15:restartNumberingAfterBreak="0">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6" w15:restartNumberingAfterBreak="0">
    <w:nsid w:val="564317C7"/>
    <w:multiLevelType w:val="hybridMultilevel"/>
    <w:tmpl w:val="BA528346"/>
    <w:lvl w:ilvl="0" w:tplc="EF8C7C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22031C"/>
    <w:multiLevelType w:val="hybridMultilevel"/>
    <w:tmpl w:val="CCFA219C"/>
    <w:lvl w:ilvl="0" w:tplc="C45475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9A7DA0"/>
    <w:multiLevelType w:val="hybridMultilevel"/>
    <w:tmpl w:val="6F0CA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9A5FDF"/>
    <w:multiLevelType w:val="hybridMultilevel"/>
    <w:tmpl w:val="5404A40A"/>
    <w:lvl w:ilvl="0" w:tplc="C0949B70">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81" w15:restartNumberingAfterBreak="0">
    <w:nsid w:val="5E344703"/>
    <w:multiLevelType w:val="multilevel"/>
    <w:tmpl w:val="905A5F5A"/>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lang w:val="pl-PL"/>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60252BB7"/>
    <w:multiLevelType w:val="hybridMultilevel"/>
    <w:tmpl w:val="C0BCA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3F57D40"/>
    <w:multiLevelType w:val="hybridMultilevel"/>
    <w:tmpl w:val="FAFA0A96"/>
    <w:lvl w:ilvl="0" w:tplc="E7740DE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E57135"/>
    <w:multiLevelType w:val="hybridMultilevel"/>
    <w:tmpl w:val="94B80432"/>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85" w15:restartNumberingAfterBreak="0">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5901EED"/>
    <w:multiLevelType w:val="hybridMultilevel"/>
    <w:tmpl w:val="36DCE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9146E5"/>
    <w:multiLevelType w:val="hybridMultilevel"/>
    <w:tmpl w:val="84005DBC"/>
    <w:lvl w:ilvl="0" w:tplc="EA72D39E">
      <w:start w:val="1"/>
      <w:numFmt w:val="lowerLetter"/>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970E02"/>
    <w:multiLevelType w:val="hybridMultilevel"/>
    <w:tmpl w:val="2ABCC7A6"/>
    <w:lvl w:ilvl="0" w:tplc="3E5CD0AC">
      <w:start w:val="6"/>
      <w:numFmt w:val="decimal"/>
      <w:lvlText w:val="%1)"/>
      <w:lvlJc w:val="left"/>
      <w:pPr>
        <w:ind w:left="14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145CA9"/>
    <w:multiLevelType w:val="hybridMultilevel"/>
    <w:tmpl w:val="35B240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15:restartNumberingAfterBreak="0">
    <w:nsid w:val="6BC64E16"/>
    <w:multiLevelType w:val="hybridMultilevel"/>
    <w:tmpl w:val="B4BC097E"/>
    <w:lvl w:ilvl="0" w:tplc="D36674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890C66"/>
    <w:multiLevelType w:val="hybridMultilevel"/>
    <w:tmpl w:val="6AB04FCE"/>
    <w:lvl w:ilvl="0" w:tplc="9EB4F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DA05ED0"/>
    <w:multiLevelType w:val="hybridMultilevel"/>
    <w:tmpl w:val="5480465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A41149"/>
    <w:multiLevelType w:val="hybridMultilevel"/>
    <w:tmpl w:val="9E42C46C"/>
    <w:lvl w:ilvl="0" w:tplc="D0945A0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D03CF5"/>
    <w:multiLevelType w:val="hybridMultilevel"/>
    <w:tmpl w:val="9014F87A"/>
    <w:lvl w:ilvl="0" w:tplc="04150017">
      <w:start w:val="1"/>
      <w:numFmt w:val="lowerLetter"/>
      <w:lvlText w:val="%1)"/>
      <w:lvlJc w:val="left"/>
      <w:pPr>
        <w:ind w:left="14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DD11F7"/>
    <w:multiLevelType w:val="hybridMultilevel"/>
    <w:tmpl w:val="E71A8C88"/>
    <w:lvl w:ilvl="0" w:tplc="59F0E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F52834"/>
    <w:multiLevelType w:val="hybridMultilevel"/>
    <w:tmpl w:val="A2087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FD680D"/>
    <w:multiLevelType w:val="hybridMultilevel"/>
    <w:tmpl w:val="E6841BBE"/>
    <w:lvl w:ilvl="0" w:tplc="7E38A1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71AC125F"/>
    <w:multiLevelType w:val="hybridMultilevel"/>
    <w:tmpl w:val="F1EA5302"/>
    <w:lvl w:ilvl="0" w:tplc="04150017">
      <w:start w:val="1"/>
      <w:numFmt w:val="lowerLetter"/>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00" w15:restartNumberingAfterBreak="0">
    <w:nsid w:val="729F0E49"/>
    <w:multiLevelType w:val="hybridMultilevel"/>
    <w:tmpl w:val="6F2AF8A2"/>
    <w:lvl w:ilvl="0" w:tplc="68B2EE0C">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7A233D"/>
    <w:multiLevelType w:val="hybridMultilevel"/>
    <w:tmpl w:val="24540BB2"/>
    <w:lvl w:ilvl="0" w:tplc="E898BB5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76C10A83"/>
    <w:multiLevelType w:val="hybridMultilevel"/>
    <w:tmpl w:val="BEDEF66E"/>
    <w:lvl w:ilvl="0" w:tplc="9E4C7592">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7BE7F70"/>
    <w:multiLevelType w:val="hybridMultilevel"/>
    <w:tmpl w:val="3B7680F6"/>
    <w:lvl w:ilvl="0" w:tplc="1EA62B06">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04" w15:restartNumberingAfterBreak="0">
    <w:nsid w:val="77E61271"/>
    <w:multiLevelType w:val="hybridMultilevel"/>
    <w:tmpl w:val="C9BE3804"/>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7144B338">
      <w:start w:val="1"/>
      <w:numFmt w:val="decimal"/>
      <w:lvlText w:val="%4."/>
      <w:lvlJc w:val="left"/>
      <w:pPr>
        <w:ind w:left="2946" w:hanging="360"/>
      </w:pPr>
      <w:rPr>
        <w:b w:val="0"/>
        <w:i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5" w15:restartNumberingAfterBreak="0">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num>
  <w:num w:numId="6">
    <w:abstractNumId w:val="10"/>
  </w:num>
  <w:num w:numId="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1"/>
  </w:num>
  <w:num w:numId="12">
    <w:abstractNumId w:val="71"/>
  </w:num>
  <w:num w:numId="13">
    <w:abstractNumId w:val="19"/>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3"/>
  </w:num>
  <w:num w:numId="17">
    <w:abstractNumId w:val="48"/>
  </w:num>
  <w:num w:numId="18">
    <w:abstractNumId w:val="65"/>
  </w:num>
  <w:num w:numId="19">
    <w:abstractNumId w:val="72"/>
  </w:num>
  <w:num w:numId="20">
    <w:abstractNumId w:val="56"/>
  </w:num>
  <w:num w:numId="21">
    <w:abstractNumId w:val="22"/>
  </w:num>
  <w:num w:numId="22">
    <w:abstractNumId w:val="26"/>
  </w:num>
  <w:num w:numId="23">
    <w:abstractNumId w:val="59"/>
  </w:num>
  <w:num w:numId="24">
    <w:abstractNumId w:val="25"/>
  </w:num>
  <w:num w:numId="25">
    <w:abstractNumId w:val="45"/>
  </w:num>
  <w:num w:numId="26">
    <w:abstractNumId w:val="53"/>
  </w:num>
  <w:num w:numId="27">
    <w:abstractNumId w:val="105"/>
  </w:num>
  <w:num w:numId="28">
    <w:abstractNumId w:val="16"/>
  </w:num>
  <w:num w:numId="29">
    <w:abstractNumId w:val="15"/>
  </w:num>
  <w:num w:numId="30">
    <w:abstractNumId w:val="20"/>
  </w:num>
  <w:num w:numId="31">
    <w:abstractNumId w:val="30"/>
  </w:num>
  <w:num w:numId="32">
    <w:abstractNumId w:val="63"/>
  </w:num>
  <w:num w:numId="33">
    <w:abstractNumId w:val="95"/>
  </w:num>
  <w:num w:numId="34">
    <w:abstractNumId w:val="96"/>
  </w:num>
  <w:num w:numId="35">
    <w:abstractNumId w:val="77"/>
  </w:num>
  <w:num w:numId="36">
    <w:abstractNumId w:val="57"/>
  </w:num>
  <w:num w:numId="37">
    <w:abstractNumId w:val="36"/>
  </w:num>
  <w:num w:numId="38">
    <w:abstractNumId w:val="76"/>
  </w:num>
  <w:num w:numId="39">
    <w:abstractNumId w:val="90"/>
  </w:num>
  <w:num w:numId="40">
    <w:abstractNumId w:val="89"/>
  </w:num>
  <w:num w:numId="41">
    <w:abstractNumId w:val="43"/>
  </w:num>
  <w:num w:numId="42">
    <w:abstractNumId w:val="41"/>
  </w:num>
  <w:num w:numId="43">
    <w:abstractNumId w:val="92"/>
  </w:num>
  <w:num w:numId="44">
    <w:abstractNumId w:val="29"/>
  </w:num>
  <w:num w:numId="45">
    <w:abstractNumId w:val="46"/>
  </w:num>
  <w:num w:numId="46">
    <w:abstractNumId w:val="70"/>
  </w:num>
  <w:num w:numId="47">
    <w:abstractNumId w:val="91"/>
  </w:num>
  <w:num w:numId="48">
    <w:abstractNumId w:val="84"/>
  </w:num>
  <w:num w:numId="49">
    <w:abstractNumId w:val="14"/>
  </w:num>
  <w:num w:numId="50">
    <w:abstractNumId w:val="52"/>
  </w:num>
  <w:num w:numId="51">
    <w:abstractNumId w:val="8"/>
  </w:num>
  <w:num w:numId="52">
    <w:abstractNumId w:val="21"/>
  </w:num>
  <w:num w:numId="53">
    <w:abstractNumId w:val="34"/>
  </w:num>
  <w:num w:numId="54">
    <w:abstractNumId w:val="86"/>
  </w:num>
  <w:num w:numId="55">
    <w:abstractNumId w:val="39"/>
  </w:num>
  <w:num w:numId="56">
    <w:abstractNumId w:val="54"/>
  </w:num>
  <w:num w:numId="57">
    <w:abstractNumId w:val="24"/>
  </w:num>
  <w:num w:numId="58">
    <w:abstractNumId w:val="58"/>
  </w:num>
  <w:num w:numId="59">
    <w:abstractNumId w:val="27"/>
  </w:num>
  <w:num w:numId="60">
    <w:abstractNumId w:val="98"/>
  </w:num>
  <w:num w:numId="61">
    <w:abstractNumId w:val="67"/>
  </w:num>
  <w:num w:numId="62">
    <w:abstractNumId w:val="87"/>
  </w:num>
  <w:num w:numId="6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0"/>
  </w:num>
  <w:num w:numId="67">
    <w:abstractNumId w:val="69"/>
  </w:num>
  <w:num w:numId="68">
    <w:abstractNumId w:val="81"/>
  </w:num>
  <w:num w:numId="69">
    <w:abstractNumId w:val="40"/>
  </w:num>
  <w:num w:numId="70">
    <w:abstractNumId w:val="74"/>
  </w:num>
  <w:num w:numId="71">
    <w:abstractNumId w:val="37"/>
  </w:num>
  <w:num w:numId="72">
    <w:abstractNumId w:val="61"/>
  </w:num>
  <w:num w:numId="73">
    <w:abstractNumId w:val="85"/>
  </w:num>
  <w:num w:numId="74">
    <w:abstractNumId w:val="17"/>
  </w:num>
  <w:num w:numId="75">
    <w:abstractNumId w:val="99"/>
  </w:num>
  <w:num w:numId="76">
    <w:abstractNumId w:val="78"/>
  </w:num>
  <w:num w:numId="77">
    <w:abstractNumId w:val="68"/>
  </w:num>
  <w:num w:numId="78">
    <w:abstractNumId w:val="32"/>
  </w:num>
  <w:num w:numId="79">
    <w:abstractNumId w:val="82"/>
  </w:num>
  <w:num w:numId="80">
    <w:abstractNumId w:val="44"/>
  </w:num>
  <w:num w:numId="81">
    <w:abstractNumId w:val="103"/>
  </w:num>
  <w:num w:numId="82">
    <w:abstractNumId w:val="97"/>
  </w:num>
  <w:num w:numId="83">
    <w:abstractNumId w:val="83"/>
  </w:num>
  <w:num w:numId="84">
    <w:abstractNumId w:val="73"/>
  </w:num>
  <w:num w:numId="85">
    <w:abstractNumId w:val="64"/>
  </w:num>
  <w:num w:numId="86">
    <w:abstractNumId w:val="94"/>
  </w:num>
  <w:num w:numId="87">
    <w:abstractNumId w:val="88"/>
  </w:num>
  <w:num w:numId="88">
    <w:abstractNumId w:val="9"/>
  </w:num>
  <w:num w:numId="89">
    <w:abstractNumId w:val="13"/>
  </w:num>
  <w:num w:numId="90">
    <w:abstractNumId w:val="102"/>
  </w:num>
  <w:num w:numId="91">
    <w:abstractNumId w:val="47"/>
  </w:num>
  <w:num w:numId="92">
    <w:abstractNumId w:val="49"/>
  </w:num>
  <w:num w:numId="93">
    <w:abstractNumId w:val="93"/>
  </w:num>
  <w:num w:numId="94">
    <w:abstractNumId w:val="79"/>
  </w:num>
  <w:num w:numId="95">
    <w:abstractNumId w:val="12"/>
  </w:num>
  <w:num w:numId="96">
    <w:abstractNumId w:val="60"/>
  </w:num>
  <w:num w:numId="97">
    <w:abstractNumId w:val="7"/>
  </w:num>
  <w:num w:numId="98">
    <w:abstractNumId w:val="101"/>
  </w:num>
  <w:num w:numId="99">
    <w:abstractNumId w:val="28"/>
  </w:num>
  <w:num w:numId="100">
    <w:abstractNumId w:val="6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50D5"/>
    <w:rsid w:val="000069A9"/>
    <w:rsid w:val="000079E0"/>
    <w:rsid w:val="0001320C"/>
    <w:rsid w:val="00017700"/>
    <w:rsid w:val="0002067B"/>
    <w:rsid w:val="00021821"/>
    <w:rsid w:val="00022C30"/>
    <w:rsid w:val="00024636"/>
    <w:rsid w:val="00041B16"/>
    <w:rsid w:val="0004263D"/>
    <w:rsid w:val="00054184"/>
    <w:rsid w:val="00055EFD"/>
    <w:rsid w:val="000560A6"/>
    <w:rsid w:val="00057B05"/>
    <w:rsid w:val="000650D0"/>
    <w:rsid w:val="000672A1"/>
    <w:rsid w:val="0007048A"/>
    <w:rsid w:val="00071474"/>
    <w:rsid w:val="00071846"/>
    <w:rsid w:val="00072C70"/>
    <w:rsid w:val="00090FFF"/>
    <w:rsid w:val="00091765"/>
    <w:rsid w:val="00093C3A"/>
    <w:rsid w:val="000A1AB6"/>
    <w:rsid w:val="000A220D"/>
    <w:rsid w:val="000A6FAD"/>
    <w:rsid w:val="000B07F9"/>
    <w:rsid w:val="000B0F58"/>
    <w:rsid w:val="000C38F1"/>
    <w:rsid w:val="000C7C2C"/>
    <w:rsid w:val="000D7634"/>
    <w:rsid w:val="000E5749"/>
    <w:rsid w:val="000F64AF"/>
    <w:rsid w:val="001028C9"/>
    <w:rsid w:val="00105DAE"/>
    <w:rsid w:val="00105F84"/>
    <w:rsid w:val="001067AE"/>
    <w:rsid w:val="00106C32"/>
    <w:rsid w:val="00116EC6"/>
    <w:rsid w:val="00122D9C"/>
    <w:rsid w:val="00123C01"/>
    <w:rsid w:val="001370D6"/>
    <w:rsid w:val="0014097E"/>
    <w:rsid w:val="00153E1F"/>
    <w:rsid w:val="00157A48"/>
    <w:rsid w:val="00161A71"/>
    <w:rsid w:val="00163340"/>
    <w:rsid w:val="00163EC5"/>
    <w:rsid w:val="001641D7"/>
    <w:rsid w:val="00170D58"/>
    <w:rsid w:val="001746E4"/>
    <w:rsid w:val="001802D9"/>
    <w:rsid w:val="00181B41"/>
    <w:rsid w:val="001826E1"/>
    <w:rsid w:val="00182DCC"/>
    <w:rsid w:val="00183424"/>
    <w:rsid w:val="00186018"/>
    <w:rsid w:val="00191C25"/>
    <w:rsid w:val="00192C09"/>
    <w:rsid w:val="001939AA"/>
    <w:rsid w:val="00197620"/>
    <w:rsid w:val="001A008F"/>
    <w:rsid w:val="001A272D"/>
    <w:rsid w:val="001A27B2"/>
    <w:rsid w:val="001B4932"/>
    <w:rsid w:val="001C1D81"/>
    <w:rsid w:val="001C619F"/>
    <w:rsid w:val="001C73A8"/>
    <w:rsid w:val="001D15BF"/>
    <w:rsid w:val="001D1AFC"/>
    <w:rsid w:val="001D2C37"/>
    <w:rsid w:val="001D70C8"/>
    <w:rsid w:val="001E19C1"/>
    <w:rsid w:val="001E7E3B"/>
    <w:rsid w:val="001F0409"/>
    <w:rsid w:val="001F1013"/>
    <w:rsid w:val="001F1972"/>
    <w:rsid w:val="001F3290"/>
    <w:rsid w:val="001F4792"/>
    <w:rsid w:val="00200190"/>
    <w:rsid w:val="002012BC"/>
    <w:rsid w:val="0021146C"/>
    <w:rsid w:val="00212A91"/>
    <w:rsid w:val="0021488F"/>
    <w:rsid w:val="00217648"/>
    <w:rsid w:val="00220236"/>
    <w:rsid w:val="00220FF0"/>
    <w:rsid w:val="00221A3C"/>
    <w:rsid w:val="002234C7"/>
    <w:rsid w:val="00225663"/>
    <w:rsid w:val="002352B1"/>
    <w:rsid w:val="00243169"/>
    <w:rsid w:val="0024511E"/>
    <w:rsid w:val="00246467"/>
    <w:rsid w:val="0024683B"/>
    <w:rsid w:val="0024735F"/>
    <w:rsid w:val="00251775"/>
    <w:rsid w:val="002649A9"/>
    <w:rsid w:val="002738D6"/>
    <w:rsid w:val="00283B52"/>
    <w:rsid w:val="00284ED6"/>
    <w:rsid w:val="0029623E"/>
    <w:rsid w:val="002A0FA0"/>
    <w:rsid w:val="002A1068"/>
    <w:rsid w:val="002B1B52"/>
    <w:rsid w:val="002B40C3"/>
    <w:rsid w:val="002C37C9"/>
    <w:rsid w:val="002C49E5"/>
    <w:rsid w:val="002F1176"/>
    <w:rsid w:val="002F6534"/>
    <w:rsid w:val="00302BF2"/>
    <w:rsid w:val="003110BE"/>
    <w:rsid w:val="003245B4"/>
    <w:rsid w:val="00326F0D"/>
    <w:rsid w:val="00330821"/>
    <w:rsid w:val="00350411"/>
    <w:rsid w:val="00361C2A"/>
    <w:rsid w:val="003628BD"/>
    <w:rsid w:val="003629F5"/>
    <w:rsid w:val="00366922"/>
    <w:rsid w:val="00372078"/>
    <w:rsid w:val="003724AF"/>
    <w:rsid w:val="00381028"/>
    <w:rsid w:val="003824AB"/>
    <w:rsid w:val="00387655"/>
    <w:rsid w:val="00390759"/>
    <w:rsid w:val="003A0645"/>
    <w:rsid w:val="003B1FAB"/>
    <w:rsid w:val="003B6209"/>
    <w:rsid w:val="003C29C9"/>
    <w:rsid w:val="003C4BEE"/>
    <w:rsid w:val="003C4D77"/>
    <w:rsid w:val="003D17DD"/>
    <w:rsid w:val="003E1F53"/>
    <w:rsid w:val="003E5140"/>
    <w:rsid w:val="003F3E76"/>
    <w:rsid w:val="003F6190"/>
    <w:rsid w:val="0040147E"/>
    <w:rsid w:val="00403A98"/>
    <w:rsid w:val="0040463B"/>
    <w:rsid w:val="004156CD"/>
    <w:rsid w:val="00420DF3"/>
    <w:rsid w:val="004219E1"/>
    <w:rsid w:val="00433DA7"/>
    <w:rsid w:val="00434F08"/>
    <w:rsid w:val="00436353"/>
    <w:rsid w:val="0044041B"/>
    <w:rsid w:val="00461B27"/>
    <w:rsid w:val="00463630"/>
    <w:rsid w:val="00463AC0"/>
    <w:rsid w:val="00475CE7"/>
    <w:rsid w:val="00475E64"/>
    <w:rsid w:val="0048109A"/>
    <w:rsid w:val="004867DD"/>
    <w:rsid w:val="00490739"/>
    <w:rsid w:val="00493BFD"/>
    <w:rsid w:val="00493C48"/>
    <w:rsid w:val="00495240"/>
    <w:rsid w:val="004979AE"/>
    <w:rsid w:val="004A4273"/>
    <w:rsid w:val="004D0280"/>
    <w:rsid w:val="004D0DDE"/>
    <w:rsid w:val="004D300F"/>
    <w:rsid w:val="004D4E81"/>
    <w:rsid w:val="004D5252"/>
    <w:rsid w:val="004D74BE"/>
    <w:rsid w:val="004E5A45"/>
    <w:rsid w:val="004F0B97"/>
    <w:rsid w:val="004F2990"/>
    <w:rsid w:val="004F78D0"/>
    <w:rsid w:val="005009F8"/>
    <w:rsid w:val="00500EBB"/>
    <w:rsid w:val="00501C91"/>
    <w:rsid w:val="0050274F"/>
    <w:rsid w:val="00504243"/>
    <w:rsid w:val="00507098"/>
    <w:rsid w:val="00510C57"/>
    <w:rsid w:val="00517B11"/>
    <w:rsid w:val="005226A7"/>
    <w:rsid w:val="00526881"/>
    <w:rsid w:val="00530C11"/>
    <w:rsid w:val="00530DFC"/>
    <w:rsid w:val="0053310E"/>
    <w:rsid w:val="0053326F"/>
    <w:rsid w:val="0053556D"/>
    <w:rsid w:val="005415DD"/>
    <w:rsid w:val="005468CE"/>
    <w:rsid w:val="00560C25"/>
    <w:rsid w:val="005639FD"/>
    <w:rsid w:val="00566A09"/>
    <w:rsid w:val="00570128"/>
    <w:rsid w:val="005712CC"/>
    <w:rsid w:val="005760CE"/>
    <w:rsid w:val="00585B3A"/>
    <w:rsid w:val="005906D2"/>
    <w:rsid w:val="00592FAF"/>
    <w:rsid w:val="00595F2F"/>
    <w:rsid w:val="005A2E6D"/>
    <w:rsid w:val="005A4A6B"/>
    <w:rsid w:val="005A5D76"/>
    <w:rsid w:val="005B0D5C"/>
    <w:rsid w:val="005B130E"/>
    <w:rsid w:val="005B4378"/>
    <w:rsid w:val="005B5800"/>
    <w:rsid w:val="005B62B2"/>
    <w:rsid w:val="005B6817"/>
    <w:rsid w:val="005B6988"/>
    <w:rsid w:val="005B7B89"/>
    <w:rsid w:val="005C0DA3"/>
    <w:rsid w:val="005C3140"/>
    <w:rsid w:val="005D4C84"/>
    <w:rsid w:val="005E14BD"/>
    <w:rsid w:val="005E400A"/>
    <w:rsid w:val="005E7E56"/>
    <w:rsid w:val="005F0D5C"/>
    <w:rsid w:val="005F3FF3"/>
    <w:rsid w:val="005F6BCB"/>
    <w:rsid w:val="00602839"/>
    <w:rsid w:val="00617674"/>
    <w:rsid w:val="00626410"/>
    <w:rsid w:val="006306DE"/>
    <w:rsid w:val="006310BA"/>
    <w:rsid w:val="00640E98"/>
    <w:rsid w:val="00645B7D"/>
    <w:rsid w:val="00647AFA"/>
    <w:rsid w:val="00651F05"/>
    <w:rsid w:val="00653D75"/>
    <w:rsid w:val="0065532F"/>
    <w:rsid w:val="00660A60"/>
    <w:rsid w:val="006649F6"/>
    <w:rsid w:val="00667038"/>
    <w:rsid w:val="00672131"/>
    <w:rsid w:val="00673493"/>
    <w:rsid w:val="006754D6"/>
    <w:rsid w:val="00677022"/>
    <w:rsid w:val="00677D49"/>
    <w:rsid w:val="00681742"/>
    <w:rsid w:val="006824A4"/>
    <w:rsid w:val="00686522"/>
    <w:rsid w:val="00690B89"/>
    <w:rsid w:val="00691CC0"/>
    <w:rsid w:val="00693430"/>
    <w:rsid w:val="00694315"/>
    <w:rsid w:val="00697611"/>
    <w:rsid w:val="006A35BD"/>
    <w:rsid w:val="006A375C"/>
    <w:rsid w:val="006B7354"/>
    <w:rsid w:val="006C5E56"/>
    <w:rsid w:val="006C7CF6"/>
    <w:rsid w:val="006D2143"/>
    <w:rsid w:val="006D420F"/>
    <w:rsid w:val="006D5D2A"/>
    <w:rsid w:val="006D7311"/>
    <w:rsid w:val="006D7B29"/>
    <w:rsid w:val="006F4F9A"/>
    <w:rsid w:val="00702CB3"/>
    <w:rsid w:val="007157D9"/>
    <w:rsid w:val="00722B4D"/>
    <w:rsid w:val="00724778"/>
    <w:rsid w:val="0073741E"/>
    <w:rsid w:val="00740B2D"/>
    <w:rsid w:val="007540B3"/>
    <w:rsid w:val="00756815"/>
    <w:rsid w:val="007577C8"/>
    <w:rsid w:val="007579B8"/>
    <w:rsid w:val="007644EF"/>
    <w:rsid w:val="00765445"/>
    <w:rsid w:val="00770760"/>
    <w:rsid w:val="00770C7C"/>
    <w:rsid w:val="00772AAE"/>
    <w:rsid w:val="00773D41"/>
    <w:rsid w:val="00777763"/>
    <w:rsid w:val="00777C9E"/>
    <w:rsid w:val="00794366"/>
    <w:rsid w:val="007944BB"/>
    <w:rsid w:val="00794FBD"/>
    <w:rsid w:val="00795828"/>
    <w:rsid w:val="0079600C"/>
    <w:rsid w:val="007A04F1"/>
    <w:rsid w:val="007A231A"/>
    <w:rsid w:val="007A3580"/>
    <w:rsid w:val="007A5F36"/>
    <w:rsid w:val="007A63FE"/>
    <w:rsid w:val="007B0169"/>
    <w:rsid w:val="007B4206"/>
    <w:rsid w:val="007C330E"/>
    <w:rsid w:val="007D16D3"/>
    <w:rsid w:val="007F274F"/>
    <w:rsid w:val="00800673"/>
    <w:rsid w:val="00802C2D"/>
    <w:rsid w:val="00810887"/>
    <w:rsid w:val="0082129F"/>
    <w:rsid w:val="0082349B"/>
    <w:rsid w:val="00825C28"/>
    <w:rsid w:val="008349BF"/>
    <w:rsid w:val="008363CB"/>
    <w:rsid w:val="00841C24"/>
    <w:rsid w:val="00842933"/>
    <w:rsid w:val="00844927"/>
    <w:rsid w:val="008478A4"/>
    <w:rsid w:val="00847948"/>
    <w:rsid w:val="00851046"/>
    <w:rsid w:val="008518C6"/>
    <w:rsid w:val="00852C8F"/>
    <w:rsid w:val="00856BFA"/>
    <w:rsid w:val="00867336"/>
    <w:rsid w:val="00872EC3"/>
    <w:rsid w:val="00875EAC"/>
    <w:rsid w:val="00877911"/>
    <w:rsid w:val="00877FF5"/>
    <w:rsid w:val="008826BC"/>
    <w:rsid w:val="00883FE8"/>
    <w:rsid w:val="00885258"/>
    <w:rsid w:val="00886987"/>
    <w:rsid w:val="0088770C"/>
    <w:rsid w:val="008906D7"/>
    <w:rsid w:val="00894742"/>
    <w:rsid w:val="00895B3D"/>
    <w:rsid w:val="00896C02"/>
    <w:rsid w:val="008A281C"/>
    <w:rsid w:val="008A4858"/>
    <w:rsid w:val="008B2BB7"/>
    <w:rsid w:val="008B30FA"/>
    <w:rsid w:val="008C6999"/>
    <w:rsid w:val="008E1A2E"/>
    <w:rsid w:val="008E4CDA"/>
    <w:rsid w:val="008E6B28"/>
    <w:rsid w:val="008F3A6A"/>
    <w:rsid w:val="00900BEB"/>
    <w:rsid w:val="009159FF"/>
    <w:rsid w:val="00924433"/>
    <w:rsid w:val="009244BD"/>
    <w:rsid w:val="00925DDE"/>
    <w:rsid w:val="00927A53"/>
    <w:rsid w:val="009318CB"/>
    <w:rsid w:val="00933755"/>
    <w:rsid w:val="00933EDA"/>
    <w:rsid w:val="00933F61"/>
    <w:rsid w:val="00947C49"/>
    <w:rsid w:val="009501CC"/>
    <w:rsid w:val="009518A8"/>
    <w:rsid w:val="00952F28"/>
    <w:rsid w:val="00956467"/>
    <w:rsid w:val="00966230"/>
    <w:rsid w:val="00970AB7"/>
    <w:rsid w:val="00976863"/>
    <w:rsid w:val="00991E60"/>
    <w:rsid w:val="0099364B"/>
    <w:rsid w:val="00994306"/>
    <w:rsid w:val="00995468"/>
    <w:rsid w:val="00995D27"/>
    <w:rsid w:val="009A2A71"/>
    <w:rsid w:val="009A6B74"/>
    <w:rsid w:val="009B08F3"/>
    <w:rsid w:val="009B0FDA"/>
    <w:rsid w:val="009B1821"/>
    <w:rsid w:val="009B20AE"/>
    <w:rsid w:val="009C5513"/>
    <w:rsid w:val="009C7276"/>
    <w:rsid w:val="009D03F6"/>
    <w:rsid w:val="009D38B7"/>
    <w:rsid w:val="009D47D7"/>
    <w:rsid w:val="009D4993"/>
    <w:rsid w:val="009E1475"/>
    <w:rsid w:val="009E68F8"/>
    <w:rsid w:val="009F0CD1"/>
    <w:rsid w:val="009F221B"/>
    <w:rsid w:val="009F3657"/>
    <w:rsid w:val="009F40CF"/>
    <w:rsid w:val="00A01F7C"/>
    <w:rsid w:val="00A1435E"/>
    <w:rsid w:val="00A17F80"/>
    <w:rsid w:val="00A23507"/>
    <w:rsid w:val="00A27AF3"/>
    <w:rsid w:val="00A410C5"/>
    <w:rsid w:val="00A4424F"/>
    <w:rsid w:val="00A54DBD"/>
    <w:rsid w:val="00A5513A"/>
    <w:rsid w:val="00A55BE0"/>
    <w:rsid w:val="00A56191"/>
    <w:rsid w:val="00A56254"/>
    <w:rsid w:val="00A62541"/>
    <w:rsid w:val="00A6669E"/>
    <w:rsid w:val="00A6715C"/>
    <w:rsid w:val="00A6765E"/>
    <w:rsid w:val="00A7027B"/>
    <w:rsid w:val="00A73BB8"/>
    <w:rsid w:val="00A76FC1"/>
    <w:rsid w:val="00A76FFB"/>
    <w:rsid w:val="00A841B6"/>
    <w:rsid w:val="00AA5210"/>
    <w:rsid w:val="00AA739C"/>
    <w:rsid w:val="00AB47D6"/>
    <w:rsid w:val="00AB4C5C"/>
    <w:rsid w:val="00AB6412"/>
    <w:rsid w:val="00AB74AD"/>
    <w:rsid w:val="00AC14E0"/>
    <w:rsid w:val="00AC1E22"/>
    <w:rsid w:val="00AC701A"/>
    <w:rsid w:val="00AD08CE"/>
    <w:rsid w:val="00AD19C5"/>
    <w:rsid w:val="00AD2332"/>
    <w:rsid w:val="00AD5BC9"/>
    <w:rsid w:val="00AD7B97"/>
    <w:rsid w:val="00AE62BD"/>
    <w:rsid w:val="00AF353C"/>
    <w:rsid w:val="00AF71AC"/>
    <w:rsid w:val="00B00E1E"/>
    <w:rsid w:val="00B036D5"/>
    <w:rsid w:val="00B046B2"/>
    <w:rsid w:val="00B047A7"/>
    <w:rsid w:val="00B10FAC"/>
    <w:rsid w:val="00B12B9A"/>
    <w:rsid w:val="00B16495"/>
    <w:rsid w:val="00B16A1E"/>
    <w:rsid w:val="00B17790"/>
    <w:rsid w:val="00B205AE"/>
    <w:rsid w:val="00B24B00"/>
    <w:rsid w:val="00B25191"/>
    <w:rsid w:val="00B32962"/>
    <w:rsid w:val="00B33051"/>
    <w:rsid w:val="00B3372B"/>
    <w:rsid w:val="00B371B2"/>
    <w:rsid w:val="00B410AF"/>
    <w:rsid w:val="00B4534C"/>
    <w:rsid w:val="00B51AAE"/>
    <w:rsid w:val="00B521B9"/>
    <w:rsid w:val="00B54605"/>
    <w:rsid w:val="00B55C00"/>
    <w:rsid w:val="00B61106"/>
    <w:rsid w:val="00B651C2"/>
    <w:rsid w:val="00B750B5"/>
    <w:rsid w:val="00B76C39"/>
    <w:rsid w:val="00B9051F"/>
    <w:rsid w:val="00B95D50"/>
    <w:rsid w:val="00B96ED7"/>
    <w:rsid w:val="00BA457F"/>
    <w:rsid w:val="00BA7B61"/>
    <w:rsid w:val="00BB1F5C"/>
    <w:rsid w:val="00BB2482"/>
    <w:rsid w:val="00BB672E"/>
    <w:rsid w:val="00BC17A0"/>
    <w:rsid w:val="00BC1CE3"/>
    <w:rsid w:val="00BC7F7E"/>
    <w:rsid w:val="00BD18B6"/>
    <w:rsid w:val="00BD4801"/>
    <w:rsid w:val="00BD7DB1"/>
    <w:rsid w:val="00BE7CB3"/>
    <w:rsid w:val="00C05308"/>
    <w:rsid w:val="00C13CE7"/>
    <w:rsid w:val="00C213AE"/>
    <w:rsid w:val="00C2515B"/>
    <w:rsid w:val="00C302A7"/>
    <w:rsid w:val="00C32BA8"/>
    <w:rsid w:val="00C40909"/>
    <w:rsid w:val="00C40DDD"/>
    <w:rsid w:val="00C52377"/>
    <w:rsid w:val="00C52CD5"/>
    <w:rsid w:val="00C570E2"/>
    <w:rsid w:val="00C61E79"/>
    <w:rsid w:val="00C630B9"/>
    <w:rsid w:val="00C64F6B"/>
    <w:rsid w:val="00C732D3"/>
    <w:rsid w:val="00C747E8"/>
    <w:rsid w:val="00C80032"/>
    <w:rsid w:val="00C80596"/>
    <w:rsid w:val="00C847C5"/>
    <w:rsid w:val="00C94186"/>
    <w:rsid w:val="00CA25A9"/>
    <w:rsid w:val="00CC44D6"/>
    <w:rsid w:val="00CD0F2F"/>
    <w:rsid w:val="00CD18CD"/>
    <w:rsid w:val="00CD5A34"/>
    <w:rsid w:val="00CD7FBB"/>
    <w:rsid w:val="00CE779E"/>
    <w:rsid w:val="00CF01E1"/>
    <w:rsid w:val="00D0793B"/>
    <w:rsid w:val="00D10142"/>
    <w:rsid w:val="00D226F5"/>
    <w:rsid w:val="00D22C8F"/>
    <w:rsid w:val="00D237BA"/>
    <w:rsid w:val="00D356F6"/>
    <w:rsid w:val="00D50B43"/>
    <w:rsid w:val="00D5395B"/>
    <w:rsid w:val="00D54E7D"/>
    <w:rsid w:val="00D55C08"/>
    <w:rsid w:val="00D576BE"/>
    <w:rsid w:val="00D57B58"/>
    <w:rsid w:val="00D64421"/>
    <w:rsid w:val="00D654E6"/>
    <w:rsid w:val="00D74C53"/>
    <w:rsid w:val="00D75B91"/>
    <w:rsid w:val="00D8362F"/>
    <w:rsid w:val="00D84190"/>
    <w:rsid w:val="00D84D82"/>
    <w:rsid w:val="00D85938"/>
    <w:rsid w:val="00D87697"/>
    <w:rsid w:val="00D878A8"/>
    <w:rsid w:val="00D90E70"/>
    <w:rsid w:val="00D96743"/>
    <w:rsid w:val="00DA37A3"/>
    <w:rsid w:val="00DA3AD1"/>
    <w:rsid w:val="00DA3EA0"/>
    <w:rsid w:val="00DA4F90"/>
    <w:rsid w:val="00DA6B6C"/>
    <w:rsid w:val="00DA6B80"/>
    <w:rsid w:val="00DC1B62"/>
    <w:rsid w:val="00DC3480"/>
    <w:rsid w:val="00DC4B4D"/>
    <w:rsid w:val="00DC4F06"/>
    <w:rsid w:val="00DC61E4"/>
    <w:rsid w:val="00DD7F11"/>
    <w:rsid w:val="00DE46F6"/>
    <w:rsid w:val="00DE5AA9"/>
    <w:rsid w:val="00DF2953"/>
    <w:rsid w:val="00E06E21"/>
    <w:rsid w:val="00E07D29"/>
    <w:rsid w:val="00E14C62"/>
    <w:rsid w:val="00E205F6"/>
    <w:rsid w:val="00E25D44"/>
    <w:rsid w:val="00E3107B"/>
    <w:rsid w:val="00E37E6C"/>
    <w:rsid w:val="00E45216"/>
    <w:rsid w:val="00E51E3B"/>
    <w:rsid w:val="00E56C5C"/>
    <w:rsid w:val="00E66F74"/>
    <w:rsid w:val="00E677C2"/>
    <w:rsid w:val="00E7032F"/>
    <w:rsid w:val="00E7080A"/>
    <w:rsid w:val="00E70D40"/>
    <w:rsid w:val="00E74645"/>
    <w:rsid w:val="00E766EA"/>
    <w:rsid w:val="00E772DB"/>
    <w:rsid w:val="00E81E5B"/>
    <w:rsid w:val="00E84ADE"/>
    <w:rsid w:val="00E91B4B"/>
    <w:rsid w:val="00E924D2"/>
    <w:rsid w:val="00E9629E"/>
    <w:rsid w:val="00E962E0"/>
    <w:rsid w:val="00EA0741"/>
    <w:rsid w:val="00EA5315"/>
    <w:rsid w:val="00EA583A"/>
    <w:rsid w:val="00EA73D8"/>
    <w:rsid w:val="00EA7B8B"/>
    <w:rsid w:val="00EB2862"/>
    <w:rsid w:val="00EB37DB"/>
    <w:rsid w:val="00EB4A14"/>
    <w:rsid w:val="00EB5734"/>
    <w:rsid w:val="00EC250D"/>
    <w:rsid w:val="00EC2E26"/>
    <w:rsid w:val="00EC3485"/>
    <w:rsid w:val="00EC79B1"/>
    <w:rsid w:val="00ED0EAB"/>
    <w:rsid w:val="00ED186D"/>
    <w:rsid w:val="00ED7A02"/>
    <w:rsid w:val="00EE7BF3"/>
    <w:rsid w:val="00EF312B"/>
    <w:rsid w:val="00EF4E0B"/>
    <w:rsid w:val="00EF6BCD"/>
    <w:rsid w:val="00EF6FB1"/>
    <w:rsid w:val="00F02BE4"/>
    <w:rsid w:val="00F1461E"/>
    <w:rsid w:val="00F17F05"/>
    <w:rsid w:val="00F2091E"/>
    <w:rsid w:val="00F25597"/>
    <w:rsid w:val="00F310E0"/>
    <w:rsid w:val="00F3113B"/>
    <w:rsid w:val="00F37D6C"/>
    <w:rsid w:val="00F4268D"/>
    <w:rsid w:val="00F44155"/>
    <w:rsid w:val="00F46D33"/>
    <w:rsid w:val="00F53418"/>
    <w:rsid w:val="00F53FE9"/>
    <w:rsid w:val="00F60205"/>
    <w:rsid w:val="00F72377"/>
    <w:rsid w:val="00F74A93"/>
    <w:rsid w:val="00F821A6"/>
    <w:rsid w:val="00F832FB"/>
    <w:rsid w:val="00F87928"/>
    <w:rsid w:val="00F916F8"/>
    <w:rsid w:val="00F92BD3"/>
    <w:rsid w:val="00F93FB2"/>
    <w:rsid w:val="00F971F3"/>
    <w:rsid w:val="00FA1DC9"/>
    <w:rsid w:val="00FB0D43"/>
    <w:rsid w:val="00FB1498"/>
    <w:rsid w:val="00FB1C49"/>
    <w:rsid w:val="00FB23F1"/>
    <w:rsid w:val="00FB2CE8"/>
    <w:rsid w:val="00FB7CAA"/>
    <w:rsid w:val="00FC056D"/>
    <w:rsid w:val="00FC3AC8"/>
    <w:rsid w:val="00FC6BFF"/>
    <w:rsid w:val="00FD471F"/>
    <w:rsid w:val="00FD5881"/>
    <w:rsid w:val="00FD75CB"/>
    <w:rsid w:val="00FF0D5C"/>
    <w:rsid w:val="00FF45B1"/>
    <w:rsid w:val="00FF4A80"/>
    <w:rsid w:val="00FF5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19A8"/>
  <w15:docId w15:val="{D1F01709-ACD2-475E-9AEE-58EFEA76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056D"/>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96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7048A"/>
  </w:style>
  <w:style w:type="table" w:customStyle="1" w:styleId="Tabela-Siatka2">
    <w:name w:val="Tabela - Siatka2"/>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577C8"/>
  </w:style>
  <w:style w:type="table" w:customStyle="1" w:styleId="Tabela-Siatka3">
    <w:name w:val="Tabela - Siatka3"/>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9C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4120">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79131398">
      <w:bodyDiv w:val="1"/>
      <w:marLeft w:val="0"/>
      <w:marRight w:val="0"/>
      <w:marTop w:val="0"/>
      <w:marBottom w:val="0"/>
      <w:divBdr>
        <w:top w:val="none" w:sz="0" w:space="0" w:color="auto"/>
        <w:left w:val="none" w:sz="0" w:space="0" w:color="auto"/>
        <w:bottom w:val="none" w:sz="0" w:space="0" w:color="auto"/>
        <w:right w:val="none" w:sz="0" w:space="0" w:color="auto"/>
      </w:divBdr>
    </w:div>
    <w:div w:id="181170917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mailto:m.popielarska@igbmazovi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m.zakrzewska@igbmazovia.pl" TargetMode="Externa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www.igbmazovia.pl/pl/" TargetMode="External"/><Relationship Id="rId23" Type="http://schemas.openxmlformats.org/officeDocument/2006/relationships/theme" Target="theme/theme1.xml"/><Relationship Id="rId10" Type="http://schemas.openxmlformats.org/officeDocument/2006/relationships/hyperlink" Target="mailto:iod@ibgmazovia.pl" TargetMode="External"/><Relationship Id="rId19" Type="http://schemas.openxmlformats.org/officeDocument/2006/relationships/hyperlink" Target="mailto:iod@ibg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lex.online.wolterskluwer.pl/WKPLOnline/index.rpc"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B36C-3F4A-4CE2-AE23-2C84A023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18579</Words>
  <Characters>111475</Characters>
  <Application>Microsoft Office Word</Application>
  <DocSecurity>0</DocSecurity>
  <Lines>928</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129795</CharactersWithSpaces>
  <SharedDoc>false</SharedDoc>
  <HLinks>
    <vt:vector size="48" baseType="variant">
      <vt:variant>
        <vt:i4>3604544</vt:i4>
      </vt:variant>
      <vt:variant>
        <vt:i4>21</vt:i4>
      </vt:variant>
      <vt:variant>
        <vt:i4>0</vt:i4>
      </vt:variant>
      <vt:variant>
        <vt:i4>5</vt:i4>
      </vt:variant>
      <vt:variant>
        <vt:lpwstr>mailto:m.popielarska@igbmazovia.pl</vt:lpwstr>
      </vt:variant>
      <vt:variant>
        <vt:lpwstr/>
      </vt:variant>
      <vt:variant>
        <vt:i4>6094899</vt:i4>
      </vt:variant>
      <vt:variant>
        <vt:i4>18</vt:i4>
      </vt:variant>
      <vt:variant>
        <vt:i4>0</vt:i4>
      </vt:variant>
      <vt:variant>
        <vt:i4>5</vt:i4>
      </vt:variant>
      <vt:variant>
        <vt:lpwstr>mailto:m.kocot@igbmazovia.pl</vt:lpwstr>
      </vt:variant>
      <vt:variant>
        <vt:lpwstr/>
      </vt:variant>
      <vt:variant>
        <vt:i4>6291561</vt:i4>
      </vt:variant>
      <vt:variant>
        <vt:i4>15</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21</cp:revision>
  <cp:lastPrinted>2020-12-28T08:01:00Z</cp:lastPrinted>
  <dcterms:created xsi:type="dcterms:W3CDTF">2020-05-27T09:16:00Z</dcterms:created>
  <dcterms:modified xsi:type="dcterms:W3CDTF">2020-12-28T08:01:00Z</dcterms:modified>
</cp:coreProperties>
</file>