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3C4495CE" w14:textId="77777777" w:rsidR="00FE7AD5" w:rsidRDefault="003E116C" w:rsidP="00FE7AD5">
      <w:pPr>
        <w:jc w:val="right"/>
        <w:rPr>
          <w:rFonts w:eastAsia="Arial Unicode MS"/>
          <w:b/>
          <w:bCs/>
          <w:i/>
          <w:color w:val="000000" w:themeColor="text1"/>
          <w:kern w:val="3"/>
          <w:sz w:val="22"/>
          <w:szCs w:val="22"/>
          <w:lang w:eastAsia="en-US"/>
        </w:rPr>
      </w:pPr>
      <w:r w:rsidRPr="005459CA">
        <w:rPr>
          <w:rFonts w:eastAsia="Arial Unicode MS"/>
          <w:b/>
          <w:bCs/>
          <w:i/>
          <w:color w:val="000000" w:themeColor="text1"/>
          <w:kern w:val="3"/>
          <w:sz w:val="22"/>
          <w:szCs w:val="22"/>
          <w:lang w:eastAsia="en-US"/>
        </w:rPr>
        <w:t xml:space="preserve">Załącznik Nr </w:t>
      </w:r>
      <w:r w:rsidR="00FE7AD5">
        <w:rPr>
          <w:rFonts w:eastAsia="Arial Unicode MS"/>
          <w:b/>
          <w:bCs/>
          <w:i/>
          <w:color w:val="000000" w:themeColor="text1"/>
          <w:kern w:val="3"/>
          <w:sz w:val="22"/>
          <w:szCs w:val="22"/>
          <w:lang w:eastAsia="en-US"/>
        </w:rPr>
        <w:t>4</w:t>
      </w:r>
      <w:r w:rsidR="007B4943">
        <w:rPr>
          <w:rFonts w:eastAsia="Arial Unicode MS"/>
          <w:b/>
          <w:bCs/>
          <w:i/>
          <w:color w:val="000000" w:themeColor="text1"/>
          <w:kern w:val="3"/>
          <w:sz w:val="22"/>
          <w:szCs w:val="22"/>
          <w:lang w:eastAsia="en-US"/>
        </w:rPr>
        <w:t xml:space="preserve"> do S</w:t>
      </w:r>
      <w:r w:rsidRPr="005459CA">
        <w:rPr>
          <w:rFonts w:eastAsia="Arial Unicode MS"/>
          <w:b/>
          <w:bCs/>
          <w:i/>
          <w:color w:val="000000" w:themeColor="text1"/>
          <w:kern w:val="3"/>
          <w:sz w:val="22"/>
          <w:szCs w:val="22"/>
          <w:lang w:eastAsia="en-US"/>
        </w:rPr>
        <w:t>WZ</w:t>
      </w:r>
    </w:p>
    <w:p w14:paraId="2CD7F6AA" w14:textId="0AE9894A" w:rsidR="0000682A" w:rsidRPr="00FE7AD5" w:rsidRDefault="0000682A" w:rsidP="00FE7AD5">
      <w:pPr>
        <w:jc w:val="right"/>
        <w:rPr>
          <w:rFonts w:eastAsia="Calibri"/>
          <w:bCs/>
          <w:i/>
          <w:iCs/>
          <w:sz w:val="22"/>
          <w:szCs w:val="22"/>
          <w:lang w:eastAsia="en-US"/>
        </w:rPr>
      </w:pPr>
      <w:r>
        <w:rPr>
          <w:rFonts w:eastAsia="Arial Unicode MS"/>
          <w:b/>
          <w:bCs/>
          <w:i/>
          <w:color w:val="000000" w:themeColor="text1"/>
          <w:kern w:val="3"/>
          <w:sz w:val="22"/>
          <w:szCs w:val="22"/>
          <w:lang w:eastAsia="en-US"/>
        </w:rPr>
        <w:t xml:space="preserve"> </w:t>
      </w:r>
      <w:r w:rsidRPr="00FE7AD5">
        <w:rPr>
          <w:rFonts w:eastAsia="Calibri"/>
          <w:bCs/>
          <w:i/>
          <w:iCs/>
          <w:sz w:val="22"/>
          <w:szCs w:val="22"/>
          <w:lang w:eastAsia="en-US"/>
        </w:rPr>
        <w:t>Istotne postanowienia umowy</w:t>
      </w:r>
    </w:p>
    <w:p w14:paraId="4776A8D9" w14:textId="1D8C5C8B" w:rsidR="0000682A" w:rsidRPr="00FE7AD5" w:rsidRDefault="0000682A" w:rsidP="0000682A">
      <w:pPr>
        <w:spacing w:after="120"/>
        <w:ind w:left="2832" w:firstLine="48"/>
        <w:rPr>
          <w:rFonts w:eastAsia="Arial Unicode MS"/>
          <w:b/>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FE7AD5">
        <w:rPr>
          <w:rFonts w:eastAsia="Arial Unicode MS"/>
          <w:b/>
          <w:color w:val="000000" w:themeColor="text1"/>
          <w:kern w:val="3"/>
          <w:sz w:val="22"/>
          <w:szCs w:val="22"/>
          <w:lang w:eastAsia="en-US"/>
        </w:rPr>
        <w:t>UMOWA NR ......</w:t>
      </w:r>
    </w:p>
    <w:p w14:paraId="22566C29" w14:textId="7687A4B3" w:rsidR="003E116C" w:rsidRPr="0000682A" w:rsidRDefault="0000682A" w:rsidP="0000682A">
      <w:pPr>
        <w:widowControl w:val="0"/>
        <w:tabs>
          <w:tab w:val="left" w:pos="7513"/>
        </w:tabs>
        <w:suppressAutoHyphens/>
        <w:autoSpaceDN w:val="0"/>
        <w:jc w:val="center"/>
        <w:textAlignment w:val="baseline"/>
        <w:rPr>
          <w:rFonts w:eastAsia="Arial Unicode MS"/>
          <w:bCs/>
          <w:color w:val="000000" w:themeColor="text1"/>
          <w:kern w:val="3"/>
          <w:sz w:val="22"/>
          <w:szCs w:val="22"/>
          <w:lang w:eastAsia="en-US"/>
        </w:rPr>
      </w:pPr>
      <w:r w:rsidRPr="0000682A">
        <w:rPr>
          <w:rFonts w:eastAsia="Arial Unicode MS"/>
          <w:bCs/>
          <w:color w:val="000000" w:themeColor="text1"/>
          <w:kern w:val="3"/>
          <w:sz w:val="22"/>
          <w:szCs w:val="22"/>
          <w:lang w:eastAsia="en-US"/>
        </w:rPr>
        <w:t>poprzedzona  postępowaniem o udzielenie zamówienia publicznego prowadzonym w trybie podstawowym  na podstawie art. 275 ust. 1 ustawy z 11 września 2019 r. - Prawo zamówień publicznych (Dz. U. poz. 2019 ze zm.).</w:t>
      </w:r>
    </w:p>
    <w:p w14:paraId="3D78C80C" w14:textId="4CC64B81" w:rsidR="0000682A" w:rsidRPr="0000682A" w:rsidRDefault="003E116C"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00682A">
        <w:rPr>
          <w:rFonts w:eastAsia="Arial Unicode MS"/>
          <w:bCs/>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06422BB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2F52EC57" w14:textId="66C45583"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FE7AD5">
        <w:rPr>
          <w:rFonts w:eastAsia="Calibri"/>
          <w:b/>
          <w:bCs/>
          <w:sz w:val="22"/>
          <w:szCs w:val="22"/>
          <w:lang w:eastAsia="en-US"/>
        </w:rPr>
        <w:t xml:space="preserve"> </w:t>
      </w:r>
      <w:r w:rsidRPr="007D6D0C">
        <w:rPr>
          <w:rFonts w:eastAsia="Calibri"/>
          <w:b/>
          <w:bCs/>
          <w:sz w:val="22"/>
          <w:szCs w:val="22"/>
          <w:lang w:eastAsia="en-US"/>
        </w:rPr>
        <w:t>Przedmiot umowy</w:t>
      </w:r>
    </w:p>
    <w:p w14:paraId="1B41829A" w14:textId="2FE5CDBA" w:rsidR="00135B6D" w:rsidRPr="00FE7AD5" w:rsidRDefault="00135B6D" w:rsidP="00FE7AD5">
      <w:pPr>
        <w:pStyle w:val="Akapitzlist"/>
        <w:numPr>
          <w:ilvl w:val="1"/>
          <w:numId w:val="9"/>
        </w:numPr>
        <w:autoSpaceDE w:val="0"/>
        <w:autoSpaceDN w:val="0"/>
        <w:adjustRightInd w:val="0"/>
        <w:ind w:left="284" w:hanging="284"/>
        <w:jc w:val="both"/>
        <w:rPr>
          <w:rFonts w:eastAsia="Calibri"/>
          <w:sz w:val="22"/>
          <w:szCs w:val="22"/>
          <w:lang w:eastAsia="en-US"/>
        </w:rPr>
      </w:pPr>
      <w:r w:rsidRPr="00FE7AD5">
        <w:rPr>
          <w:rFonts w:eastAsia="Calibri"/>
          <w:bCs/>
          <w:sz w:val="22"/>
          <w:szCs w:val="22"/>
          <w:lang w:eastAsia="en-US"/>
        </w:rPr>
        <w:t xml:space="preserve">Zamawiający zleca a wykonawca przyjmuje na siebie obowiązek wykonania przedmiotu umowy </w:t>
      </w:r>
      <w:proofErr w:type="spellStart"/>
      <w:r w:rsidRPr="00FE7AD5">
        <w:rPr>
          <w:rFonts w:eastAsia="Calibri"/>
          <w:bCs/>
          <w:sz w:val="22"/>
          <w:szCs w:val="22"/>
          <w:lang w:eastAsia="en-US"/>
        </w:rPr>
        <w:t>pn</w:t>
      </w:r>
      <w:proofErr w:type="spellEnd"/>
      <w:r w:rsidRPr="00FE7AD5">
        <w:rPr>
          <w:rFonts w:eastAsia="Calibri"/>
          <w:bCs/>
          <w:sz w:val="22"/>
          <w:szCs w:val="22"/>
          <w:lang w:eastAsia="en-US"/>
        </w:rPr>
        <w:t xml:space="preserve">: „Sukcesywne dostawy </w:t>
      </w:r>
      <w:r w:rsidR="00395DCE" w:rsidRPr="00FE7AD5">
        <w:rPr>
          <w:rFonts w:eastAsia="Calibri"/>
          <w:bCs/>
          <w:sz w:val="22"/>
          <w:szCs w:val="22"/>
          <w:lang w:eastAsia="en-US"/>
        </w:rPr>
        <w:t xml:space="preserve">opakowań i nakrętek do produkcji chemicznej </w:t>
      </w:r>
      <w:r w:rsidRPr="00FE7AD5">
        <w:rPr>
          <w:rFonts w:eastAsia="Calibri"/>
          <w:bCs/>
          <w:sz w:val="22"/>
          <w:szCs w:val="22"/>
          <w:lang w:eastAsia="en-US"/>
        </w:rPr>
        <w:t>do  Mazowieckiej Instytucji Gospodarki Budż</w:t>
      </w:r>
      <w:r w:rsidR="00702C19" w:rsidRPr="00FE7AD5">
        <w:rPr>
          <w:rFonts w:eastAsia="Calibri"/>
          <w:bCs/>
          <w:sz w:val="22"/>
          <w:szCs w:val="22"/>
          <w:lang w:eastAsia="en-US"/>
        </w:rPr>
        <w:t xml:space="preserve">etowej Mazovia </w:t>
      </w:r>
      <w:r w:rsidRPr="00FE7AD5">
        <w:rPr>
          <w:rFonts w:eastAsia="Calibri"/>
          <w:bCs/>
          <w:sz w:val="22"/>
          <w:szCs w:val="22"/>
          <w:lang w:eastAsia="en-US"/>
        </w:rPr>
        <w:t xml:space="preserve">” </w:t>
      </w:r>
      <w:r w:rsidR="00702C19" w:rsidRPr="00FE7AD5">
        <w:rPr>
          <w:rFonts w:eastAsia="Calibri"/>
          <w:sz w:val="22"/>
          <w:szCs w:val="22"/>
          <w:lang w:eastAsia="en-US"/>
        </w:rPr>
        <w:t xml:space="preserve">w oparciu o </w:t>
      </w:r>
      <w:r w:rsidR="00D5556F" w:rsidRPr="00FE7AD5">
        <w:rPr>
          <w:rFonts w:eastAsia="Calibri"/>
          <w:sz w:val="22"/>
          <w:szCs w:val="22"/>
          <w:lang w:eastAsia="en-US"/>
        </w:rPr>
        <w:t xml:space="preserve"> złożoną przez Wykonawcę ofertę</w:t>
      </w:r>
      <w:r w:rsidR="00BF4F67" w:rsidRPr="00FE7AD5">
        <w:rPr>
          <w:rFonts w:eastAsia="Calibri"/>
          <w:sz w:val="22"/>
          <w:szCs w:val="22"/>
          <w:lang w:eastAsia="en-US"/>
        </w:rPr>
        <w:t xml:space="preserve">. </w:t>
      </w:r>
    </w:p>
    <w:p w14:paraId="3B3BFBE1" w14:textId="2E6A0034" w:rsidR="003E116C" w:rsidRPr="00FE7AD5" w:rsidRDefault="003E116C" w:rsidP="00FE7AD5">
      <w:pPr>
        <w:pStyle w:val="Akapitzlist"/>
        <w:numPr>
          <w:ilvl w:val="1"/>
          <w:numId w:val="9"/>
        </w:numPr>
        <w:ind w:left="284" w:hanging="284"/>
        <w:jc w:val="both"/>
        <w:rPr>
          <w:rFonts w:eastAsia="Calibri"/>
          <w:color w:val="000000" w:themeColor="text1"/>
          <w:sz w:val="22"/>
          <w:szCs w:val="22"/>
          <w:lang w:eastAsia="en-US"/>
        </w:rPr>
      </w:pPr>
      <w:r w:rsidRPr="00FE7AD5">
        <w:rPr>
          <w:rFonts w:eastAsia="Calibri"/>
          <w:sz w:val="22"/>
          <w:szCs w:val="22"/>
          <w:lang w:eastAsia="en-US"/>
        </w:rPr>
        <w:t>Zgodnie z wynikiem postępowania</w:t>
      </w:r>
      <w:r w:rsidR="00BF4F67" w:rsidRPr="00FE7AD5">
        <w:rPr>
          <w:rFonts w:eastAsia="Calibri"/>
          <w:sz w:val="22"/>
          <w:szCs w:val="22"/>
          <w:lang w:eastAsia="en-US"/>
        </w:rPr>
        <w:t xml:space="preserve"> przetargowego </w:t>
      </w:r>
      <w:r w:rsidRPr="00FE7AD5">
        <w:rPr>
          <w:rFonts w:eastAsia="Calibri"/>
          <w:sz w:val="22"/>
          <w:szCs w:val="22"/>
          <w:lang w:eastAsia="en-US"/>
        </w:rPr>
        <w:t xml:space="preserve">prowadzonego w trybie </w:t>
      </w:r>
      <w:r w:rsidR="00BF4F67" w:rsidRPr="00FE7AD5">
        <w:rPr>
          <w:rFonts w:eastAsia="Calibri"/>
          <w:sz w:val="22"/>
          <w:szCs w:val="22"/>
          <w:lang w:eastAsia="en-US"/>
        </w:rPr>
        <w:t xml:space="preserve">podstawowym </w:t>
      </w:r>
      <w:r w:rsidRPr="00FE7AD5">
        <w:rPr>
          <w:rFonts w:eastAsia="Calibri"/>
          <w:sz w:val="22"/>
          <w:szCs w:val="22"/>
          <w:lang w:eastAsia="en-US"/>
        </w:rPr>
        <w:t xml:space="preserve"> (sprawa nr </w:t>
      </w:r>
      <w:r w:rsidR="00A06EAB" w:rsidRPr="00FE7AD5">
        <w:rPr>
          <w:rFonts w:eastAsia="Calibri"/>
          <w:color w:val="000000" w:themeColor="text1"/>
          <w:sz w:val="22"/>
          <w:szCs w:val="22"/>
          <w:lang w:eastAsia="en-US"/>
        </w:rPr>
        <w:t>………………</w:t>
      </w:r>
      <w:r w:rsidR="00BF4F67" w:rsidRPr="00FE7AD5">
        <w:rPr>
          <w:rFonts w:eastAsia="Calibri"/>
          <w:color w:val="000000" w:themeColor="text1"/>
          <w:sz w:val="22"/>
          <w:szCs w:val="22"/>
          <w:lang w:eastAsia="en-US"/>
        </w:rPr>
        <w:t xml:space="preserve"> , </w:t>
      </w:r>
      <w:r w:rsidRPr="00FE7AD5">
        <w:rPr>
          <w:rFonts w:eastAsia="Calibri"/>
          <w:color w:val="000000" w:themeColor="text1"/>
          <w:sz w:val="22"/>
          <w:szCs w:val="22"/>
          <w:lang w:eastAsia="en-US"/>
        </w:rPr>
        <w:t>Wykonawca zobowiązuje się do dostarc</w:t>
      </w:r>
      <w:r w:rsidR="00E260F9" w:rsidRPr="00FE7AD5">
        <w:rPr>
          <w:rFonts w:eastAsia="Calibri"/>
          <w:color w:val="000000" w:themeColor="text1"/>
          <w:sz w:val="22"/>
          <w:szCs w:val="22"/>
          <w:lang w:eastAsia="en-US"/>
        </w:rPr>
        <w:t xml:space="preserve">zenia Zamawiającemu asortymentu, o którym mowa w ust. 1, </w:t>
      </w:r>
      <w:r w:rsidRPr="00FE7AD5">
        <w:rPr>
          <w:rFonts w:eastAsia="Calibri"/>
          <w:color w:val="000000" w:themeColor="text1"/>
          <w:sz w:val="22"/>
          <w:szCs w:val="22"/>
          <w:lang w:eastAsia="en-US"/>
        </w:rPr>
        <w:t xml:space="preserve">zgodnego z formularzem cenowym będącym integralną częścią </w:t>
      </w:r>
      <w:r w:rsidR="005C1007" w:rsidRPr="00FE7AD5">
        <w:rPr>
          <w:rFonts w:eastAsia="Calibri"/>
          <w:color w:val="000000" w:themeColor="text1"/>
          <w:sz w:val="22"/>
          <w:szCs w:val="22"/>
          <w:lang w:eastAsia="en-US"/>
        </w:rPr>
        <w:t xml:space="preserve">niniejszej umowy (załącznik nr </w:t>
      </w:r>
      <w:r w:rsidR="00282211" w:rsidRPr="00FE7AD5">
        <w:rPr>
          <w:rFonts w:eastAsia="Calibri"/>
          <w:color w:val="000000" w:themeColor="text1"/>
          <w:sz w:val="22"/>
          <w:szCs w:val="22"/>
          <w:lang w:eastAsia="en-US"/>
        </w:rPr>
        <w:t>1</w:t>
      </w:r>
      <w:r w:rsidRPr="00FE7AD5">
        <w:rPr>
          <w:rFonts w:eastAsia="Calibri"/>
          <w:color w:val="000000" w:themeColor="text1"/>
          <w:sz w:val="22"/>
          <w:szCs w:val="22"/>
          <w:lang w:eastAsia="en-US"/>
        </w:rPr>
        <w:t>).</w:t>
      </w:r>
    </w:p>
    <w:p w14:paraId="073AA77B" w14:textId="2C531AF5" w:rsidR="003F498E" w:rsidRPr="00FE7AD5" w:rsidRDefault="003E116C" w:rsidP="00FE7AD5">
      <w:pPr>
        <w:pStyle w:val="Akapitzlist"/>
        <w:numPr>
          <w:ilvl w:val="1"/>
          <w:numId w:val="9"/>
        </w:numPr>
        <w:tabs>
          <w:tab w:val="left" w:pos="426"/>
        </w:tabs>
        <w:ind w:left="284" w:hanging="284"/>
        <w:jc w:val="both"/>
        <w:rPr>
          <w:rFonts w:eastAsia="Calibri"/>
          <w:sz w:val="22"/>
          <w:szCs w:val="22"/>
          <w:lang w:eastAsia="en-US"/>
        </w:rPr>
      </w:pPr>
      <w:r w:rsidRPr="00FE7AD5">
        <w:rPr>
          <w:rFonts w:eastAsia="Calibri"/>
          <w:sz w:val="22"/>
          <w:szCs w:val="22"/>
          <w:lang w:eastAsia="en-US"/>
        </w:rPr>
        <w:t>Wykonawca zobowiązuje się dostarczyć do miejsca wskazan</w:t>
      </w:r>
      <w:r w:rsidR="003F498E" w:rsidRPr="00FE7AD5">
        <w:rPr>
          <w:rFonts w:eastAsia="Calibri"/>
          <w:sz w:val="22"/>
          <w:szCs w:val="22"/>
          <w:lang w:eastAsia="en-US"/>
        </w:rPr>
        <w:t xml:space="preserve">ego przez Zamawiającego towar po zaoferowanych </w:t>
      </w:r>
      <w:r w:rsidRPr="00FE7AD5">
        <w:rPr>
          <w:rFonts w:eastAsia="Calibri"/>
          <w:sz w:val="22"/>
          <w:szCs w:val="22"/>
          <w:lang w:eastAsia="en-US"/>
        </w:rPr>
        <w:t xml:space="preserve">cenach jednostkowych i ilościach określonych </w:t>
      </w:r>
      <w:r w:rsidR="003F498E" w:rsidRPr="00FE7AD5">
        <w:rPr>
          <w:rFonts w:eastAsia="Calibri"/>
          <w:sz w:val="22"/>
          <w:szCs w:val="22"/>
          <w:lang w:eastAsia="en-US"/>
        </w:rPr>
        <w:t>w zamówieniu cząstkowym</w:t>
      </w:r>
      <w:r w:rsidR="003D3444" w:rsidRPr="00FE7AD5">
        <w:rPr>
          <w:rFonts w:eastAsia="Calibri"/>
          <w:sz w:val="22"/>
          <w:szCs w:val="22"/>
          <w:lang w:eastAsia="en-US"/>
        </w:rPr>
        <w:t>.</w:t>
      </w:r>
    </w:p>
    <w:p w14:paraId="7037CAC2" w14:textId="1A7BCFBC" w:rsidR="003E116C" w:rsidRPr="00FE7AD5" w:rsidRDefault="003E116C" w:rsidP="00FE7AD5">
      <w:pPr>
        <w:pStyle w:val="Akapitzlist"/>
        <w:numPr>
          <w:ilvl w:val="1"/>
          <w:numId w:val="9"/>
        </w:numPr>
        <w:tabs>
          <w:tab w:val="left" w:pos="426"/>
        </w:tabs>
        <w:ind w:left="284" w:hanging="284"/>
        <w:jc w:val="both"/>
        <w:rPr>
          <w:rFonts w:eastAsia="Calibri"/>
          <w:color w:val="000000"/>
          <w:sz w:val="22"/>
          <w:szCs w:val="22"/>
          <w:lang w:eastAsia="en-US"/>
        </w:rPr>
      </w:pPr>
      <w:r w:rsidRPr="00FE7AD5">
        <w:rPr>
          <w:rFonts w:eastAsia="Calibri"/>
          <w:color w:val="000000"/>
          <w:sz w:val="22"/>
          <w:szCs w:val="22"/>
          <w:lang w:eastAsia="en-US"/>
        </w:rPr>
        <w:t>Wykonawca nie może zlecić wykonania umowy osobie trzeciej bez zgody Zamawiającego</w:t>
      </w:r>
      <w:r w:rsidR="00C16110" w:rsidRPr="00FE7AD5">
        <w:rPr>
          <w:rFonts w:eastAsia="Calibri"/>
          <w:color w:val="000000"/>
          <w:sz w:val="22"/>
          <w:szCs w:val="22"/>
          <w:lang w:eastAsia="en-US"/>
        </w:rPr>
        <w:t>,</w:t>
      </w:r>
      <w:r w:rsidRPr="00FE7AD5">
        <w:rPr>
          <w:rFonts w:eastAsia="Calibri"/>
          <w:color w:val="000000"/>
          <w:sz w:val="22"/>
          <w:szCs w:val="22"/>
          <w:lang w:eastAsia="en-US"/>
        </w:rPr>
        <w:t xml:space="preserve"> wyrażonej na piśmie pod rygorem nieważności.</w:t>
      </w:r>
    </w:p>
    <w:p w14:paraId="23D7C915" w14:textId="31E26119" w:rsidR="00F87A9C" w:rsidRPr="00FE7AD5" w:rsidRDefault="00F87A9C" w:rsidP="00FE7AD5">
      <w:pPr>
        <w:pStyle w:val="Akapitzlist"/>
        <w:numPr>
          <w:ilvl w:val="1"/>
          <w:numId w:val="9"/>
        </w:numPr>
        <w:tabs>
          <w:tab w:val="left" w:pos="426"/>
        </w:tabs>
        <w:ind w:left="284" w:hanging="284"/>
        <w:jc w:val="both"/>
        <w:rPr>
          <w:rFonts w:eastAsia="Calibri"/>
          <w:color w:val="000000"/>
          <w:sz w:val="22"/>
          <w:szCs w:val="22"/>
          <w:lang w:eastAsia="en-US"/>
        </w:rPr>
      </w:pPr>
      <w:r w:rsidRPr="00FE7AD5">
        <w:rPr>
          <w:rFonts w:eastAsia="Calibri"/>
          <w:color w:val="000000"/>
          <w:sz w:val="22"/>
          <w:szCs w:val="22"/>
          <w:lang w:eastAsia="en-US"/>
        </w:rPr>
        <w:t>Zamawiający uprawniony będzie do zamówienia większej ilości jednego z produktów kosztem innego (przy zachowaniu cen jednostkowych z oferty ) pod warunkiem, że ogólna kwota u</w:t>
      </w:r>
      <w:r w:rsidR="00B06BAF" w:rsidRPr="00FE7AD5">
        <w:rPr>
          <w:rFonts w:eastAsia="Calibri"/>
          <w:color w:val="000000"/>
          <w:sz w:val="22"/>
          <w:szCs w:val="22"/>
          <w:lang w:eastAsia="en-US"/>
        </w:rPr>
        <w:t xml:space="preserve">mowy nie zostanie przekroczona. </w:t>
      </w:r>
      <w:r w:rsidRPr="00FE7AD5">
        <w:rPr>
          <w:rFonts w:eastAsia="Calibri"/>
          <w:color w:val="000000"/>
          <w:sz w:val="22"/>
          <w:szCs w:val="22"/>
          <w:lang w:eastAsia="en-US"/>
        </w:rPr>
        <w:t>Taka modyfikacja zamówienia nie stanowi zmiany warunków umowy i nie wymaga formy pisemnej w postaci aneksów, a ponadto wykonawcy nie przysługują żadne roszczenia z tego tytułu.</w:t>
      </w:r>
    </w:p>
    <w:p w14:paraId="3AD2FEA8" w14:textId="2A4B0550"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FE7AD5">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1EB6FE92" w:rsidR="003E116C" w:rsidRPr="00D40647" w:rsidRDefault="003E116C" w:rsidP="00FE7AD5">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5C214782" w:rsidR="00530247" w:rsidRPr="00FE7AD5" w:rsidRDefault="00530247" w:rsidP="00FE7AD5">
      <w:pPr>
        <w:pStyle w:val="Akapitzlist"/>
        <w:numPr>
          <w:ilvl w:val="0"/>
          <w:numId w:val="10"/>
        </w:numPr>
        <w:autoSpaceDE w:val="0"/>
        <w:autoSpaceDN w:val="0"/>
        <w:ind w:left="284" w:hanging="284"/>
        <w:jc w:val="both"/>
        <w:rPr>
          <w:b/>
          <w:bCs/>
          <w:sz w:val="22"/>
          <w:szCs w:val="22"/>
        </w:rPr>
      </w:pPr>
      <w:r w:rsidRPr="00FE7AD5">
        <w:rPr>
          <w:sz w:val="22"/>
          <w:szCs w:val="22"/>
        </w:rPr>
        <w:t xml:space="preserve">Dostarczony asortyment nie może nosić żadnych oznak uszkodzeń fizycznych, zabrudzeń    oraz </w:t>
      </w:r>
      <w:r w:rsidR="00DF32F5" w:rsidRPr="00FE7AD5">
        <w:rPr>
          <w:sz w:val="22"/>
          <w:szCs w:val="22"/>
        </w:rPr>
        <w:t xml:space="preserve"> </w:t>
      </w:r>
      <w:r w:rsidRPr="00FE7AD5">
        <w:rPr>
          <w:sz w:val="22"/>
          <w:szCs w:val="22"/>
        </w:rPr>
        <w:t xml:space="preserve">innych wad mających wpływ na </w:t>
      </w:r>
      <w:r w:rsidR="00FD1AEB" w:rsidRPr="00FE7AD5">
        <w:rPr>
          <w:sz w:val="22"/>
          <w:szCs w:val="22"/>
        </w:rPr>
        <w:t xml:space="preserve">ich </w:t>
      </w:r>
      <w:r w:rsidRPr="00FE7AD5">
        <w:rPr>
          <w:sz w:val="22"/>
          <w:szCs w:val="22"/>
        </w:rPr>
        <w:t xml:space="preserve">wartość użytkową; </w:t>
      </w:r>
    </w:p>
    <w:p w14:paraId="64EE0B0B" w14:textId="4DCDE8EE" w:rsidR="00530247" w:rsidRPr="00FE7AD5" w:rsidRDefault="00530247" w:rsidP="00FE7AD5">
      <w:pPr>
        <w:pStyle w:val="Akapitzlist"/>
        <w:numPr>
          <w:ilvl w:val="0"/>
          <w:numId w:val="10"/>
        </w:numPr>
        <w:autoSpaceDE w:val="0"/>
        <w:autoSpaceDN w:val="0"/>
        <w:ind w:left="284" w:hanging="284"/>
        <w:jc w:val="both"/>
        <w:rPr>
          <w:b/>
          <w:bCs/>
          <w:sz w:val="22"/>
          <w:szCs w:val="22"/>
        </w:rPr>
      </w:pPr>
      <w:r w:rsidRPr="00FE7AD5">
        <w:rPr>
          <w:sz w:val="22"/>
          <w:szCs w:val="22"/>
        </w:rPr>
        <w:t>Wykonawca dostarczy przedmiot zamówienia w opakowaniach zbiorczych zapewniających odpowiednie zabezpieczenie dostarczanego asortymentu;</w:t>
      </w:r>
    </w:p>
    <w:p w14:paraId="1B2A910C" w14:textId="42C9305E" w:rsidR="003E116C" w:rsidRPr="00FE7AD5" w:rsidRDefault="00530247" w:rsidP="00FE7AD5">
      <w:pPr>
        <w:pStyle w:val="Akapitzlist"/>
        <w:numPr>
          <w:ilvl w:val="0"/>
          <w:numId w:val="10"/>
        </w:numPr>
        <w:autoSpaceDE w:val="0"/>
        <w:autoSpaceDN w:val="0"/>
        <w:ind w:left="284" w:hanging="284"/>
        <w:jc w:val="both"/>
        <w:rPr>
          <w:sz w:val="22"/>
          <w:szCs w:val="22"/>
        </w:rPr>
      </w:pPr>
      <w:r w:rsidRPr="00FE7AD5">
        <w:rPr>
          <w:sz w:val="22"/>
          <w:szCs w:val="22"/>
        </w:rPr>
        <w:lastRenderedPageBreak/>
        <w:t xml:space="preserve">Każda dostawa zostanie poprzedzona zamówieniem określającym ilość </w:t>
      </w:r>
      <w:r w:rsidR="00E260F9" w:rsidRPr="00FE7AD5">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4EB070D" w14:textId="7637AB5A"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sidR="00FE7AD5">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077A6414" w14:textId="5FD45FDA" w:rsidR="003F498E" w:rsidRPr="00BC268E" w:rsidRDefault="003E116C" w:rsidP="00FE7AD5">
      <w:pPr>
        <w:numPr>
          <w:ilvl w:val="1"/>
          <w:numId w:val="30"/>
        </w:numPr>
        <w:autoSpaceDE w:val="0"/>
        <w:autoSpaceDN w:val="0"/>
        <w:adjustRightInd w:val="0"/>
        <w:ind w:left="284" w:hanging="284"/>
        <w:contextualSpacing/>
        <w:jc w:val="both"/>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3F498E" w:rsidRPr="00BC268E">
        <w:rPr>
          <w:rFonts w:eastAsia="Calibri"/>
          <w:color w:val="000000" w:themeColor="text1"/>
          <w:sz w:val="22"/>
          <w:szCs w:val="22"/>
          <w:lang w:eastAsia="en-US"/>
        </w:rPr>
        <w:t>12 miesięcy 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46B6F205" w:rsidR="003E116C" w:rsidRPr="007B4943" w:rsidRDefault="00D40647" w:rsidP="00FE7AD5">
      <w:pPr>
        <w:tabs>
          <w:tab w:val="num" w:pos="284"/>
        </w:tabs>
        <w:autoSpaceDE w:val="0"/>
        <w:autoSpaceDN w:val="0"/>
        <w:adjustRightInd w:val="0"/>
        <w:ind w:left="284" w:hanging="284"/>
        <w:contextualSpacing/>
        <w:jc w:val="both"/>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3E116C" w:rsidRPr="00980970">
        <w:rPr>
          <w:rFonts w:eastAsia="Calibri"/>
          <w:sz w:val="22"/>
          <w:szCs w:val="22"/>
          <w:lang w:eastAsia="en-US"/>
        </w:rPr>
        <w:t xml:space="preserve">zgodnie z ofertą  - </w:t>
      </w:r>
      <w:r w:rsidR="007B4943">
        <w:rPr>
          <w:rFonts w:eastAsia="Calibri"/>
          <w:color w:val="000000" w:themeColor="text1"/>
          <w:sz w:val="22"/>
          <w:szCs w:val="22"/>
          <w:lang w:eastAsia="en-US"/>
        </w:rPr>
        <w:t>…………..</w:t>
      </w:r>
      <w:r w:rsidR="007D6D0C">
        <w:rPr>
          <w:rFonts w:eastAsia="Calibri"/>
          <w:color w:val="000000" w:themeColor="text1"/>
          <w:sz w:val="22"/>
          <w:szCs w:val="22"/>
          <w:lang w:eastAsia="en-US"/>
        </w:rPr>
        <w:t xml:space="preserve"> ( </w:t>
      </w:r>
      <w:r w:rsidR="000610AF">
        <w:rPr>
          <w:rFonts w:eastAsia="Calibri"/>
          <w:color w:val="000000" w:themeColor="text1"/>
          <w:sz w:val="22"/>
          <w:szCs w:val="22"/>
          <w:lang w:eastAsia="en-US"/>
        </w:rPr>
        <w:t>21</w:t>
      </w:r>
      <w:r w:rsidR="007D6D0C">
        <w:rPr>
          <w:rFonts w:eastAsia="Calibri"/>
          <w:color w:val="000000" w:themeColor="text1"/>
          <w:sz w:val="22"/>
          <w:szCs w:val="22"/>
          <w:lang w:eastAsia="en-US"/>
        </w:rPr>
        <w:t xml:space="preserve"> dni </w:t>
      </w:r>
      <w:r w:rsidR="000610AF">
        <w:rPr>
          <w:rFonts w:eastAsia="Calibri"/>
          <w:color w:val="000000" w:themeColor="text1"/>
          <w:sz w:val="22"/>
          <w:szCs w:val="22"/>
          <w:lang w:eastAsia="en-US"/>
        </w:rPr>
        <w:t>kalendarzowych</w:t>
      </w:r>
      <w:r w:rsidR="00D5556F">
        <w:rPr>
          <w:rFonts w:eastAsia="Calibri"/>
          <w:color w:val="000000" w:themeColor="text1"/>
          <w:sz w:val="22"/>
          <w:szCs w:val="22"/>
          <w:lang w:eastAsia="en-US"/>
        </w:rPr>
        <w:t xml:space="preserve"> </w:t>
      </w:r>
      <w:r w:rsidR="0000682A">
        <w:rPr>
          <w:rFonts w:eastAsia="Calibri"/>
          <w:color w:val="000000" w:themeColor="text1"/>
          <w:sz w:val="22"/>
          <w:szCs w:val="22"/>
          <w:lang w:eastAsia="en-US"/>
        </w:rPr>
        <w:t xml:space="preserve"> </w:t>
      </w:r>
      <w:r w:rsidR="007D6D0C">
        <w:rPr>
          <w:rFonts w:eastAsia="Calibri"/>
          <w:color w:val="000000" w:themeColor="text1"/>
          <w:sz w:val="22"/>
          <w:szCs w:val="22"/>
          <w:lang w:eastAsia="en-US"/>
        </w:rPr>
        <w:t>maksymalnie)</w:t>
      </w:r>
      <w:r w:rsidR="007B4943">
        <w:rPr>
          <w:rFonts w:eastAsia="Calibri"/>
          <w:color w:val="000000" w:themeColor="text1"/>
          <w:sz w:val="22"/>
          <w:szCs w:val="22"/>
          <w:lang w:eastAsia="en-US"/>
        </w:rPr>
        <w:t xml:space="preserve"> </w:t>
      </w:r>
      <w:r>
        <w:rPr>
          <w:rFonts w:eastAsia="Calibri"/>
          <w:color w:val="000000" w:themeColor="text1"/>
          <w:sz w:val="22"/>
          <w:szCs w:val="22"/>
          <w:lang w:eastAsia="en-US"/>
        </w:rPr>
        <w:t xml:space="preserve">- </w:t>
      </w:r>
      <w:r>
        <w:rPr>
          <w:rFonts w:eastAsia="Calibri"/>
          <w:sz w:val="22"/>
          <w:szCs w:val="22"/>
          <w:lang w:eastAsia="en-US"/>
        </w:rPr>
        <w:t>l</w:t>
      </w:r>
      <w:r w:rsidR="003E116C" w:rsidRPr="005459CA">
        <w:rPr>
          <w:rFonts w:eastAsia="Calibri"/>
          <w:sz w:val="22"/>
          <w:szCs w:val="22"/>
          <w:lang w:eastAsia="en-US"/>
        </w:rPr>
        <w:t xml:space="preserve">icząc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70826AB1" w14:textId="0D2BFC96"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r w:rsidR="00FE7AD5">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5643EF1A" w14:textId="6B85B997" w:rsidR="00C631F0" w:rsidRPr="00FE7AD5" w:rsidRDefault="003E116C" w:rsidP="00FE7AD5">
      <w:pPr>
        <w:pStyle w:val="Akapitzlist"/>
        <w:numPr>
          <w:ilvl w:val="2"/>
          <w:numId w:val="30"/>
        </w:numPr>
        <w:ind w:left="284" w:hanging="284"/>
        <w:jc w:val="both"/>
        <w:rPr>
          <w:rFonts w:eastAsia="Calibri"/>
          <w:sz w:val="22"/>
          <w:szCs w:val="22"/>
          <w:lang w:eastAsia="en-US"/>
        </w:rPr>
      </w:pPr>
      <w:r w:rsidRPr="00FE7AD5">
        <w:rPr>
          <w:rFonts w:eastAsia="Calibri"/>
          <w:color w:val="000000"/>
          <w:sz w:val="22"/>
          <w:szCs w:val="22"/>
          <w:lang w:eastAsia="en-US"/>
        </w:rPr>
        <w:t xml:space="preserve">Wykonawca zobowiązuje się dostarczyć Zamawiającemu </w:t>
      </w:r>
      <w:r w:rsidR="005C3C07" w:rsidRPr="00FE7AD5">
        <w:rPr>
          <w:rFonts w:eastAsia="Calibri"/>
          <w:color w:val="000000"/>
          <w:sz w:val="22"/>
          <w:szCs w:val="22"/>
          <w:lang w:eastAsia="en-US"/>
        </w:rPr>
        <w:t>przedmiot umowy</w:t>
      </w:r>
      <w:r w:rsidRPr="00FE7AD5">
        <w:rPr>
          <w:rFonts w:eastAsia="Calibri"/>
          <w:color w:val="000000"/>
          <w:sz w:val="22"/>
          <w:szCs w:val="22"/>
          <w:lang w:eastAsia="en-US"/>
        </w:rPr>
        <w:t xml:space="preserve"> </w:t>
      </w:r>
      <w:r w:rsidR="00A3164C" w:rsidRPr="00FE7AD5">
        <w:rPr>
          <w:rFonts w:eastAsia="Calibri"/>
          <w:color w:val="000000"/>
          <w:sz w:val="22"/>
          <w:szCs w:val="22"/>
          <w:lang w:eastAsia="en-US"/>
        </w:rPr>
        <w:t>do zakładu</w:t>
      </w:r>
      <w:r w:rsidR="00DF7689" w:rsidRPr="00FE7AD5">
        <w:rPr>
          <w:rFonts w:eastAsia="Calibri"/>
          <w:b/>
          <w:color w:val="000000"/>
          <w:sz w:val="22"/>
          <w:szCs w:val="22"/>
          <w:lang w:eastAsia="en-US"/>
        </w:rPr>
        <w:t xml:space="preserve"> </w:t>
      </w:r>
      <w:r w:rsidR="00DF7689" w:rsidRPr="00FE7AD5">
        <w:rPr>
          <w:rFonts w:eastAsia="Calibri"/>
          <w:color w:val="000000"/>
          <w:sz w:val="22"/>
          <w:szCs w:val="22"/>
          <w:lang w:eastAsia="en-US"/>
        </w:rPr>
        <w:t>Mazowieckiej Instytucji Gospodarki Budżetowej Mazovia</w:t>
      </w:r>
      <w:r w:rsidR="00A3164C" w:rsidRPr="00FE7AD5">
        <w:rPr>
          <w:rFonts w:eastAsia="Calibri"/>
          <w:color w:val="000000"/>
          <w:sz w:val="22"/>
          <w:szCs w:val="22"/>
          <w:lang w:eastAsia="en-US"/>
        </w:rPr>
        <w:t xml:space="preserve"> – w  Wołowie</w:t>
      </w:r>
      <w:r w:rsidR="00A274ED" w:rsidRPr="00FE7AD5">
        <w:rPr>
          <w:rFonts w:eastAsia="Calibri"/>
          <w:color w:val="000000"/>
          <w:sz w:val="22"/>
          <w:szCs w:val="22"/>
          <w:lang w:eastAsia="en-US"/>
        </w:rPr>
        <w:t xml:space="preserve"> ul. Cicha 8, 56-100 Wołów </w:t>
      </w:r>
      <w:r w:rsidR="00594656" w:rsidRPr="00FE7AD5">
        <w:rPr>
          <w:rFonts w:eastAsia="Calibri"/>
          <w:color w:val="000000"/>
          <w:sz w:val="22"/>
          <w:szCs w:val="22"/>
          <w:lang w:eastAsia="en-US"/>
        </w:rPr>
        <w:t xml:space="preserve"> </w:t>
      </w:r>
      <w:r w:rsidR="00C631F0" w:rsidRPr="00FE7AD5">
        <w:rPr>
          <w:rFonts w:eastAsia="Calibri"/>
          <w:color w:val="000000"/>
          <w:sz w:val="22"/>
          <w:szCs w:val="22"/>
          <w:lang w:eastAsia="en-US"/>
        </w:rPr>
        <w:t>(</w:t>
      </w:r>
      <w:r w:rsidR="008B1D24" w:rsidRPr="00FE7AD5">
        <w:rPr>
          <w:rFonts w:eastAsia="Calibri"/>
          <w:color w:val="000000"/>
          <w:sz w:val="22"/>
          <w:szCs w:val="22"/>
          <w:lang w:eastAsia="en-US"/>
        </w:rPr>
        <w:t>w godzinach 7</w:t>
      </w:r>
      <w:r w:rsidR="001C4DF3" w:rsidRPr="00FE7AD5">
        <w:rPr>
          <w:rFonts w:eastAsia="Calibri"/>
          <w:color w:val="000000"/>
          <w:sz w:val="22"/>
          <w:szCs w:val="22"/>
          <w:lang w:eastAsia="en-US"/>
        </w:rPr>
        <w:t>.</w:t>
      </w:r>
      <w:r w:rsidR="008B1D24" w:rsidRPr="00FE7AD5">
        <w:rPr>
          <w:rFonts w:eastAsia="Calibri"/>
          <w:color w:val="000000"/>
          <w:sz w:val="22"/>
          <w:szCs w:val="22"/>
          <w:lang w:eastAsia="en-US"/>
        </w:rPr>
        <w:t>3</w:t>
      </w:r>
      <w:r w:rsidR="001C4DF3" w:rsidRPr="00FE7AD5">
        <w:rPr>
          <w:rFonts w:eastAsia="Calibri"/>
          <w:color w:val="000000"/>
          <w:sz w:val="22"/>
          <w:szCs w:val="22"/>
          <w:lang w:eastAsia="en-US"/>
        </w:rPr>
        <w:t>0 – 13.00</w:t>
      </w:r>
      <w:r w:rsidR="00FE3E62" w:rsidRPr="00FE7AD5">
        <w:rPr>
          <w:rFonts w:eastAsia="Calibri"/>
          <w:sz w:val="22"/>
          <w:szCs w:val="22"/>
          <w:lang w:eastAsia="en-US"/>
        </w:rPr>
        <w:t xml:space="preserve"> </w:t>
      </w:r>
      <w:r w:rsidR="00C631F0" w:rsidRPr="00FE7AD5">
        <w:rPr>
          <w:rFonts w:eastAsia="Calibri"/>
          <w:sz w:val="22"/>
          <w:szCs w:val="22"/>
          <w:lang w:eastAsia="en-US"/>
        </w:rPr>
        <w:t xml:space="preserve">), po wcześniejszym uzgodnieniu daty i godziny dostawy z właściwą osobą po stronie Zamawiającego. </w:t>
      </w:r>
    </w:p>
    <w:p w14:paraId="0738A5EB" w14:textId="37EA694B"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2D714DB1"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 xml:space="preserve">Wykonawca na własny koszt i na własną odpowiedzialność dostarczy asortyment do miejsca wskazanego w </w:t>
      </w:r>
      <w:r w:rsidR="00F003EF" w:rsidRPr="00FE7AD5">
        <w:rPr>
          <w:rFonts w:eastAsia="Calibri"/>
          <w:sz w:val="22"/>
          <w:szCs w:val="22"/>
          <w:lang w:eastAsia="en-US"/>
        </w:rPr>
        <w:t>ust.1</w:t>
      </w:r>
    </w:p>
    <w:p w14:paraId="32C6AC8C" w14:textId="1D6D9821" w:rsidR="00C631F0" w:rsidRPr="00FE7AD5" w:rsidRDefault="00C631F0"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Realizacja dostaw odbywać się będzie na podstawie zamówień cząstkowych składanych za pośrednictwem telefonu, faxu lub poczty elektronicznej przez upoważ</w:t>
      </w:r>
      <w:r w:rsidR="00280D01" w:rsidRPr="00FE7AD5">
        <w:rPr>
          <w:rFonts w:eastAsia="Calibri"/>
          <w:sz w:val="22"/>
          <w:szCs w:val="22"/>
          <w:lang w:eastAsia="en-US"/>
        </w:rPr>
        <w:t>nionego pracownika Zamawiają</w:t>
      </w:r>
      <w:r w:rsidR="001B3A6F" w:rsidRPr="00FE7AD5">
        <w:rPr>
          <w:rFonts w:eastAsia="Calibri"/>
          <w:sz w:val="22"/>
          <w:szCs w:val="22"/>
          <w:lang w:eastAsia="en-US"/>
        </w:rPr>
        <w:t>cego.</w:t>
      </w:r>
    </w:p>
    <w:p w14:paraId="0AD63427" w14:textId="29FD7CF7" w:rsidR="00980970" w:rsidRPr="00FE7AD5" w:rsidRDefault="003E116C" w:rsidP="00FE7AD5">
      <w:pPr>
        <w:pStyle w:val="Akapitzlist"/>
        <w:numPr>
          <w:ilvl w:val="1"/>
          <w:numId w:val="30"/>
        </w:numPr>
        <w:ind w:left="284" w:hanging="284"/>
        <w:jc w:val="both"/>
        <w:rPr>
          <w:rFonts w:eastAsia="Calibri"/>
          <w:sz w:val="22"/>
          <w:szCs w:val="22"/>
          <w:lang w:eastAsia="en-US"/>
        </w:rPr>
      </w:pPr>
      <w:r w:rsidRPr="00FE7AD5">
        <w:rPr>
          <w:rFonts w:eastAsia="Calibri"/>
          <w:sz w:val="22"/>
          <w:szCs w:val="22"/>
          <w:lang w:eastAsia="en-US"/>
        </w:rPr>
        <w:t>Wraz z dostawą wykonawca dostarczy (na żądanie zamawiającego)  dokument potwierdzający dane techniczne /specyfikację techniczną</w:t>
      </w:r>
      <w:r w:rsidR="00FD1AEB" w:rsidRPr="00FE7AD5">
        <w:rPr>
          <w:rFonts w:eastAsia="Calibri"/>
          <w:sz w:val="22"/>
          <w:szCs w:val="22"/>
          <w:lang w:eastAsia="en-US"/>
        </w:rPr>
        <w:t xml:space="preserve"> przedmiotu umowy.</w:t>
      </w:r>
    </w:p>
    <w:p w14:paraId="276F7813" w14:textId="079D0D2D" w:rsidR="003E116C" w:rsidRPr="00FE7AD5" w:rsidRDefault="003E116C" w:rsidP="00FE7AD5">
      <w:pPr>
        <w:pStyle w:val="Akapitzlist"/>
        <w:numPr>
          <w:ilvl w:val="1"/>
          <w:numId w:val="30"/>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Wykonawca wyraża zgodę na poddanie podczas dostawy kierowcy i środka transportu rygorom procedur bezpieczeństwa obowiązującym u Zamawiającego zgodnie z obowiązującymi w tym zakresie przepisami prawa.</w:t>
      </w:r>
    </w:p>
    <w:p w14:paraId="7A5E49D7" w14:textId="1FF6A938" w:rsidR="003E116C" w:rsidRPr="00FE7AD5" w:rsidRDefault="003E116C" w:rsidP="00FE7AD5">
      <w:pPr>
        <w:pStyle w:val="Akapitzlist"/>
        <w:numPr>
          <w:ilvl w:val="1"/>
          <w:numId w:val="30"/>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0E43AE40" w14:textId="7AEF14D3" w:rsidR="003E116C" w:rsidRPr="00FE7AD5" w:rsidRDefault="003E116C" w:rsidP="00FE7AD5">
      <w:pPr>
        <w:pStyle w:val="Akapitzlist"/>
        <w:numPr>
          <w:ilvl w:val="0"/>
          <w:numId w:val="22"/>
        </w:numPr>
        <w:autoSpaceDE w:val="0"/>
        <w:autoSpaceDN w:val="0"/>
        <w:adjustRightInd w:val="0"/>
        <w:ind w:left="284" w:hanging="284"/>
        <w:jc w:val="both"/>
        <w:rPr>
          <w:rFonts w:eastAsia="Calibri"/>
          <w:color w:val="000000"/>
          <w:sz w:val="22"/>
          <w:szCs w:val="22"/>
          <w:lang w:eastAsia="en-US"/>
        </w:rPr>
      </w:pPr>
      <w:r w:rsidRPr="00FE7AD5">
        <w:rPr>
          <w:rFonts w:eastAsia="Calibri"/>
          <w:color w:val="000000"/>
          <w:sz w:val="22"/>
          <w:szCs w:val="22"/>
          <w:lang w:eastAsia="en-US"/>
        </w:rPr>
        <w:t>Z tytułu załadunku, transportu i rozładunku artykułów Wykonawcy nie przysługuje odrębne wynagrodzenie.</w:t>
      </w:r>
    </w:p>
    <w:p w14:paraId="1B16957B" w14:textId="1B7E4B32" w:rsidR="00C144AC" w:rsidRPr="00BC268E" w:rsidRDefault="00C144AC" w:rsidP="00FE7AD5">
      <w:pPr>
        <w:pStyle w:val="Akapitzlist"/>
        <w:numPr>
          <w:ilvl w:val="0"/>
          <w:numId w:val="22"/>
        </w:numPr>
        <w:tabs>
          <w:tab w:val="left" w:pos="284"/>
        </w:tabs>
        <w:suppressAutoHyphens/>
        <w:ind w:left="284" w:hanging="284"/>
        <w:jc w:val="both"/>
        <w:rPr>
          <w:color w:val="000000" w:themeColor="text1"/>
          <w:sz w:val="22"/>
          <w:szCs w:val="22"/>
          <w:lang w:eastAsia="zh-CN"/>
        </w:rPr>
      </w:pPr>
      <w:r w:rsidRPr="00BC268E">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A61FBCD" w:rsidR="00C144AC" w:rsidRPr="00BC268E" w:rsidRDefault="00C144AC" w:rsidP="00FE7AD5">
      <w:pPr>
        <w:pStyle w:val="Akapitzlist"/>
        <w:numPr>
          <w:ilvl w:val="0"/>
          <w:numId w:val="21"/>
        </w:numPr>
        <w:tabs>
          <w:tab w:val="left" w:pos="284"/>
        </w:tabs>
        <w:suppressAutoHyphens/>
        <w:ind w:left="284" w:hanging="284"/>
        <w:jc w:val="both"/>
        <w:rPr>
          <w:color w:val="000000" w:themeColor="text1"/>
          <w:sz w:val="22"/>
          <w:szCs w:val="22"/>
          <w:lang w:eastAsia="zh-CN"/>
        </w:rPr>
      </w:pPr>
      <w:r w:rsidRPr="00BC268E">
        <w:rPr>
          <w:color w:val="000000" w:themeColor="text1"/>
          <w:sz w:val="22"/>
          <w:szCs w:val="22"/>
          <w:lang w:eastAsia="zh-CN"/>
        </w:rPr>
        <w:t xml:space="preserve">Wykonawcy z tytułu skorzystania przez Zamawiającego z uprawnień określonych w ust. </w:t>
      </w:r>
      <w:r w:rsidR="00C453AE" w:rsidRPr="00BC268E">
        <w:rPr>
          <w:color w:val="000000" w:themeColor="text1"/>
          <w:sz w:val="22"/>
          <w:szCs w:val="22"/>
          <w:lang w:eastAsia="zh-CN"/>
        </w:rPr>
        <w:t>9</w:t>
      </w:r>
      <w:r w:rsidRPr="00BC268E">
        <w:rPr>
          <w:color w:val="000000" w:themeColor="text1"/>
          <w:sz w:val="22"/>
          <w:szCs w:val="22"/>
          <w:lang w:eastAsia="zh-CN"/>
        </w:rPr>
        <w:t xml:space="preserve"> nie przysługują jakiekolwiek roszczenia względem Zamawiającego, w szczególności </w:t>
      </w:r>
      <w:r w:rsidRPr="00BC268E">
        <w:rPr>
          <w:color w:val="000000" w:themeColor="text1"/>
          <w:sz w:val="22"/>
          <w:szCs w:val="22"/>
          <w:lang w:eastAsia="zh-CN"/>
        </w:rPr>
        <w:br/>
        <w:t xml:space="preserve">nie służy mu roszczenie o realizację dostawy w wielkościach wskazanych w ofercie </w:t>
      </w:r>
      <w:r w:rsidRPr="00BC268E">
        <w:rPr>
          <w:color w:val="000000" w:themeColor="text1"/>
          <w:sz w:val="22"/>
          <w:szCs w:val="22"/>
          <w:lang w:eastAsia="zh-CN"/>
        </w:rPr>
        <w:br/>
        <w:t xml:space="preserve">ani roszczenie o utracone korzyści. </w:t>
      </w:r>
    </w:p>
    <w:p w14:paraId="7C852CEE" w14:textId="5B64C30A" w:rsidR="00C144AC" w:rsidRPr="00BC268E" w:rsidRDefault="00C144AC" w:rsidP="00FE7AD5">
      <w:pPr>
        <w:pStyle w:val="Akapitzlist"/>
        <w:numPr>
          <w:ilvl w:val="0"/>
          <w:numId w:val="21"/>
        </w:numPr>
        <w:tabs>
          <w:tab w:val="left" w:pos="284"/>
        </w:tabs>
        <w:suppressAutoHyphens/>
        <w:ind w:left="284" w:hanging="284"/>
        <w:jc w:val="both"/>
        <w:rPr>
          <w:color w:val="000000" w:themeColor="text1"/>
          <w:sz w:val="22"/>
          <w:szCs w:val="22"/>
          <w:lang w:eastAsia="zh-CN"/>
        </w:rPr>
      </w:pPr>
      <w:r w:rsidRPr="00C27CF2">
        <w:rPr>
          <w:b/>
          <w:bCs/>
          <w:color w:val="000000" w:themeColor="text1"/>
          <w:sz w:val="22"/>
          <w:szCs w:val="22"/>
          <w:lang w:eastAsia="zh-CN"/>
        </w:rPr>
        <w:t xml:space="preserve">Wykonawca przez cały okres obowiązywania umowy ma obowiązek posiadania aktualnej polisy ubezpieczeniowej od odpowiedzialności cywilnej w zakresie prowadzonej działalności, o wartości nie niższej niż </w:t>
      </w:r>
      <w:r w:rsidR="005E77EE">
        <w:rPr>
          <w:b/>
          <w:bCs/>
          <w:color w:val="000000" w:themeColor="text1"/>
          <w:sz w:val="22"/>
          <w:szCs w:val="22"/>
          <w:lang w:eastAsia="zh-CN"/>
        </w:rPr>
        <w:t>10</w:t>
      </w:r>
      <w:r w:rsidR="00BC268E" w:rsidRPr="00C27CF2">
        <w:rPr>
          <w:b/>
          <w:bCs/>
          <w:color w:val="000000" w:themeColor="text1"/>
          <w:sz w:val="22"/>
          <w:szCs w:val="22"/>
          <w:lang w:eastAsia="zh-CN"/>
        </w:rPr>
        <w:t>0 000,00</w:t>
      </w:r>
      <w:r w:rsidRPr="00C27CF2">
        <w:rPr>
          <w:b/>
          <w:bCs/>
          <w:color w:val="000000" w:themeColor="text1"/>
          <w:sz w:val="22"/>
          <w:szCs w:val="22"/>
          <w:lang w:eastAsia="zh-CN"/>
        </w:rPr>
        <w:t xml:space="preserve"> zł</w:t>
      </w:r>
      <w:r w:rsidRPr="00BC268E">
        <w:rPr>
          <w:b/>
          <w:bCs/>
          <w:color w:val="000000" w:themeColor="text1"/>
          <w:sz w:val="22"/>
          <w:szCs w:val="22"/>
          <w:lang w:eastAsia="zh-CN"/>
        </w:rPr>
        <w:t>.</w:t>
      </w:r>
      <w:r w:rsidRPr="00BC268E">
        <w:rPr>
          <w:bCs/>
          <w:color w:val="000000" w:themeColor="text1"/>
          <w:sz w:val="22"/>
          <w:szCs w:val="22"/>
          <w:lang w:eastAsia="zh-CN"/>
        </w:rPr>
        <w:t xml:space="preserve"> W przypadku wygaśnięcia ważności polisy od odpowiedzialności cywilnej w zakresie prowadzonej działalności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BC268E">
        <w:rPr>
          <w:bCs/>
          <w:color w:val="000000" w:themeColor="text1"/>
          <w:sz w:val="22"/>
          <w:szCs w:val="22"/>
        </w:rPr>
        <w:t>w wysokości nie niższej od wskazanej w zdaniu pierwszym.</w:t>
      </w:r>
    </w:p>
    <w:p w14:paraId="314FCBF5" w14:textId="504FBA5D" w:rsidR="00C144AC" w:rsidRPr="00C27CF2" w:rsidRDefault="00C144AC" w:rsidP="00FE7AD5">
      <w:pPr>
        <w:pStyle w:val="Akapitzlist"/>
        <w:numPr>
          <w:ilvl w:val="0"/>
          <w:numId w:val="21"/>
        </w:numPr>
        <w:ind w:left="284" w:hanging="284"/>
        <w:jc w:val="both"/>
        <w:rPr>
          <w:color w:val="000000" w:themeColor="text1"/>
          <w:sz w:val="22"/>
          <w:szCs w:val="22"/>
        </w:rPr>
      </w:pPr>
      <w:bookmarkStart w:id="0" w:name="_Hlk57040432"/>
      <w:r w:rsidRPr="00BC268E">
        <w:rPr>
          <w:color w:val="000000" w:themeColor="text1"/>
          <w:sz w:val="22"/>
          <w:szCs w:val="22"/>
        </w:rPr>
        <w:t xml:space="preserve">Kopię dokumentu, poświadczoną za zgodność z oryginałem, a potwierdzającą spełnienie warunku, o którym mowa w ust </w:t>
      </w:r>
      <w:r w:rsidR="00C453AE" w:rsidRPr="00BC268E">
        <w:rPr>
          <w:color w:val="000000" w:themeColor="text1"/>
          <w:sz w:val="22"/>
          <w:szCs w:val="22"/>
        </w:rPr>
        <w:t>,</w:t>
      </w:r>
      <w:r w:rsidRPr="00BC268E">
        <w:rPr>
          <w:color w:val="000000" w:themeColor="text1"/>
          <w:sz w:val="22"/>
          <w:szCs w:val="22"/>
        </w:rPr>
        <w:t>11, Wykonawca zobowiązany jest dostarczyć Zamawiającemu najpóźniej wraz z podpisaniem umowy</w:t>
      </w:r>
      <w:bookmarkEnd w:id="0"/>
      <w:r w:rsidRPr="00BC268E">
        <w:rPr>
          <w:color w:val="000000" w:themeColor="text1"/>
          <w:sz w:val="22"/>
          <w:szCs w:val="22"/>
        </w:rPr>
        <w:t xml:space="preserve">. </w:t>
      </w:r>
    </w:p>
    <w:p w14:paraId="127C2C6F" w14:textId="5446CF9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FE7AD5">
        <w:rPr>
          <w:rFonts w:eastAsia="Calibri"/>
          <w:b/>
          <w:bCs/>
          <w:color w:val="000000"/>
          <w:sz w:val="22"/>
          <w:szCs w:val="22"/>
          <w:lang w:eastAsia="en-US"/>
        </w:rPr>
        <w:t xml:space="preserve"> </w:t>
      </w:r>
      <w:r>
        <w:rPr>
          <w:rFonts w:eastAsia="Calibri"/>
          <w:b/>
          <w:bCs/>
          <w:color w:val="000000"/>
          <w:sz w:val="22"/>
          <w:szCs w:val="22"/>
          <w:lang w:eastAsia="en-US"/>
        </w:rPr>
        <w:t>Odbiór dostawy</w:t>
      </w: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lastRenderedPageBreak/>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1567643E" w14:textId="4B3FF4B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FE7AD5">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FE7AD5">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FE7AD5">
      <w:pPr>
        <w:numPr>
          <w:ilvl w:val="0"/>
          <w:numId w:val="3"/>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FE7AD5">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FE7AD5">
      <w:pPr>
        <w:numPr>
          <w:ilvl w:val="0"/>
          <w:numId w:val="2"/>
        </w:numPr>
        <w:tabs>
          <w:tab w:val="left" w:pos="426"/>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FE7AD5">
      <w:pPr>
        <w:numPr>
          <w:ilvl w:val="0"/>
          <w:numId w:val="4"/>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FE7AD5">
      <w:pPr>
        <w:numPr>
          <w:ilvl w:val="0"/>
          <w:numId w:val="2"/>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FE7AD5">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64E1A5E3" w14:textId="20E51A50"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r w:rsidR="00FE7AD5">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FE7AD5">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FE7AD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FE7AD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FE7AD5">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FE7AD5">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570A4360" w:rsidR="003E116C" w:rsidRPr="00C453AE" w:rsidRDefault="003E116C" w:rsidP="00FE7AD5">
      <w:pPr>
        <w:numPr>
          <w:ilvl w:val="0"/>
          <w:numId w:val="5"/>
        </w:numPr>
        <w:autoSpaceDE w:val="0"/>
        <w:autoSpaceDN w:val="0"/>
        <w:adjustRightInd w:val="0"/>
        <w:ind w:left="284" w:hanging="284"/>
        <w:contextualSpacing/>
        <w:jc w:val="both"/>
        <w:rPr>
          <w:rFonts w:eastAsia="Calibri"/>
          <w:b/>
          <w:bCs/>
          <w:color w:val="FF0000"/>
          <w:sz w:val="22"/>
          <w:szCs w:val="22"/>
          <w:lang w:eastAsia="en-US"/>
        </w:rPr>
      </w:pPr>
      <w:r w:rsidRPr="007B601E">
        <w:rPr>
          <w:rFonts w:eastAsia="Calibri"/>
          <w:sz w:val="22"/>
          <w:szCs w:val="22"/>
          <w:lang w:eastAsia="en-US"/>
        </w:rPr>
        <w:t>Cena nie podlega zmianie w trakcie realizacji niniejszej umowy</w:t>
      </w:r>
      <w:r w:rsidR="00C453AE">
        <w:rPr>
          <w:rFonts w:eastAsia="Calibri"/>
          <w:sz w:val="22"/>
          <w:szCs w:val="22"/>
          <w:lang w:eastAsia="en-US"/>
        </w:rPr>
        <w:t xml:space="preserve">, </w:t>
      </w:r>
      <w:r w:rsidR="00C453AE" w:rsidRPr="006D674B">
        <w:rPr>
          <w:rFonts w:eastAsia="Calibri"/>
          <w:color w:val="000000" w:themeColor="text1"/>
          <w:sz w:val="22"/>
          <w:szCs w:val="22"/>
          <w:lang w:eastAsia="en-US"/>
        </w:rPr>
        <w:t xml:space="preserve">z zastrzeżeniem że w </w:t>
      </w:r>
      <w:r w:rsidR="00C453AE" w:rsidRPr="006D674B">
        <w:rPr>
          <w:color w:val="000000" w:themeColor="text1"/>
          <w:sz w:val="22"/>
          <w:szCs w:val="22"/>
          <w:lang w:eastAsia="ar-SA"/>
        </w:rPr>
        <w:t>czasie obowiązywania umowy Wykonawca może obniżyć ceny towarów bez uprzedniego powiadomienia o tym fakcie Zamawiającego ( np. w przypadku cen promocyjnych).</w:t>
      </w:r>
    </w:p>
    <w:p w14:paraId="4525C962" w14:textId="77777777" w:rsidR="00904FD9" w:rsidRPr="006D674B" w:rsidRDefault="009968FF" w:rsidP="00FE7AD5">
      <w:pPr>
        <w:numPr>
          <w:ilvl w:val="0"/>
          <w:numId w:val="5"/>
        </w:numPr>
        <w:autoSpaceDE w:val="0"/>
        <w:autoSpaceDN w:val="0"/>
        <w:adjustRightInd w:val="0"/>
        <w:ind w:left="284" w:hanging="284"/>
        <w:contextualSpacing/>
        <w:jc w:val="both"/>
        <w:rPr>
          <w:rFonts w:eastAsia="Calibri"/>
          <w:b/>
          <w:bCs/>
          <w:color w:val="FF0000"/>
          <w:sz w:val="22"/>
          <w:szCs w:val="22"/>
          <w:lang w:eastAsia="en-US"/>
        </w:rPr>
      </w:pPr>
      <w:r w:rsidRPr="00547C55">
        <w:rPr>
          <w:rFonts w:eastAsia="Calibri"/>
          <w:sz w:val="22"/>
          <w:szCs w:val="22"/>
          <w:lang w:eastAsia="en-US"/>
        </w:rPr>
        <w:t>Strony ustalają minimalną</w:t>
      </w:r>
      <w:r w:rsidR="00E666C6" w:rsidRPr="00547C55">
        <w:rPr>
          <w:rFonts w:eastAsia="Calibri"/>
          <w:sz w:val="22"/>
          <w:szCs w:val="22"/>
          <w:lang w:eastAsia="en-US"/>
        </w:rPr>
        <w:t xml:space="preserve"> </w:t>
      </w:r>
      <w:r w:rsidR="00E666C6" w:rsidRPr="006D674B">
        <w:rPr>
          <w:rFonts w:eastAsia="Calibri"/>
          <w:b/>
          <w:sz w:val="22"/>
          <w:szCs w:val="22"/>
          <w:lang w:eastAsia="en-US"/>
        </w:rPr>
        <w:t>wartość świadczenia na poziomie 60% maksymalnej wartoś</w:t>
      </w:r>
      <w:r w:rsidR="00547C55" w:rsidRPr="006D674B">
        <w:rPr>
          <w:rFonts w:eastAsia="Calibri"/>
          <w:b/>
          <w:sz w:val="22"/>
          <w:szCs w:val="22"/>
          <w:lang w:eastAsia="en-US"/>
        </w:rPr>
        <w:t>ci umowy o której mowa w ust. 1.</w:t>
      </w:r>
    </w:p>
    <w:p w14:paraId="0D48419F" w14:textId="1AB933C0"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FE7AD5">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FE7AD5">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FE7AD5">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FE7AD5">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FE7AD5">
      <w:pPr>
        <w:ind w:left="284"/>
        <w:jc w:val="both"/>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FE7AD5">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FE7AD5">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164EF73F" w:rsidR="003E116C" w:rsidRPr="00A96FEF" w:rsidRDefault="00A96FEF" w:rsidP="00FE7AD5">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54837A2C" w14:textId="720E7FA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FE7AD5">
        <w:rPr>
          <w:rFonts w:eastAsia="Calibri"/>
          <w:b/>
          <w:bCs/>
          <w:color w:val="000000"/>
          <w:sz w:val="22"/>
          <w:szCs w:val="22"/>
          <w:lang w:eastAsia="en-US"/>
        </w:rPr>
        <w:t xml:space="preserve"> </w:t>
      </w: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FE7AD5">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FE7AD5">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129745AF" w:rsidR="00DC11AF" w:rsidRPr="00FE7AD5" w:rsidRDefault="003E116C" w:rsidP="00FE7AD5">
      <w:pPr>
        <w:pStyle w:val="Akapitzlist"/>
        <w:numPr>
          <w:ilvl w:val="0"/>
          <w:numId w:val="15"/>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w przypadku nieterminowego dostarczenia przedmiotu umowy - w wysokości 0,1% wartości brutto </w:t>
      </w:r>
      <w:r w:rsidR="00DC11AF" w:rsidRPr="00FE7AD5">
        <w:rPr>
          <w:rFonts w:eastAsia="Calibri"/>
          <w:color w:val="000000" w:themeColor="text1"/>
          <w:sz w:val="22"/>
          <w:szCs w:val="22"/>
          <w:lang w:eastAsia="en-US"/>
        </w:rPr>
        <w:t xml:space="preserve">  </w:t>
      </w:r>
    </w:p>
    <w:p w14:paraId="745A1373" w14:textId="7240570D" w:rsidR="003E116C" w:rsidRPr="00E13453" w:rsidRDefault="00570318" w:rsidP="00FE7AD5">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6E27A301" w:rsidR="00DC11AF" w:rsidRPr="00FE7AD5" w:rsidRDefault="003E116C" w:rsidP="00FE7AD5">
      <w:pPr>
        <w:pStyle w:val="Akapitzlist"/>
        <w:numPr>
          <w:ilvl w:val="0"/>
          <w:numId w:val="15"/>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z tytułu odstąpienia od umowy lub jej rozwiązania, z przyczyn leżących po stronie Wykonawcy - w </w:t>
      </w:r>
      <w:r w:rsidR="00DC11AF" w:rsidRPr="00FE7AD5">
        <w:rPr>
          <w:rFonts w:eastAsia="Calibri"/>
          <w:color w:val="000000" w:themeColor="text1"/>
          <w:sz w:val="22"/>
          <w:szCs w:val="22"/>
          <w:lang w:eastAsia="en-US"/>
        </w:rPr>
        <w:t xml:space="preserve"> </w:t>
      </w:r>
    </w:p>
    <w:p w14:paraId="79792B4F" w14:textId="77A0FAA2" w:rsidR="003E116C" w:rsidRPr="00E13453" w:rsidRDefault="00DC11AF" w:rsidP="00FE7AD5">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4E1ADD36" w:rsidR="00454A67" w:rsidRPr="00FE7AD5" w:rsidRDefault="0077021D"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Maksymalna </w:t>
      </w:r>
      <w:r w:rsidR="00454A67" w:rsidRPr="00FE7AD5">
        <w:rPr>
          <w:rFonts w:eastAsia="Calibri"/>
          <w:color w:val="000000" w:themeColor="text1"/>
          <w:sz w:val="22"/>
          <w:szCs w:val="22"/>
          <w:lang w:eastAsia="en-US"/>
        </w:rPr>
        <w:t xml:space="preserve">łączna wysokość kar umownych, których może dochodzić Zamawiający </w:t>
      </w:r>
      <w:r w:rsidRPr="00FE7AD5">
        <w:rPr>
          <w:rFonts w:eastAsia="Calibri"/>
          <w:color w:val="000000" w:themeColor="text1"/>
          <w:sz w:val="22"/>
          <w:szCs w:val="22"/>
          <w:lang w:eastAsia="en-US"/>
        </w:rPr>
        <w:t xml:space="preserve">nie może </w:t>
      </w:r>
      <w:r w:rsidR="00454A67" w:rsidRPr="00FE7AD5">
        <w:rPr>
          <w:rFonts w:eastAsia="Calibri"/>
          <w:color w:val="000000" w:themeColor="text1"/>
          <w:sz w:val="22"/>
          <w:szCs w:val="22"/>
          <w:lang w:eastAsia="en-US"/>
        </w:rPr>
        <w:t xml:space="preserve"> </w:t>
      </w:r>
    </w:p>
    <w:p w14:paraId="0D060ECE" w14:textId="77777777" w:rsidR="0077021D" w:rsidRPr="00E13453" w:rsidRDefault="00454A67" w:rsidP="00FE7AD5">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55BD1C0A" w:rsidR="00570318" w:rsidRPr="00FE7AD5" w:rsidRDefault="003E116C"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Zamawiający zastrzega sobie prawo potrącenia naliczonych kar umownych z faktur wystawionych </w:t>
      </w:r>
      <w:r w:rsidR="00570318" w:rsidRPr="00FE7AD5">
        <w:rPr>
          <w:rFonts w:eastAsia="Calibri"/>
          <w:color w:val="000000" w:themeColor="text1"/>
          <w:sz w:val="22"/>
          <w:szCs w:val="22"/>
          <w:lang w:eastAsia="en-US"/>
        </w:rPr>
        <w:t xml:space="preserve"> </w:t>
      </w:r>
    </w:p>
    <w:p w14:paraId="3C729E59" w14:textId="0F8F9837" w:rsidR="003E116C" w:rsidRPr="0048153E" w:rsidRDefault="00570318" w:rsidP="00FE7AD5">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313D114E" w:rsidR="003E116C" w:rsidRPr="00FE7AD5" w:rsidRDefault="003E116C" w:rsidP="00FE7AD5">
      <w:pPr>
        <w:pStyle w:val="Akapitzlist"/>
        <w:numPr>
          <w:ilvl w:val="0"/>
          <w:numId w:val="14"/>
        </w:numPr>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Zapłata kar umownych nie zwalnia Wykonawcy od obowiązku wykonania umowy.</w:t>
      </w:r>
    </w:p>
    <w:p w14:paraId="4B38C03A" w14:textId="0BD50AC5" w:rsidR="003E116C" w:rsidRPr="00FE7AD5" w:rsidRDefault="003E116C" w:rsidP="00FE7AD5">
      <w:pPr>
        <w:pStyle w:val="Akapitzlist"/>
        <w:numPr>
          <w:ilvl w:val="0"/>
          <w:numId w:val="14"/>
        </w:numPr>
        <w:ind w:left="284" w:hanging="284"/>
        <w:jc w:val="both"/>
        <w:rPr>
          <w:rFonts w:eastAsia="Calibri"/>
          <w:sz w:val="22"/>
          <w:szCs w:val="22"/>
          <w:lang w:eastAsia="en-US"/>
        </w:rPr>
      </w:pPr>
      <w:r w:rsidRPr="00FE7AD5">
        <w:rPr>
          <w:rFonts w:eastAsia="Calibri"/>
          <w:color w:val="000000" w:themeColor="text1"/>
          <w:sz w:val="22"/>
          <w:szCs w:val="22"/>
          <w:lang w:eastAsia="en-US"/>
        </w:rPr>
        <w:t xml:space="preserve">Zastrzeżenia bądź zapłata kar umownych nie wyłączają uprawnienia Zamawiającego dochodzenia </w:t>
      </w:r>
      <w:r w:rsidRPr="00FE7AD5">
        <w:rPr>
          <w:rFonts w:eastAsia="Calibri"/>
          <w:sz w:val="22"/>
          <w:szCs w:val="22"/>
          <w:lang w:eastAsia="en-US"/>
        </w:rPr>
        <w:t>odszkodowania na zasadach ogólnych.</w:t>
      </w:r>
    </w:p>
    <w:p w14:paraId="5B335A32" w14:textId="52E3F9A1" w:rsidR="00EE26F6" w:rsidRPr="00FE7AD5" w:rsidRDefault="007872D8" w:rsidP="00FE7AD5">
      <w:pPr>
        <w:pStyle w:val="Akapitzlist"/>
        <w:numPr>
          <w:ilvl w:val="0"/>
          <w:numId w:val="14"/>
        </w:numPr>
        <w:autoSpaceDE w:val="0"/>
        <w:autoSpaceDN w:val="0"/>
        <w:adjustRightInd w:val="0"/>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Żadna ze Stron Umowy nie będzie odpowiedzialna za niewykonanie lub nienależyte wykonanie </w:t>
      </w:r>
      <w:r w:rsidR="00EE26F6" w:rsidRPr="00FE7AD5">
        <w:rPr>
          <w:rFonts w:eastAsia="Calibri"/>
          <w:color w:val="000000" w:themeColor="text1"/>
          <w:sz w:val="22"/>
          <w:szCs w:val="22"/>
          <w:lang w:eastAsia="en-US"/>
        </w:rPr>
        <w:t xml:space="preserve"> </w:t>
      </w:r>
    </w:p>
    <w:p w14:paraId="5C1803EF"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5021E54" w:rsidR="00EE26F6" w:rsidRPr="00FE7AD5" w:rsidRDefault="007872D8" w:rsidP="00FE7AD5">
      <w:pPr>
        <w:pStyle w:val="Akapitzlist"/>
        <w:numPr>
          <w:ilvl w:val="0"/>
          <w:numId w:val="14"/>
        </w:numPr>
        <w:autoSpaceDE w:val="0"/>
        <w:autoSpaceDN w:val="0"/>
        <w:adjustRightInd w:val="0"/>
        <w:ind w:left="284" w:hanging="284"/>
        <w:jc w:val="both"/>
        <w:rPr>
          <w:rFonts w:eastAsia="Calibri"/>
          <w:color w:val="000000" w:themeColor="text1"/>
          <w:sz w:val="22"/>
          <w:szCs w:val="22"/>
          <w:lang w:eastAsia="en-US"/>
        </w:rPr>
      </w:pPr>
      <w:r w:rsidRPr="00FE7AD5">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FE7AD5">
      <w:pPr>
        <w:autoSpaceDE w:val="0"/>
        <w:autoSpaceDN w:val="0"/>
        <w:adjustRightInd w:val="0"/>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0C31E8AC" w14:textId="2B34A69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FE7AD5">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FE7AD5">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FE7AD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FE7AD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FE7AD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694AE5B3" w14:textId="2907B2A9" w:rsidR="00904FD9" w:rsidRPr="00FE7AD5" w:rsidRDefault="00904FD9" w:rsidP="00904FD9">
      <w:pPr>
        <w:suppressAutoHyphens/>
        <w:spacing w:line="276" w:lineRule="auto"/>
        <w:jc w:val="center"/>
        <w:rPr>
          <w:sz w:val="22"/>
          <w:szCs w:val="22"/>
          <w:lang w:eastAsia="zh-CN"/>
        </w:rPr>
      </w:pPr>
      <w:r w:rsidRPr="00FE7AD5">
        <w:rPr>
          <w:b/>
          <w:sz w:val="22"/>
          <w:szCs w:val="22"/>
          <w:lang w:eastAsia="zh-CN"/>
        </w:rPr>
        <w:t>§ 12</w:t>
      </w:r>
      <w:r w:rsidR="00FE7AD5" w:rsidRPr="00FE7AD5">
        <w:rPr>
          <w:b/>
          <w:sz w:val="22"/>
          <w:szCs w:val="22"/>
          <w:lang w:eastAsia="zh-CN"/>
        </w:rPr>
        <w:t xml:space="preserve"> </w:t>
      </w:r>
      <w:r w:rsidRPr="00FE7AD5">
        <w:rPr>
          <w:b/>
          <w:sz w:val="22"/>
          <w:szCs w:val="22"/>
          <w:lang w:eastAsia="zh-CN"/>
        </w:rPr>
        <w:t>Zmiana umowy</w:t>
      </w:r>
    </w:p>
    <w:p w14:paraId="7A64C63B" w14:textId="77777777"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FE7AD5">
      <w:pPr>
        <w:numPr>
          <w:ilvl w:val="0"/>
          <w:numId w:val="26"/>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5A50F603" w:rsidR="00904FD9" w:rsidRPr="006D674B" w:rsidRDefault="00904FD9" w:rsidP="00FE7AD5">
      <w:pPr>
        <w:numPr>
          <w:ilvl w:val="0"/>
          <w:numId w:val="26"/>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1D3BE5" w:rsidRPr="006D674B">
        <w:rPr>
          <w:color w:val="000000" w:themeColor="text1"/>
          <w:sz w:val="22"/>
          <w:szCs w:val="22"/>
          <w:lang w:eastAsia="zh-CN"/>
        </w:rPr>
        <w:t>produktu</w:t>
      </w:r>
      <w:r w:rsidRPr="006D674B">
        <w:rPr>
          <w:color w:val="000000" w:themeColor="text1"/>
          <w:sz w:val="22"/>
          <w:szCs w:val="22"/>
          <w:lang w:eastAsia="zh-CN"/>
        </w:rPr>
        <w:t xml:space="preserve"> będącego przedmiotem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1D1C0B0C" w14:textId="77777777" w:rsidR="00904FD9" w:rsidRPr="006D674B" w:rsidRDefault="00904FD9" w:rsidP="00FE7AD5">
      <w:pPr>
        <w:numPr>
          <w:ilvl w:val="0"/>
          <w:numId w:val="26"/>
        </w:numPr>
        <w:tabs>
          <w:tab w:val="num" w:pos="142"/>
        </w:tabs>
        <w:suppressAutoHyphens/>
        <w:ind w:left="284" w:hanging="284"/>
        <w:jc w:val="both"/>
        <w:rPr>
          <w:color w:val="000000" w:themeColor="text1"/>
          <w:sz w:val="22"/>
          <w:szCs w:val="22"/>
        </w:rPr>
      </w:pPr>
      <w:r w:rsidRPr="006D674B">
        <w:rPr>
          <w:color w:val="000000" w:themeColor="text1"/>
          <w:sz w:val="22"/>
          <w:szCs w:val="22"/>
        </w:rPr>
        <w:t>zmiany cen rynkowych na produkty objęte niniejszą umową (zwiększenie lub zmniejszenie), na zasadach określonych poniżej:</w:t>
      </w:r>
    </w:p>
    <w:p w14:paraId="57E08C9F" w14:textId="77777777" w:rsidR="00904FD9" w:rsidRPr="006D674B" w:rsidRDefault="00904FD9" w:rsidP="00FE7AD5">
      <w:pPr>
        <w:pStyle w:val="Akapitzlist"/>
        <w:numPr>
          <w:ilvl w:val="1"/>
          <w:numId w:val="25"/>
        </w:numPr>
        <w:tabs>
          <w:tab w:val="num" w:pos="284"/>
        </w:tabs>
        <w:suppressAutoHyphens/>
        <w:ind w:left="284" w:hanging="142"/>
        <w:contextualSpacing w:val="0"/>
        <w:jc w:val="both"/>
        <w:rPr>
          <w:color w:val="000000" w:themeColor="text1"/>
          <w:sz w:val="22"/>
          <w:szCs w:val="22"/>
        </w:rPr>
      </w:pPr>
      <w:r w:rsidRPr="006D674B">
        <w:rPr>
          <w:color w:val="000000" w:themeColor="text1"/>
          <w:sz w:val="22"/>
          <w:szCs w:val="22"/>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II poniżej, wynosi mniej niż 99 lub więcej niż 101,</w:t>
      </w:r>
    </w:p>
    <w:p w14:paraId="5C7F919E"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lang w:eastAsia="zh-CN"/>
        </w:rPr>
      </w:pPr>
      <w:r w:rsidRPr="006D674B">
        <w:rPr>
          <w:color w:val="000000" w:themeColor="text1"/>
          <w:sz w:val="22"/>
          <w:szCs w:val="22"/>
        </w:rPr>
        <w:t>średnia arytmetyczna, o której mowa w pkt I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25023CC8"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przy ustalaniu miesięcy, o których mowa w pkt. I jako pierwszy uwzględniany jest pełen miesiąc kalendarzowy następujący po miesiącu, w którym zawarto umowę,</w:t>
      </w:r>
    </w:p>
    <w:p w14:paraId="61E28B16"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zmiany dokonuje się na podstawie wniosku złożonego pisemnie przez jedną ze Stron umowy. Pierwsza zmiana może być dokonana nie wcześniej niż po upływie 6 pełnych miesięcy kalendarzowych liczonych od dnia zawarcia umowy,</w:t>
      </w:r>
    </w:p>
    <w:p w14:paraId="4AFEC14E" w14:textId="77777777" w:rsidR="00904FD9" w:rsidRPr="006D674B" w:rsidRDefault="00904FD9" w:rsidP="00FE7AD5">
      <w:pPr>
        <w:pStyle w:val="Akapitzlist"/>
        <w:numPr>
          <w:ilvl w:val="1"/>
          <w:numId w:val="25"/>
        </w:numPr>
        <w:tabs>
          <w:tab w:val="num" w:pos="284"/>
        </w:tabs>
        <w:suppressAutoHyphens/>
        <w:ind w:left="284" w:firstLine="0"/>
        <w:contextualSpacing w:val="0"/>
        <w:jc w:val="both"/>
        <w:rPr>
          <w:color w:val="000000" w:themeColor="text1"/>
          <w:sz w:val="22"/>
          <w:szCs w:val="22"/>
        </w:rPr>
      </w:pPr>
      <w:r w:rsidRPr="006D674B">
        <w:rPr>
          <w:color w:val="000000" w:themeColor="text1"/>
          <w:sz w:val="22"/>
          <w:szCs w:val="22"/>
        </w:rPr>
        <w:t>niezależnie od powyższego Wykonawca zawsze może obniżyć ceny towarów objętych niniejszą umową.</w:t>
      </w:r>
    </w:p>
    <w:p w14:paraId="7AC2E8CF" w14:textId="23C6A3C1"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Zmiany, o których mowa w ust. 1 lit. </w:t>
      </w:r>
      <w:r w:rsidR="001D3BE5" w:rsidRPr="006D674B">
        <w:rPr>
          <w:color w:val="000000" w:themeColor="text1"/>
          <w:sz w:val="22"/>
          <w:szCs w:val="22"/>
          <w:lang w:eastAsia="zh-CN"/>
        </w:rPr>
        <w:t>c</w:t>
      </w:r>
      <w:r w:rsidRPr="006D674B">
        <w:rPr>
          <w:color w:val="000000" w:themeColor="text1"/>
          <w:sz w:val="22"/>
          <w:szCs w:val="22"/>
          <w:lang w:eastAsia="zh-CN"/>
        </w:rPr>
        <w:t xml:space="preserve">) dokonywane mogą być za zgodą obu </w:t>
      </w:r>
      <w:r w:rsidRPr="006D674B">
        <w:rPr>
          <w:b/>
          <w:color w:val="000000" w:themeColor="text1"/>
          <w:sz w:val="22"/>
          <w:szCs w:val="22"/>
          <w:lang w:eastAsia="zh-CN"/>
        </w:rPr>
        <w:t>Stron</w:t>
      </w:r>
      <w:r w:rsidRPr="006D674B">
        <w:rPr>
          <w:color w:val="000000" w:themeColor="text1"/>
          <w:sz w:val="22"/>
          <w:szCs w:val="22"/>
          <w:lang w:eastAsia="zh-CN"/>
        </w:rPr>
        <w:t xml:space="preserve"> w drodze pisemnego aneksu pod rygorem nieważności, </w:t>
      </w:r>
      <w:r w:rsidRPr="006D674B">
        <w:rPr>
          <w:color w:val="000000" w:themeColor="text1"/>
          <w:sz w:val="22"/>
          <w:szCs w:val="22"/>
        </w:rPr>
        <w:t>z częstotliwością nie częściej niż</w:t>
      </w:r>
      <w:r w:rsidRPr="006D674B">
        <w:rPr>
          <w:color w:val="000000" w:themeColor="text1"/>
          <w:sz w:val="22"/>
          <w:szCs w:val="22"/>
          <w:lang w:eastAsia="zh-CN"/>
        </w:rPr>
        <w:t xml:space="preserve"> raz na trzy miesiące do 15-go dnia miesiąca, w którym ma nastąpić zmiana.</w:t>
      </w:r>
    </w:p>
    <w:p w14:paraId="226A43D0" w14:textId="77777777"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lang w:eastAsia="zh-CN"/>
        </w:rPr>
        <w:t xml:space="preserve">Każda zmiana umowy dokonana będzie za zgodą obu </w:t>
      </w:r>
      <w:r w:rsidRPr="006D674B">
        <w:rPr>
          <w:b/>
          <w:color w:val="000000" w:themeColor="text1"/>
          <w:sz w:val="22"/>
          <w:szCs w:val="22"/>
          <w:lang w:eastAsia="zh-CN"/>
        </w:rPr>
        <w:t>Stron</w:t>
      </w:r>
      <w:r w:rsidRPr="006D674B">
        <w:rPr>
          <w:color w:val="000000" w:themeColor="text1"/>
          <w:sz w:val="22"/>
          <w:szCs w:val="22"/>
          <w:lang w:eastAsia="zh-CN"/>
        </w:rPr>
        <w:t xml:space="preserve"> w drodze pisemnego aneksu pod rygorem nieważności. </w:t>
      </w:r>
    </w:p>
    <w:p w14:paraId="61B84AB7" w14:textId="1C48EB8F" w:rsidR="00904FD9" w:rsidRPr="006D674B" w:rsidRDefault="00904FD9" w:rsidP="00FE7AD5">
      <w:pPr>
        <w:numPr>
          <w:ilvl w:val="0"/>
          <w:numId w:val="25"/>
        </w:numPr>
        <w:tabs>
          <w:tab w:val="num" w:pos="284"/>
        </w:tabs>
        <w:suppressAutoHyphens/>
        <w:ind w:left="284" w:hanging="284"/>
        <w:jc w:val="both"/>
        <w:rPr>
          <w:color w:val="000000" w:themeColor="text1"/>
          <w:sz w:val="22"/>
          <w:szCs w:val="22"/>
          <w:lang w:eastAsia="zh-CN"/>
        </w:rPr>
      </w:pPr>
      <w:r w:rsidRPr="006D674B">
        <w:rPr>
          <w:color w:val="000000" w:themeColor="text1"/>
          <w:sz w:val="22"/>
          <w:szCs w:val="22"/>
        </w:rPr>
        <w:lastRenderedPageBreak/>
        <w:t xml:space="preserve">Maksymalna zmiana wartości wynagrodzenia Wykonawcy tj. suma wszystkich wprowadzanych zmian na podstawie ww. postanowień nie może przekroczyć 30% wartości </w:t>
      </w:r>
      <w:r w:rsidRPr="006D674B">
        <w:rPr>
          <w:rFonts w:eastAsia="Calibri"/>
          <w:color w:val="000000" w:themeColor="text1"/>
          <w:sz w:val="22"/>
          <w:szCs w:val="22"/>
        </w:rPr>
        <w:t>umowy.</w:t>
      </w: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313C943B" w14:textId="6E92F73A"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r w:rsidR="00FE7AD5">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252584A8" w14:textId="02EDD90C" w:rsidR="00D21657" w:rsidRPr="00547C55" w:rsidRDefault="00D21657" w:rsidP="00D21657">
      <w:pPr>
        <w:shd w:val="clear" w:color="auto" w:fill="FFFFFF"/>
        <w:rPr>
          <w:b/>
          <w:bCs/>
          <w:i/>
          <w:iCs/>
          <w:spacing w:val="-3"/>
          <w:sz w:val="22"/>
          <w:szCs w:val="22"/>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KLAUZULA INFORMACYJNA UMOWY  -  DOTYCZY OSOBY PRAWNEJ</w:t>
      </w:r>
    </w:p>
    <w:p w14:paraId="2B5EDEB3" w14:textId="77777777" w:rsidR="00D21657" w:rsidRDefault="00D21657" w:rsidP="00FE7AD5">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FE7AD5">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FE7AD5">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6406F22"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FE7AD5">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39B8A8EC" w14:textId="77777777" w:rsidR="00D21657" w:rsidRPr="00547C55" w:rsidRDefault="00D21657" w:rsidP="00D21657">
      <w:pPr>
        <w:shd w:val="clear" w:color="auto" w:fill="FFFFFF"/>
        <w:rPr>
          <w:i/>
          <w:iCs/>
          <w:sz w:val="22"/>
          <w:szCs w:val="22"/>
        </w:rPr>
      </w:pPr>
      <w:r w:rsidRPr="00547C55">
        <w:rPr>
          <w:i/>
          <w:iCs/>
          <w:sz w:val="22"/>
          <w:szCs w:val="22"/>
        </w:rPr>
        <w:t xml:space="preserve">      </w:t>
      </w:r>
      <w:r w:rsidRPr="00547C55">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w:t>
      </w:r>
      <w:r>
        <w:rPr>
          <w:sz w:val="22"/>
          <w:szCs w:val="22"/>
        </w:rPr>
        <w:lastRenderedPageBreak/>
        <w:t xml:space="preserve">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254D5602"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w:t>
      </w:r>
      <w:r w:rsidR="00904FD9">
        <w:rPr>
          <w:sz w:val="22"/>
          <w:szCs w:val="22"/>
        </w:rPr>
        <w:t xml:space="preserve"> </w:t>
      </w:r>
      <w:r>
        <w:rPr>
          <w:sz w:val="22"/>
          <w:szCs w:val="22"/>
        </w:rPr>
        <w:t>winy Wykonawcy.</w:t>
      </w:r>
    </w:p>
    <w:p w14:paraId="36D0883D" w14:textId="77777777" w:rsidR="00FE7AD5" w:rsidRDefault="00FE7AD5"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xml:space="preserve"> </w:t>
      </w:r>
    </w:p>
    <w:p w14:paraId="2A9554F4" w14:textId="5A3B134B"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r w:rsidR="00FE7AD5">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38D7BA33" w14:textId="2B6683DA"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r w:rsidR="00FE7AD5">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B72EFD5" w14:textId="390573E9"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r w:rsidR="00FE7AD5">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18B6F287" w:rsidR="003E116C" w:rsidRPr="00FE7AD5" w:rsidRDefault="003E116C" w:rsidP="00FE7AD5">
      <w:pPr>
        <w:pStyle w:val="Akapitzlist"/>
        <w:numPr>
          <w:ilvl w:val="5"/>
          <w:numId w:val="11"/>
        </w:numPr>
        <w:autoSpaceDE w:val="0"/>
        <w:autoSpaceDN w:val="0"/>
        <w:adjustRightInd w:val="0"/>
        <w:ind w:left="284" w:hanging="284"/>
        <w:rPr>
          <w:rFonts w:eastAsia="Calibri"/>
          <w:bCs/>
          <w:color w:val="000000"/>
          <w:sz w:val="22"/>
          <w:szCs w:val="22"/>
          <w:lang w:eastAsia="en-US"/>
        </w:rPr>
      </w:pPr>
      <w:r w:rsidRPr="00FE7AD5">
        <w:rPr>
          <w:rFonts w:eastAsia="Calibri"/>
          <w:color w:val="000000"/>
          <w:sz w:val="22"/>
          <w:szCs w:val="22"/>
          <w:lang w:eastAsia="en-US"/>
        </w:rPr>
        <w:t>Wszystkie załączniki do umowy stanowią integralną część umowy.</w:t>
      </w:r>
    </w:p>
    <w:p w14:paraId="636DA5E2" w14:textId="499C1F0A" w:rsidR="004430D6" w:rsidRPr="00FE7AD5" w:rsidRDefault="004430D6" w:rsidP="00FE7AD5">
      <w:pPr>
        <w:pStyle w:val="Akapitzlist"/>
        <w:numPr>
          <w:ilvl w:val="3"/>
          <w:numId w:val="36"/>
        </w:numPr>
        <w:ind w:left="284" w:hanging="284"/>
        <w:rPr>
          <w:rFonts w:eastAsia="Calibri"/>
          <w:bCs/>
          <w:color w:val="000000"/>
          <w:sz w:val="22"/>
          <w:szCs w:val="22"/>
          <w:lang w:eastAsia="en-US"/>
        </w:rPr>
      </w:pPr>
      <w:r w:rsidRPr="00FE7AD5">
        <w:rPr>
          <w:rFonts w:eastAsia="Calibri"/>
          <w:bCs/>
          <w:color w:val="000000"/>
          <w:sz w:val="22"/>
          <w:szCs w:val="22"/>
          <w:lang w:eastAsia="en-US"/>
        </w:rPr>
        <w:t>Wykonawca oświadcza, że posiada status: mikro</w:t>
      </w:r>
      <w:r w:rsidR="00FE09B7" w:rsidRPr="00FE7AD5">
        <w:rPr>
          <w:rFonts w:eastAsia="Calibri"/>
          <w:bCs/>
          <w:color w:val="000000"/>
          <w:sz w:val="22"/>
          <w:szCs w:val="22"/>
          <w:lang w:eastAsia="en-US"/>
        </w:rPr>
        <w:t>/małego/średniego</w:t>
      </w:r>
      <w:r w:rsidRPr="00FE7AD5">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FE7AD5">
        <w:rPr>
          <w:rFonts w:eastAsia="Calibri"/>
          <w:bCs/>
          <w:color w:val="000000"/>
          <w:sz w:val="22"/>
          <w:szCs w:val="22"/>
          <w:lang w:eastAsia="en-US"/>
        </w:rPr>
        <w:t>Dz. U. z 2021 r. poz.  424</w:t>
      </w:r>
      <w:r w:rsidRPr="00FE7AD5">
        <w:rPr>
          <w:rFonts w:eastAsia="Calibri"/>
          <w:bCs/>
          <w:color w:val="000000"/>
          <w:sz w:val="22"/>
          <w:szCs w:val="22"/>
          <w:lang w:eastAsia="en-US"/>
        </w:rPr>
        <w:t xml:space="preserve">.) /dużego przedsiębiorcy w rozumieniu art. 4 </w:t>
      </w:r>
      <w:r w:rsidRPr="00FE7AD5">
        <w:rPr>
          <w:rFonts w:eastAsia="Calibri"/>
          <w:bCs/>
          <w:color w:val="000000"/>
          <w:sz w:val="22"/>
          <w:szCs w:val="22"/>
          <w:lang w:eastAsia="en-US"/>
        </w:rPr>
        <w:lastRenderedPageBreak/>
        <w:t>pkt. 6 ustawy z dnia 8 marca 2013r. o przeciwdziałaniu nadmiernym opóźnieniom w transakcjach handlowych (</w:t>
      </w:r>
      <w:r w:rsidR="00E14782" w:rsidRPr="00FE7AD5">
        <w:rPr>
          <w:rFonts w:eastAsia="Calibri"/>
          <w:bCs/>
          <w:color w:val="000000"/>
          <w:sz w:val="22"/>
          <w:szCs w:val="22"/>
          <w:lang w:eastAsia="en-US"/>
        </w:rPr>
        <w:t>Dz. U. z 2021 r. poz.  424</w:t>
      </w:r>
      <w:r w:rsidRPr="00FE7AD5">
        <w:rPr>
          <w:rFonts w:eastAsia="Calibri"/>
          <w:bCs/>
          <w:color w:val="000000"/>
          <w:sz w:val="22"/>
          <w:szCs w:val="22"/>
          <w:lang w:eastAsia="en-US"/>
        </w:rPr>
        <w:t>).</w:t>
      </w:r>
    </w:p>
    <w:p w14:paraId="0081B83B" w14:textId="3F394D6B" w:rsidR="003E116C" w:rsidRPr="00FE7AD5" w:rsidRDefault="003E116C" w:rsidP="00FE7AD5">
      <w:pPr>
        <w:pStyle w:val="Akapitzlist"/>
        <w:numPr>
          <w:ilvl w:val="1"/>
          <w:numId w:val="36"/>
        </w:numPr>
        <w:tabs>
          <w:tab w:val="num" w:pos="2520"/>
        </w:tabs>
        <w:autoSpaceDE w:val="0"/>
        <w:autoSpaceDN w:val="0"/>
        <w:adjustRightInd w:val="0"/>
        <w:ind w:left="284" w:hanging="284"/>
        <w:rPr>
          <w:rFonts w:eastAsia="Calibri"/>
          <w:bCs/>
          <w:color w:val="000000"/>
          <w:sz w:val="22"/>
          <w:szCs w:val="22"/>
          <w:lang w:eastAsia="en-US"/>
        </w:rPr>
      </w:pPr>
      <w:r w:rsidRPr="00FE7AD5">
        <w:rPr>
          <w:rFonts w:eastAsia="Calibri"/>
          <w:sz w:val="22"/>
          <w:szCs w:val="22"/>
          <w:lang w:eastAsia="en-US"/>
        </w:rPr>
        <w:t xml:space="preserve">Umowa została sporządzona w </w:t>
      </w:r>
      <w:r w:rsidR="00787934" w:rsidRPr="00FE7AD5">
        <w:rPr>
          <w:rFonts w:eastAsia="Calibri"/>
          <w:sz w:val="22"/>
          <w:szCs w:val="22"/>
          <w:lang w:eastAsia="en-US"/>
        </w:rPr>
        <w:t xml:space="preserve">trzech </w:t>
      </w:r>
      <w:r w:rsidRPr="00FE7AD5">
        <w:rPr>
          <w:rFonts w:eastAsia="Calibri"/>
          <w:sz w:val="22"/>
          <w:szCs w:val="22"/>
          <w:lang w:eastAsia="en-US"/>
        </w:rPr>
        <w:t>jednobr</w:t>
      </w:r>
      <w:r w:rsidR="00787934" w:rsidRPr="00FE7AD5">
        <w:rPr>
          <w:rFonts w:eastAsia="Calibri"/>
          <w:sz w:val="22"/>
          <w:szCs w:val="22"/>
          <w:lang w:eastAsia="en-US"/>
        </w:rPr>
        <w:t>zmiących egzemplarzach – dwa dla Zamawiają</w:t>
      </w:r>
      <w:r w:rsidR="00EA6C99" w:rsidRPr="00FE7AD5">
        <w:rPr>
          <w:rFonts w:eastAsia="Calibri"/>
          <w:sz w:val="22"/>
          <w:szCs w:val="22"/>
          <w:lang w:eastAsia="en-US"/>
        </w:rPr>
        <w:t>cego</w:t>
      </w:r>
      <w:r w:rsidR="00787934" w:rsidRPr="00FE7AD5">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sectPr w:rsidR="00090552"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68136B5"/>
    <w:multiLevelType w:val="hybridMultilevel"/>
    <w:tmpl w:val="16F04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7F3DC4"/>
    <w:multiLevelType w:val="hybridMultilevel"/>
    <w:tmpl w:val="ADEA846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213C2B0A"/>
    <w:multiLevelType w:val="hybridMultilevel"/>
    <w:tmpl w:val="A404C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B1529"/>
    <w:multiLevelType w:val="hybridMultilevel"/>
    <w:tmpl w:val="6F7C5A4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07A85"/>
    <w:multiLevelType w:val="hybridMultilevel"/>
    <w:tmpl w:val="07824948"/>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7757B"/>
    <w:multiLevelType w:val="multilevel"/>
    <w:tmpl w:val="831672D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5"/>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163DBA"/>
    <w:multiLevelType w:val="hybridMultilevel"/>
    <w:tmpl w:val="81FC1E18"/>
    <w:lvl w:ilvl="0" w:tplc="AF56275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B6842D5"/>
    <w:multiLevelType w:val="hybridMultilevel"/>
    <w:tmpl w:val="9710B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97D09D3"/>
    <w:multiLevelType w:val="multilevel"/>
    <w:tmpl w:val="FA924D7C"/>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798B10EA"/>
    <w:multiLevelType w:val="hybridMultilevel"/>
    <w:tmpl w:val="3C5CE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11"/>
  </w:num>
  <w:num w:numId="30">
    <w:abstractNumId w:val="25"/>
  </w:num>
  <w:num w:numId="31">
    <w:abstractNumId w:val="13"/>
  </w:num>
  <w:num w:numId="32">
    <w:abstractNumId w:val="10"/>
  </w:num>
  <w:num w:numId="33">
    <w:abstractNumId w:val="5"/>
  </w:num>
  <w:num w:numId="34">
    <w:abstractNumId w:val="26"/>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1576E"/>
    <w:rsid w:val="001336DE"/>
    <w:rsid w:val="00135B6D"/>
    <w:rsid w:val="00161EC6"/>
    <w:rsid w:val="001B3A6F"/>
    <w:rsid w:val="001C4DF3"/>
    <w:rsid w:val="001D3BE5"/>
    <w:rsid w:val="001D552C"/>
    <w:rsid w:val="001E2F34"/>
    <w:rsid w:val="001F4A00"/>
    <w:rsid w:val="002328F2"/>
    <w:rsid w:val="00241783"/>
    <w:rsid w:val="00245F52"/>
    <w:rsid w:val="002549C1"/>
    <w:rsid w:val="0026388C"/>
    <w:rsid w:val="00263F4A"/>
    <w:rsid w:val="00280D01"/>
    <w:rsid w:val="00282211"/>
    <w:rsid w:val="0028413C"/>
    <w:rsid w:val="00284D24"/>
    <w:rsid w:val="002D02F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34E5D"/>
    <w:rsid w:val="00843599"/>
    <w:rsid w:val="008A3786"/>
    <w:rsid w:val="008A3EF9"/>
    <w:rsid w:val="008A40CF"/>
    <w:rsid w:val="008B1563"/>
    <w:rsid w:val="008B1D24"/>
    <w:rsid w:val="00903107"/>
    <w:rsid w:val="00904FD9"/>
    <w:rsid w:val="00941BD9"/>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51A5C"/>
    <w:rsid w:val="00B77F61"/>
    <w:rsid w:val="00B911C5"/>
    <w:rsid w:val="00B94E43"/>
    <w:rsid w:val="00BC268E"/>
    <w:rsid w:val="00BC62A7"/>
    <w:rsid w:val="00BF36FF"/>
    <w:rsid w:val="00BF4F67"/>
    <w:rsid w:val="00C042AB"/>
    <w:rsid w:val="00C144AC"/>
    <w:rsid w:val="00C16110"/>
    <w:rsid w:val="00C2487C"/>
    <w:rsid w:val="00C27CF2"/>
    <w:rsid w:val="00C453AE"/>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6C99"/>
    <w:rsid w:val="00EC2DD1"/>
    <w:rsid w:val="00EC465D"/>
    <w:rsid w:val="00EE26F6"/>
    <w:rsid w:val="00EE3D9C"/>
    <w:rsid w:val="00F003EF"/>
    <w:rsid w:val="00F75383"/>
    <w:rsid w:val="00F75545"/>
    <w:rsid w:val="00F83AA4"/>
    <w:rsid w:val="00F87A9C"/>
    <w:rsid w:val="00FB2E45"/>
    <w:rsid w:val="00FC7F5D"/>
    <w:rsid w:val="00FD1AEB"/>
    <w:rsid w:val="00FE09B7"/>
    <w:rsid w:val="00FE3E62"/>
    <w:rsid w:val="00FE7AD5"/>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D9B8-2039-4784-B9D6-B208AB40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3758</Words>
  <Characters>22551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Monika Zakrzewska</cp:lastModifiedBy>
  <cp:revision>9</cp:revision>
  <cp:lastPrinted>2022-02-11T08:40:00Z</cp:lastPrinted>
  <dcterms:created xsi:type="dcterms:W3CDTF">2022-02-10T09:37:00Z</dcterms:created>
  <dcterms:modified xsi:type="dcterms:W3CDTF">2022-03-01T09:21:00Z</dcterms:modified>
</cp:coreProperties>
</file>