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13B0" w14:textId="08BD05A0" w:rsidR="00534EF6" w:rsidRPr="00C751F0" w:rsidRDefault="00534EF6" w:rsidP="00534EF6">
      <w:pPr>
        <w:autoSpaceDE w:val="0"/>
        <w:autoSpaceDN w:val="0"/>
        <w:adjustRightInd w:val="0"/>
        <w:ind w:left="6372"/>
        <w:rPr>
          <w:b/>
          <w:i/>
          <w:sz w:val="22"/>
          <w:szCs w:val="22"/>
        </w:rPr>
      </w:pPr>
      <w:r w:rsidRPr="00C751F0">
        <w:rPr>
          <w:b/>
          <w:i/>
          <w:sz w:val="22"/>
          <w:szCs w:val="22"/>
        </w:rPr>
        <w:t xml:space="preserve">Załącznik nr </w:t>
      </w:r>
      <w:r w:rsidR="00602189">
        <w:rPr>
          <w:b/>
          <w:i/>
          <w:sz w:val="22"/>
          <w:szCs w:val="22"/>
        </w:rPr>
        <w:t>3</w:t>
      </w:r>
      <w:r w:rsidRPr="00C751F0">
        <w:rPr>
          <w:b/>
          <w:i/>
          <w:sz w:val="22"/>
          <w:szCs w:val="22"/>
        </w:rPr>
        <w:t xml:space="preserve"> do SIWZ </w:t>
      </w:r>
    </w:p>
    <w:p w14:paraId="479A13F7" w14:textId="77777777" w:rsidR="00534EF6" w:rsidRDefault="00534EF6" w:rsidP="00534EF6">
      <w:pPr>
        <w:ind w:left="6372" w:firstLine="7"/>
        <w:rPr>
          <w:i/>
          <w:sz w:val="22"/>
          <w:szCs w:val="22"/>
        </w:rPr>
      </w:pPr>
      <w:r>
        <w:rPr>
          <w:i/>
          <w:sz w:val="22"/>
          <w:szCs w:val="22"/>
        </w:rPr>
        <w:t>Istotne postanowienia umowy</w:t>
      </w:r>
    </w:p>
    <w:p w14:paraId="7CFCBA13" w14:textId="77777777" w:rsidR="00534EF6" w:rsidRDefault="00534EF6" w:rsidP="00534EF6">
      <w:pPr>
        <w:ind w:left="6372" w:firstLine="7"/>
        <w:rPr>
          <w:i/>
          <w:sz w:val="22"/>
          <w:szCs w:val="22"/>
        </w:rPr>
      </w:pPr>
    </w:p>
    <w:p w14:paraId="067B78D2" w14:textId="3FFF3539" w:rsidR="00534EF6" w:rsidRDefault="004E375B" w:rsidP="00534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PROJEKTOWANE </w:t>
      </w:r>
      <w:r w:rsidR="00534EF6">
        <w:rPr>
          <w:b/>
          <w:sz w:val="22"/>
          <w:szCs w:val="22"/>
        </w:rPr>
        <w:t xml:space="preserve"> POSTANOWIENIA UMOWY</w:t>
      </w:r>
      <w:r w:rsidR="002D2B0D">
        <w:rPr>
          <w:b/>
          <w:sz w:val="22"/>
          <w:szCs w:val="22"/>
        </w:rPr>
        <w:t xml:space="preserve"> </w:t>
      </w:r>
    </w:p>
    <w:p w14:paraId="49D6C4F7" w14:textId="77777777" w:rsidR="00534EF6" w:rsidRDefault="00534EF6" w:rsidP="00534EF6">
      <w:pPr>
        <w:ind w:left="6372" w:firstLine="7"/>
        <w:rPr>
          <w:i/>
          <w:sz w:val="22"/>
          <w:szCs w:val="22"/>
        </w:rPr>
      </w:pPr>
    </w:p>
    <w:p w14:paraId="4F4F05CE" w14:textId="57CC9922" w:rsidR="00534EF6" w:rsidRPr="002D2B0D" w:rsidRDefault="00534EF6" w:rsidP="002D2B0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2D2B0D">
        <w:rPr>
          <w:sz w:val="22"/>
          <w:szCs w:val="22"/>
        </w:rPr>
        <w:t xml:space="preserve">Umowa w sprawie realizacji zamówienia publicznego zawarta zostanie z uwzględnieniem postanowień wynikających z treści  SIWZ oraz przedmiotu oferty. Treść umowy może zostać zawarta z wykorzystaniem wzorów umów kompleksowych powszechnie stosowanych przez dostawców </w:t>
      </w:r>
      <w:r w:rsidR="002657B6">
        <w:rPr>
          <w:sz w:val="22"/>
          <w:szCs w:val="22"/>
        </w:rPr>
        <w:t>usług paletowych</w:t>
      </w:r>
      <w:r w:rsidRPr="002D2B0D">
        <w:rPr>
          <w:sz w:val="22"/>
          <w:szCs w:val="22"/>
        </w:rPr>
        <w:t>, pod warunkiem wyłączenia z nich postanowień sprzecznych z SIWZ i niniejszymi istotnymi postanowieniami umownymi.</w:t>
      </w:r>
    </w:p>
    <w:p w14:paraId="259E9404" w14:textId="455B1224" w:rsidR="00534EF6" w:rsidRPr="002D2B0D" w:rsidRDefault="00534EF6" w:rsidP="002D2B0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2D2B0D">
        <w:rPr>
          <w:sz w:val="22"/>
          <w:szCs w:val="22"/>
        </w:rPr>
        <w:t xml:space="preserve">Przedmiotem zamówienia jest </w:t>
      </w:r>
      <w:r w:rsidR="004E375B" w:rsidRPr="002D2B0D">
        <w:rPr>
          <w:sz w:val="22"/>
          <w:szCs w:val="22"/>
        </w:rPr>
        <w:t xml:space="preserve">świadczenie usług </w:t>
      </w:r>
      <w:r w:rsidR="002657B6">
        <w:rPr>
          <w:sz w:val="22"/>
          <w:szCs w:val="22"/>
        </w:rPr>
        <w:t>paletowych</w:t>
      </w:r>
      <w:r w:rsidR="004E375B" w:rsidRPr="002D2B0D">
        <w:rPr>
          <w:sz w:val="22"/>
          <w:szCs w:val="22"/>
        </w:rPr>
        <w:t xml:space="preserve"> </w:t>
      </w:r>
      <w:r w:rsidRPr="002D2B0D">
        <w:rPr>
          <w:sz w:val="22"/>
          <w:szCs w:val="22"/>
        </w:rPr>
        <w:t>dla Mazowieckiej Instytucji Gospodarki Budżetowej „MAZOVIA”</w:t>
      </w:r>
      <w:r w:rsidR="004E375B" w:rsidRPr="002D2B0D">
        <w:rPr>
          <w:sz w:val="22"/>
          <w:szCs w:val="22"/>
        </w:rPr>
        <w:t xml:space="preserve"> </w:t>
      </w:r>
      <w:r w:rsidR="00F22AE9">
        <w:rPr>
          <w:sz w:val="22"/>
          <w:szCs w:val="22"/>
        </w:rPr>
        <w:t>oraz punktów współpracujących z IGB.</w:t>
      </w:r>
      <w:r w:rsidRPr="002D2B0D">
        <w:rPr>
          <w:i/>
          <w:sz w:val="22"/>
          <w:szCs w:val="22"/>
        </w:rPr>
        <w:t>.</w:t>
      </w:r>
      <w:r w:rsidR="004E375B" w:rsidRPr="002D2B0D">
        <w:rPr>
          <w:i/>
          <w:sz w:val="22"/>
          <w:szCs w:val="22"/>
        </w:rPr>
        <w:t xml:space="preserve"> </w:t>
      </w:r>
    </w:p>
    <w:p w14:paraId="4FA131AC" w14:textId="4279CBF1" w:rsidR="00534EF6" w:rsidRPr="002D2B0D" w:rsidRDefault="00534EF6" w:rsidP="002D2B0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2D2B0D">
        <w:rPr>
          <w:sz w:val="22"/>
          <w:szCs w:val="22"/>
        </w:rPr>
        <w:t xml:space="preserve">Umowa obowiązywać będzie od dnia jej podpisania, przez okres </w:t>
      </w:r>
      <w:r w:rsidR="002657B6">
        <w:rPr>
          <w:sz w:val="22"/>
          <w:szCs w:val="22"/>
        </w:rPr>
        <w:t>3</w:t>
      </w:r>
      <w:r w:rsidRPr="002D2B0D">
        <w:rPr>
          <w:sz w:val="22"/>
          <w:szCs w:val="22"/>
        </w:rPr>
        <w:t> miesięcy lub do wyczerpania kwoty za realizację przedmiotu zamówienia określonej w ofercie Wykonawcy.</w:t>
      </w:r>
    </w:p>
    <w:p w14:paraId="2F5699B2" w14:textId="5C42E6CD" w:rsidR="002D2B0D" w:rsidRPr="002D2B0D" w:rsidRDefault="00BE3B6A" w:rsidP="002D2B0D">
      <w:pPr>
        <w:pStyle w:val="Akapitzlist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Rozliczenie zobowiązań finansowych wynikających z tytułu świadczenia usług </w:t>
      </w:r>
      <w:r w:rsidR="002657B6">
        <w:rPr>
          <w:color w:val="000000"/>
          <w:sz w:val="22"/>
          <w:szCs w:val="22"/>
        </w:rPr>
        <w:t>paletowych</w:t>
      </w:r>
      <w:r>
        <w:rPr>
          <w:color w:val="000000"/>
          <w:sz w:val="22"/>
          <w:szCs w:val="22"/>
        </w:rPr>
        <w:t xml:space="preserve"> odbywać się będzie w cyklu 1 miesiąca na podstawie faktur Vat wystawianych przez </w:t>
      </w:r>
      <w:r w:rsidR="002657B6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>ykonawcę.</w:t>
      </w:r>
    </w:p>
    <w:p w14:paraId="146A7709" w14:textId="206BF974" w:rsidR="002D2B0D" w:rsidRPr="002D2B0D" w:rsidRDefault="002D2B0D" w:rsidP="002D2B0D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2D2B0D">
        <w:rPr>
          <w:sz w:val="22"/>
          <w:szCs w:val="22"/>
        </w:rPr>
        <w:t xml:space="preserve">Przed wystawieniem faktury, Wykonawca zobowiązany jest do przedłożenia Zamawiającemu zestawienia ilościowo-wartościowego wszystkich przesyłek nadanych w minionym miesiącu kalendarzowym. Zamawiającemu przysługuje prawo do wniesienia uwag w terminie 7 dni od dnia otrzymania miesięcznego zestawienia wszystkich przesyłek. Brak zgłoszenia uwag przez Zamawiającego w tym terminie oznacza akceptację zestawienia sporządzonego przez Wykonawcę. </w:t>
      </w:r>
    </w:p>
    <w:p w14:paraId="5365407A" w14:textId="6C511F32" w:rsidR="002D2B0D" w:rsidRPr="002D2B0D" w:rsidRDefault="002D2B0D" w:rsidP="002D2B0D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2D2B0D">
        <w:rPr>
          <w:sz w:val="22"/>
          <w:szCs w:val="22"/>
        </w:rPr>
        <w:t>Do obliczenia należności za usługi Wykonawcy stosowane będą ceny usług świadczonych przez Wykonawcę wynikające z Formularza Asortymentowo-Cenowego zamieszczonego w ofercie</w:t>
      </w:r>
      <w:r w:rsidR="00DE585D">
        <w:rPr>
          <w:sz w:val="22"/>
          <w:szCs w:val="22"/>
        </w:rPr>
        <w:t>.</w:t>
      </w:r>
    </w:p>
    <w:p w14:paraId="4A8F4FF6" w14:textId="1E390089" w:rsidR="00534EF6" w:rsidRPr="002D2B0D" w:rsidRDefault="002D2B0D" w:rsidP="000B45F2">
      <w:pPr>
        <w:tabs>
          <w:tab w:val="left" w:pos="426"/>
        </w:tabs>
        <w:adjustRightInd w:val="0"/>
        <w:ind w:left="360"/>
        <w:rPr>
          <w:sz w:val="22"/>
          <w:szCs w:val="22"/>
          <w:shd w:val="clear" w:color="auto" w:fill="FFFFFF"/>
        </w:rPr>
      </w:pPr>
      <w:r w:rsidRPr="00DE585D">
        <w:rPr>
          <w:sz w:val="22"/>
          <w:szCs w:val="22"/>
        </w:rPr>
        <w:t xml:space="preserve">Faktury VAT wystawiane będą z </w:t>
      </w:r>
      <w:r w:rsidR="002657B6">
        <w:rPr>
          <w:sz w:val="22"/>
          <w:szCs w:val="22"/>
        </w:rPr>
        <w:t>21</w:t>
      </w:r>
      <w:r w:rsidRPr="00DE585D">
        <w:rPr>
          <w:sz w:val="22"/>
          <w:szCs w:val="22"/>
        </w:rPr>
        <w:t>-dniowym terminem zapłaty</w:t>
      </w:r>
      <w:r w:rsidRPr="00DE585D">
        <w:rPr>
          <w:color w:val="000000"/>
          <w:sz w:val="22"/>
          <w:szCs w:val="22"/>
        </w:rPr>
        <w:t xml:space="preserve">, a bieg terminu płatności rozpoczyna </w:t>
      </w:r>
      <w:r w:rsidR="0056081D">
        <w:rPr>
          <w:color w:val="000000"/>
          <w:sz w:val="22"/>
          <w:szCs w:val="22"/>
        </w:rPr>
        <w:t xml:space="preserve">  </w:t>
      </w:r>
      <w:r w:rsidR="00DE585D" w:rsidRPr="00DE585D">
        <w:rPr>
          <w:color w:val="000000"/>
          <w:sz w:val="22"/>
          <w:szCs w:val="22"/>
        </w:rPr>
        <w:t xml:space="preserve">               </w:t>
      </w:r>
      <w:r w:rsidR="00DE585D">
        <w:rPr>
          <w:color w:val="000000"/>
          <w:sz w:val="22"/>
          <w:szCs w:val="22"/>
        </w:rPr>
        <w:t xml:space="preserve">       </w:t>
      </w:r>
      <w:r w:rsidRPr="00DE585D">
        <w:rPr>
          <w:color w:val="000000"/>
          <w:sz w:val="22"/>
          <w:szCs w:val="22"/>
        </w:rPr>
        <w:t>z dniem prawidłowo wystawionej i doręczonej faktury przez</w:t>
      </w:r>
      <w:r w:rsidRPr="00DE585D">
        <w:rPr>
          <w:sz w:val="22"/>
          <w:szCs w:val="22"/>
        </w:rPr>
        <w:t xml:space="preserve">  Wykonawcę</w:t>
      </w:r>
      <w:r w:rsidR="00DE585D" w:rsidRPr="00DE585D">
        <w:rPr>
          <w:sz w:val="22"/>
          <w:szCs w:val="22"/>
        </w:rPr>
        <w:t xml:space="preserve">. </w:t>
      </w:r>
      <w:r w:rsidR="0056081D">
        <w:rPr>
          <w:sz w:val="22"/>
          <w:szCs w:val="22"/>
          <w:shd w:val="clear" w:color="auto" w:fill="FFFFFF"/>
        </w:rPr>
        <w:t>C</w:t>
      </w:r>
      <w:r w:rsidR="00534EF6" w:rsidRPr="002D2B0D">
        <w:rPr>
          <w:sz w:val="22"/>
          <w:szCs w:val="22"/>
          <w:shd w:val="clear" w:color="auto" w:fill="FFFFFF"/>
        </w:rPr>
        <w:t xml:space="preserve">ena jednostkowa za </w:t>
      </w:r>
      <w:r w:rsidR="00BF4B75" w:rsidRPr="002D2B0D">
        <w:rPr>
          <w:sz w:val="22"/>
          <w:szCs w:val="22"/>
          <w:shd w:val="clear" w:color="auto" w:fill="FFFFFF"/>
        </w:rPr>
        <w:t xml:space="preserve">świadczenie usług </w:t>
      </w:r>
      <w:r w:rsidR="007073BC">
        <w:rPr>
          <w:sz w:val="22"/>
          <w:szCs w:val="22"/>
          <w:shd w:val="clear" w:color="auto" w:fill="FFFFFF"/>
        </w:rPr>
        <w:t>paletowych</w:t>
      </w:r>
      <w:r w:rsidR="00534EF6" w:rsidRPr="002D2B0D">
        <w:rPr>
          <w:sz w:val="22"/>
          <w:szCs w:val="22"/>
          <w:shd w:val="clear" w:color="auto" w:fill="FFFFFF"/>
        </w:rPr>
        <w:t>, wynikająca z oferty Wykonawcy, jest ceną ostateczną i uwzględnia wszystkie dodatkowe koszty oraz opłaty  i wszelkie pochodne wpływające na wartość ceny.</w:t>
      </w:r>
    </w:p>
    <w:p w14:paraId="76FB6901" w14:textId="573DE43C" w:rsidR="00534EF6" w:rsidRPr="002D2B0D" w:rsidRDefault="0056081D" w:rsidP="002D2B0D">
      <w:pPr>
        <w:pStyle w:val="Akapitzlist"/>
        <w:numPr>
          <w:ilvl w:val="0"/>
          <w:numId w:val="11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</w:t>
      </w:r>
      <w:r w:rsidR="00BF4B75" w:rsidRPr="002D2B0D">
        <w:rPr>
          <w:sz w:val="22"/>
          <w:szCs w:val="22"/>
          <w:shd w:val="clear" w:color="auto" w:fill="FFFFFF"/>
        </w:rPr>
        <w:t xml:space="preserve">amawiający zastrzega sobie prawo wcześniejszego wypowiedzenia umowy z jednomiesięcznym okresem wypowiedzenia </w:t>
      </w:r>
      <w:r w:rsidR="000166CB" w:rsidRPr="002D2B0D">
        <w:rPr>
          <w:sz w:val="22"/>
          <w:szCs w:val="22"/>
          <w:shd w:val="clear" w:color="auto" w:fill="FFFFFF"/>
        </w:rPr>
        <w:t xml:space="preserve">: </w:t>
      </w:r>
    </w:p>
    <w:p w14:paraId="398F5FF6" w14:textId="30AC9F7C" w:rsidR="000166CB" w:rsidRPr="000166CB" w:rsidRDefault="0056081D" w:rsidP="0056081D">
      <w:pPr>
        <w:widowControl w:val="0"/>
        <w:tabs>
          <w:tab w:val="left" w:pos="851"/>
        </w:tabs>
        <w:autoSpaceDE w:val="0"/>
        <w:autoSpaceDN w:val="0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a) </w:t>
      </w:r>
      <w:r w:rsidR="000166CB" w:rsidRPr="000166CB">
        <w:rPr>
          <w:bCs/>
          <w:color w:val="000000"/>
          <w:sz w:val="22"/>
          <w:szCs w:val="22"/>
        </w:rPr>
        <w:t xml:space="preserve">w przypadku nierzetelnej realizacji usług </w:t>
      </w:r>
      <w:r w:rsidR="002657B6">
        <w:rPr>
          <w:bCs/>
          <w:color w:val="000000"/>
          <w:sz w:val="22"/>
          <w:szCs w:val="22"/>
        </w:rPr>
        <w:t>paletowyc</w:t>
      </w:r>
      <w:r w:rsidR="007073BC">
        <w:rPr>
          <w:bCs/>
          <w:color w:val="000000"/>
          <w:sz w:val="22"/>
          <w:szCs w:val="22"/>
        </w:rPr>
        <w:t>h</w:t>
      </w:r>
      <w:r w:rsidR="000166CB" w:rsidRPr="000166CB">
        <w:rPr>
          <w:bCs/>
          <w:color w:val="000000"/>
          <w:sz w:val="22"/>
          <w:szCs w:val="22"/>
        </w:rPr>
        <w:t xml:space="preserve">, tj. powtarzającego się w danym miesiącu opóźnienia w doręczaniu przesyłek przez Wykonawcę, a także zgłaszanych przez adresatów przypadków uszkadzania przesyłek podczas doręczania, otwierania, bądź też przepakowywania, na poziomie stanowiącym 10% wolumenów ilości nadanych przez Zamawiającego przesyłek </w:t>
      </w:r>
      <w:r w:rsidR="007073BC">
        <w:rPr>
          <w:bCs/>
          <w:color w:val="000000"/>
          <w:sz w:val="22"/>
          <w:szCs w:val="22"/>
        </w:rPr>
        <w:t>paletowych</w:t>
      </w:r>
      <w:r w:rsidR="000166CB" w:rsidRPr="000166CB">
        <w:rPr>
          <w:bCs/>
          <w:color w:val="000000"/>
          <w:sz w:val="22"/>
          <w:szCs w:val="22"/>
        </w:rPr>
        <w:t>,</w:t>
      </w:r>
    </w:p>
    <w:p w14:paraId="4C612D3E" w14:textId="36FE089C" w:rsidR="000166CB" w:rsidRDefault="006E1ADB" w:rsidP="006E1ADB">
      <w:pPr>
        <w:widowControl w:val="0"/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b)</w:t>
      </w:r>
      <w:r w:rsidR="000166CB" w:rsidRPr="000166CB">
        <w:rPr>
          <w:sz w:val="22"/>
          <w:szCs w:val="22"/>
        </w:rPr>
        <w:t xml:space="preserve">wykorzystania informacji poufnej dotyczącej realizacji niniejszej umowy i przekazanie jej osobom </w:t>
      </w:r>
      <w:r>
        <w:rPr>
          <w:sz w:val="22"/>
          <w:szCs w:val="22"/>
        </w:rPr>
        <w:t xml:space="preserve">  </w:t>
      </w:r>
    </w:p>
    <w:p w14:paraId="4A9D133A" w14:textId="251D0430" w:rsidR="006E1ADB" w:rsidRDefault="006E1ADB" w:rsidP="006E1ADB">
      <w:pPr>
        <w:widowControl w:val="0"/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nieuprawnionym.</w:t>
      </w:r>
    </w:p>
    <w:p w14:paraId="47118B4D" w14:textId="65CE3F06" w:rsidR="000166CB" w:rsidRPr="000166CB" w:rsidRDefault="006E1ADB" w:rsidP="006E1ADB">
      <w:pPr>
        <w:widowControl w:val="0"/>
        <w:tabs>
          <w:tab w:val="left" w:pos="851"/>
        </w:tabs>
        <w:autoSpaceDE w:val="0"/>
        <w:autoSpaceDN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c)</w:t>
      </w:r>
      <w:r w:rsidR="000166CB" w:rsidRPr="000166CB">
        <w:rPr>
          <w:bCs/>
          <w:color w:val="000000"/>
          <w:sz w:val="22"/>
          <w:szCs w:val="22"/>
        </w:rPr>
        <w:t>naruszania zasad przetwarzania danych osobowych.</w:t>
      </w:r>
    </w:p>
    <w:p w14:paraId="2C27EC3D" w14:textId="0C23127D" w:rsidR="00B037CB" w:rsidRPr="004164BA" w:rsidRDefault="00B037CB" w:rsidP="002D2B0D">
      <w:pPr>
        <w:pStyle w:val="Akapitzlist1"/>
        <w:numPr>
          <w:ilvl w:val="0"/>
          <w:numId w:val="11"/>
        </w:numPr>
        <w:tabs>
          <w:tab w:val="left" w:pos="360"/>
        </w:tabs>
        <w:spacing w:before="1"/>
        <w:ind w:right="233"/>
        <w:rPr>
          <w:color w:val="000000"/>
        </w:rPr>
      </w:pPr>
      <w:r w:rsidRPr="004164BA">
        <w:rPr>
          <w:color w:val="000000"/>
        </w:rPr>
        <w:t>Strony zobowiązują się do nie ujawniania informacji uzyskanych w związku z realizacją umowy stanowiących tajemnicę przedsiębiorstwa Wykonawcy i Zamawiającego</w:t>
      </w:r>
      <w:r w:rsidR="000B45F2">
        <w:rPr>
          <w:color w:val="000000"/>
        </w:rPr>
        <w:t>.</w:t>
      </w:r>
    </w:p>
    <w:p w14:paraId="129EA878" w14:textId="69126236" w:rsidR="00B037CB" w:rsidRPr="00A74293" w:rsidRDefault="00B037CB" w:rsidP="002D2B0D">
      <w:pPr>
        <w:pStyle w:val="Akapitzlist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74293">
        <w:rPr>
          <w:color w:val="000000"/>
          <w:sz w:val="22"/>
          <w:szCs w:val="22"/>
        </w:rPr>
        <w:t xml:space="preserve">Wykonawca zobowiązuje się posiadać i utrzymywać przez cały okres realizacji umowy ubezpieczenie od odpowiedzialności cywilnej </w:t>
      </w:r>
      <w:r w:rsidRPr="00A74293">
        <w:rPr>
          <w:bCs/>
          <w:color w:val="000000"/>
          <w:sz w:val="22"/>
          <w:szCs w:val="22"/>
        </w:rPr>
        <w:t xml:space="preserve">z tytułu prowadzonej przez niego działalności gospodarczej od wszelkich </w:t>
      </w:r>
      <w:proofErr w:type="spellStart"/>
      <w:r w:rsidRPr="00A74293">
        <w:rPr>
          <w:bCs/>
          <w:color w:val="000000"/>
          <w:sz w:val="22"/>
          <w:szCs w:val="22"/>
        </w:rPr>
        <w:t>ryzyk</w:t>
      </w:r>
      <w:proofErr w:type="spellEnd"/>
      <w:r w:rsidRPr="00A74293">
        <w:rPr>
          <w:bCs/>
          <w:color w:val="000000"/>
          <w:sz w:val="22"/>
          <w:szCs w:val="22"/>
        </w:rPr>
        <w:t xml:space="preserve"> mogących wystąpić na podstawie niniejszej umow</w:t>
      </w:r>
      <w:r w:rsidR="000B45F2">
        <w:rPr>
          <w:bCs/>
          <w:color w:val="000000"/>
          <w:sz w:val="22"/>
          <w:szCs w:val="22"/>
        </w:rPr>
        <w:t xml:space="preserve">y. </w:t>
      </w:r>
      <w:r w:rsidRPr="00A74293">
        <w:rPr>
          <w:bCs/>
          <w:color w:val="000000"/>
          <w:sz w:val="22"/>
          <w:szCs w:val="22"/>
        </w:rPr>
        <w:t>Wykonawca jest zobowiązany przedstawić Zamawiającemu przed przystąpieniem do realizacji umowy dowód istnienia (przedłużenia) polisy wraz z dowodem opłacenia składek oraz każdorazowo</w:t>
      </w:r>
      <w:r w:rsidR="000B45F2">
        <w:rPr>
          <w:bCs/>
          <w:color w:val="000000"/>
          <w:sz w:val="22"/>
          <w:szCs w:val="22"/>
        </w:rPr>
        <w:t xml:space="preserve">. </w:t>
      </w:r>
      <w:r w:rsidRPr="00A74293">
        <w:rPr>
          <w:bCs/>
          <w:color w:val="000000"/>
          <w:sz w:val="22"/>
          <w:szCs w:val="22"/>
        </w:rPr>
        <w:t>W razie nieprzedstawienia w terminie dowodu zawarcia umowy ubezpieczenia lub opłacenia składek Zamawiający będzie również uprawniony do zawarcia umowy ubezpieczenia w imieniu i na rzecz Wykonawcy , a kosztami z tego tytułu obciążyć Wykonawcę, na co Wykonawca wyraża zgodę.</w:t>
      </w:r>
    </w:p>
    <w:p w14:paraId="04774C59" w14:textId="41F1C381" w:rsidR="00A74293" w:rsidRPr="004164BA" w:rsidRDefault="00534EF6" w:rsidP="002D2B0D">
      <w:pPr>
        <w:pStyle w:val="Akapitzlist1"/>
        <w:numPr>
          <w:ilvl w:val="0"/>
          <w:numId w:val="11"/>
        </w:numPr>
        <w:tabs>
          <w:tab w:val="left" w:pos="360"/>
        </w:tabs>
        <w:spacing w:before="2"/>
        <w:ind w:right="219"/>
      </w:pPr>
      <w:r>
        <w:t xml:space="preserve">Wykonawca </w:t>
      </w:r>
      <w:r w:rsidR="00A74293" w:rsidRPr="004164BA">
        <w:t xml:space="preserve">zobowiązany jest do stosowania cen jednostkowych brutto podanych w </w:t>
      </w:r>
      <w:r w:rsidR="00A74293">
        <w:t xml:space="preserve"> </w:t>
      </w:r>
      <w:r w:rsidR="00A74293" w:rsidRPr="004164BA">
        <w:t xml:space="preserve">„Formularzu asortymentowo-cenowym” </w:t>
      </w:r>
      <w:r w:rsidR="000B45F2">
        <w:t>.</w:t>
      </w:r>
    </w:p>
    <w:p w14:paraId="6FB8B192" w14:textId="4CD905AA" w:rsidR="00A74293" w:rsidRDefault="00A74293" w:rsidP="002D2B0D">
      <w:pPr>
        <w:pStyle w:val="Akapitzlist1"/>
        <w:numPr>
          <w:ilvl w:val="0"/>
          <w:numId w:val="11"/>
        </w:numPr>
        <w:tabs>
          <w:tab w:val="left" w:pos="360"/>
        </w:tabs>
        <w:spacing w:before="2"/>
        <w:ind w:right="219"/>
      </w:pPr>
      <w:r w:rsidRPr="004164BA">
        <w:t>Wykonawcy nie będą przysługiwały żadne roszczenia wobec Zamawiającego, w przypadku, gdy łączne wynagrodzenie za zrealizowanie przedmiotu zamówienia, określonego w ust. 1, będzie niższe od wynagrodzenia</w:t>
      </w:r>
      <w:r w:rsidRPr="004164BA">
        <w:rPr>
          <w:spacing w:val="-5"/>
        </w:rPr>
        <w:t xml:space="preserve"> </w:t>
      </w:r>
      <w:r w:rsidRPr="004164BA">
        <w:t>maksymalnego.</w:t>
      </w:r>
    </w:p>
    <w:p w14:paraId="3CBB2D70" w14:textId="7501095B" w:rsidR="002405DE" w:rsidRDefault="002405DE" w:rsidP="002D2B0D">
      <w:pPr>
        <w:pStyle w:val="Akapitzlist1"/>
        <w:numPr>
          <w:ilvl w:val="0"/>
          <w:numId w:val="11"/>
        </w:numPr>
        <w:tabs>
          <w:tab w:val="left" w:pos="360"/>
        </w:tabs>
        <w:spacing w:before="2"/>
        <w:ind w:right="219"/>
      </w:pPr>
      <w:r>
        <w:t xml:space="preserve">Wykonawca gwarantuje niezmienność cen w zakresie świadczenia usług </w:t>
      </w:r>
      <w:r w:rsidR="007073BC">
        <w:t>paletowych</w:t>
      </w:r>
      <w:r>
        <w:t xml:space="preserve">. </w:t>
      </w:r>
    </w:p>
    <w:p w14:paraId="7435B120" w14:textId="32EA6F60" w:rsidR="006D62FB" w:rsidRDefault="002405DE" w:rsidP="00E15051">
      <w:pPr>
        <w:pStyle w:val="Akapitzlist1"/>
        <w:numPr>
          <w:ilvl w:val="0"/>
          <w:numId w:val="11"/>
        </w:numPr>
        <w:tabs>
          <w:tab w:val="left" w:pos="360"/>
        </w:tabs>
        <w:spacing w:before="2"/>
        <w:ind w:right="219"/>
      </w:pPr>
      <w:r>
        <w:t xml:space="preserve">Strony zobowiązują się dążyć do polubownego rozwiązywania wszelkich sporów jakie mogą powstać w związku z realizacją niniejszej umowy. W przypadku niemożliwości porozumienia się przez Strony rozstrzygać będzie sąd powszechny właściwy dla siedziby Zamawiającego. </w:t>
      </w:r>
      <w:r w:rsidR="004203E0">
        <w:t xml:space="preserve"> </w:t>
      </w:r>
    </w:p>
    <w:sectPr w:rsidR="006D62FB" w:rsidSect="00DE585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FB3"/>
    <w:multiLevelType w:val="singleLevel"/>
    <w:tmpl w:val="BCC4366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807255"/>
    <w:multiLevelType w:val="hybridMultilevel"/>
    <w:tmpl w:val="58F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37C2"/>
    <w:multiLevelType w:val="hybridMultilevel"/>
    <w:tmpl w:val="671E88A0"/>
    <w:lvl w:ilvl="0" w:tplc="0A748806">
      <w:start w:val="1"/>
      <w:numFmt w:val="decimal"/>
      <w:lvlText w:val="%1."/>
      <w:lvlJc w:val="left"/>
      <w:pPr>
        <w:ind w:left="643" w:hanging="428"/>
      </w:pPr>
      <w:rPr>
        <w:rFonts w:ascii="Tahoma" w:eastAsia="Times New Roman" w:hAnsi="Tahoma" w:cs="Tahoma" w:hint="default"/>
        <w:spacing w:val="-5"/>
        <w:w w:val="100"/>
        <w:sz w:val="20"/>
        <w:szCs w:val="20"/>
      </w:rPr>
    </w:lvl>
    <w:lvl w:ilvl="1" w:tplc="F924A34E">
      <w:start w:val="1"/>
      <w:numFmt w:val="decimal"/>
      <w:lvlText w:val="%2)"/>
      <w:lvlJc w:val="left"/>
      <w:pPr>
        <w:ind w:left="931" w:hanging="425"/>
      </w:pPr>
      <w:rPr>
        <w:rFonts w:ascii="Tahoma" w:eastAsia="Times New Roman" w:hAnsi="Tahoma" w:cs="Tahoma" w:hint="default"/>
        <w:spacing w:val="-16"/>
        <w:w w:val="99"/>
        <w:sz w:val="20"/>
        <w:szCs w:val="20"/>
      </w:rPr>
    </w:lvl>
    <w:lvl w:ilvl="2" w:tplc="CD3E7C26">
      <w:numFmt w:val="bullet"/>
      <w:lvlText w:val="•"/>
      <w:lvlJc w:val="left"/>
      <w:pPr>
        <w:ind w:left="1918" w:hanging="425"/>
      </w:pPr>
      <w:rPr>
        <w:rFonts w:hint="default"/>
      </w:rPr>
    </w:lvl>
    <w:lvl w:ilvl="3" w:tplc="54E2E330">
      <w:numFmt w:val="bullet"/>
      <w:lvlText w:val="•"/>
      <w:lvlJc w:val="left"/>
      <w:pPr>
        <w:ind w:left="2896" w:hanging="425"/>
      </w:pPr>
      <w:rPr>
        <w:rFonts w:hint="default"/>
      </w:rPr>
    </w:lvl>
    <w:lvl w:ilvl="4" w:tplc="533C7868">
      <w:numFmt w:val="bullet"/>
      <w:lvlText w:val="•"/>
      <w:lvlJc w:val="left"/>
      <w:pPr>
        <w:ind w:left="3875" w:hanging="425"/>
      </w:pPr>
      <w:rPr>
        <w:rFonts w:hint="default"/>
      </w:rPr>
    </w:lvl>
    <w:lvl w:ilvl="5" w:tplc="A796A8BA">
      <w:numFmt w:val="bullet"/>
      <w:lvlText w:val="•"/>
      <w:lvlJc w:val="left"/>
      <w:pPr>
        <w:ind w:left="4853" w:hanging="425"/>
      </w:pPr>
      <w:rPr>
        <w:rFonts w:hint="default"/>
      </w:rPr>
    </w:lvl>
    <w:lvl w:ilvl="6" w:tplc="6C7AFABA">
      <w:numFmt w:val="bullet"/>
      <w:lvlText w:val="•"/>
      <w:lvlJc w:val="left"/>
      <w:pPr>
        <w:ind w:left="5832" w:hanging="425"/>
      </w:pPr>
      <w:rPr>
        <w:rFonts w:hint="default"/>
      </w:rPr>
    </w:lvl>
    <w:lvl w:ilvl="7" w:tplc="551A4802">
      <w:numFmt w:val="bullet"/>
      <w:lvlText w:val="•"/>
      <w:lvlJc w:val="left"/>
      <w:pPr>
        <w:ind w:left="6810" w:hanging="425"/>
      </w:pPr>
      <w:rPr>
        <w:rFonts w:hint="default"/>
      </w:rPr>
    </w:lvl>
    <w:lvl w:ilvl="8" w:tplc="F96AFD50">
      <w:numFmt w:val="bullet"/>
      <w:lvlText w:val="•"/>
      <w:lvlJc w:val="left"/>
      <w:pPr>
        <w:ind w:left="7789" w:hanging="425"/>
      </w:pPr>
      <w:rPr>
        <w:rFonts w:hint="default"/>
      </w:rPr>
    </w:lvl>
  </w:abstractNum>
  <w:abstractNum w:abstractNumId="3" w15:restartNumberingAfterBreak="0">
    <w:nsid w:val="1E624F35"/>
    <w:multiLevelType w:val="hybridMultilevel"/>
    <w:tmpl w:val="E7C88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964FF"/>
    <w:multiLevelType w:val="hybridMultilevel"/>
    <w:tmpl w:val="ACA830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2EA0A1A"/>
    <w:multiLevelType w:val="hybridMultilevel"/>
    <w:tmpl w:val="882ED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04452F"/>
    <w:multiLevelType w:val="hybridMultilevel"/>
    <w:tmpl w:val="10C01CA6"/>
    <w:lvl w:ilvl="0" w:tplc="9542AE90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  <w:rPr>
        <w:rFonts w:cs="Times New Roman"/>
      </w:rPr>
    </w:lvl>
  </w:abstractNum>
  <w:abstractNum w:abstractNumId="7" w15:restartNumberingAfterBreak="0">
    <w:nsid w:val="416A3D1F"/>
    <w:multiLevelType w:val="hybridMultilevel"/>
    <w:tmpl w:val="1F8A72AA"/>
    <w:lvl w:ilvl="0" w:tplc="58F4F3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F6D64"/>
    <w:multiLevelType w:val="hybridMultilevel"/>
    <w:tmpl w:val="EA66F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8D689B"/>
    <w:multiLevelType w:val="hybridMultilevel"/>
    <w:tmpl w:val="09601EE8"/>
    <w:lvl w:ilvl="0" w:tplc="2D0CA96A">
      <w:start w:val="1"/>
      <w:numFmt w:val="decimal"/>
      <w:lvlText w:val="%1."/>
      <w:lvlJc w:val="left"/>
      <w:pPr>
        <w:ind w:left="583" w:hanging="361"/>
      </w:pPr>
      <w:rPr>
        <w:rFonts w:ascii="Tahoma" w:eastAsia="Times New Roman" w:hAnsi="Tahoma" w:cs="Tahoma" w:hint="default"/>
        <w:spacing w:val="-5"/>
        <w:w w:val="99"/>
        <w:sz w:val="20"/>
        <w:szCs w:val="20"/>
      </w:rPr>
    </w:lvl>
    <w:lvl w:ilvl="1" w:tplc="C8F4D4CC">
      <w:numFmt w:val="bullet"/>
      <w:lvlText w:val="•"/>
      <w:lvlJc w:val="left"/>
      <w:pPr>
        <w:ind w:left="1496" w:hanging="361"/>
      </w:pPr>
      <w:rPr>
        <w:rFonts w:hint="default"/>
      </w:rPr>
    </w:lvl>
    <w:lvl w:ilvl="2" w:tplc="1ADCBFFE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036CBACE">
      <w:numFmt w:val="bullet"/>
      <w:lvlText w:val="•"/>
      <w:lvlJc w:val="left"/>
      <w:pPr>
        <w:ind w:left="3329" w:hanging="361"/>
      </w:pPr>
      <w:rPr>
        <w:rFonts w:hint="default"/>
      </w:rPr>
    </w:lvl>
    <w:lvl w:ilvl="4" w:tplc="F474B3F4"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1F009E40">
      <w:numFmt w:val="bullet"/>
      <w:lvlText w:val="•"/>
      <w:lvlJc w:val="left"/>
      <w:pPr>
        <w:ind w:left="5163" w:hanging="361"/>
      </w:pPr>
      <w:rPr>
        <w:rFonts w:hint="default"/>
      </w:rPr>
    </w:lvl>
    <w:lvl w:ilvl="6" w:tplc="690A217E">
      <w:numFmt w:val="bullet"/>
      <w:lvlText w:val="•"/>
      <w:lvlJc w:val="left"/>
      <w:pPr>
        <w:ind w:left="6079" w:hanging="361"/>
      </w:pPr>
      <w:rPr>
        <w:rFonts w:hint="default"/>
      </w:rPr>
    </w:lvl>
    <w:lvl w:ilvl="7" w:tplc="4CFA668C">
      <w:numFmt w:val="bullet"/>
      <w:lvlText w:val="•"/>
      <w:lvlJc w:val="left"/>
      <w:pPr>
        <w:ind w:left="6996" w:hanging="361"/>
      </w:pPr>
      <w:rPr>
        <w:rFonts w:hint="default"/>
      </w:rPr>
    </w:lvl>
    <w:lvl w:ilvl="8" w:tplc="915AA59E">
      <w:numFmt w:val="bullet"/>
      <w:lvlText w:val="•"/>
      <w:lvlJc w:val="left"/>
      <w:pPr>
        <w:ind w:left="7913" w:hanging="361"/>
      </w:pPr>
      <w:rPr>
        <w:rFonts w:hint="default"/>
      </w:rPr>
    </w:lvl>
  </w:abstractNum>
  <w:abstractNum w:abstractNumId="10" w15:restartNumberingAfterBreak="0">
    <w:nsid w:val="6BDC1A47"/>
    <w:multiLevelType w:val="hybridMultilevel"/>
    <w:tmpl w:val="876A6C1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8F77DC2"/>
    <w:multiLevelType w:val="hybridMultilevel"/>
    <w:tmpl w:val="C1BE1D58"/>
    <w:lvl w:ilvl="0" w:tplc="BAA0449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BE4347B"/>
    <w:multiLevelType w:val="hybridMultilevel"/>
    <w:tmpl w:val="318ACF9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743797524">
    <w:abstractNumId w:val="10"/>
  </w:num>
  <w:num w:numId="2" w16cid:durableId="6108223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3286942">
    <w:abstractNumId w:val="6"/>
  </w:num>
  <w:num w:numId="4" w16cid:durableId="658340602">
    <w:abstractNumId w:val="2"/>
  </w:num>
  <w:num w:numId="5" w16cid:durableId="1210847882">
    <w:abstractNumId w:val="9"/>
  </w:num>
  <w:num w:numId="6" w16cid:durableId="124279068">
    <w:abstractNumId w:val="7"/>
  </w:num>
  <w:num w:numId="7" w16cid:durableId="1617904280">
    <w:abstractNumId w:val="5"/>
  </w:num>
  <w:num w:numId="8" w16cid:durableId="325597998">
    <w:abstractNumId w:val="3"/>
  </w:num>
  <w:num w:numId="9" w16cid:durableId="2045707917">
    <w:abstractNumId w:val="4"/>
  </w:num>
  <w:num w:numId="10" w16cid:durableId="517156206">
    <w:abstractNumId w:val="12"/>
  </w:num>
  <w:num w:numId="11" w16cid:durableId="587690782">
    <w:abstractNumId w:val="8"/>
  </w:num>
  <w:num w:numId="12" w16cid:durableId="2079277317">
    <w:abstractNumId w:val="1"/>
  </w:num>
  <w:num w:numId="13" w16cid:durableId="116536517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F6"/>
    <w:rsid w:val="000166CB"/>
    <w:rsid w:val="00035055"/>
    <w:rsid w:val="000B45F2"/>
    <w:rsid w:val="000F0886"/>
    <w:rsid w:val="002405DE"/>
    <w:rsid w:val="002657B6"/>
    <w:rsid w:val="002D2B0D"/>
    <w:rsid w:val="004203E0"/>
    <w:rsid w:val="004E375B"/>
    <w:rsid w:val="00534EF6"/>
    <w:rsid w:val="0056081D"/>
    <w:rsid w:val="00602189"/>
    <w:rsid w:val="006D62FB"/>
    <w:rsid w:val="006E1ADB"/>
    <w:rsid w:val="007073BC"/>
    <w:rsid w:val="00801ED2"/>
    <w:rsid w:val="009C0ED0"/>
    <w:rsid w:val="00A74293"/>
    <w:rsid w:val="00AF691C"/>
    <w:rsid w:val="00B037CB"/>
    <w:rsid w:val="00BE3B6A"/>
    <w:rsid w:val="00BF4B75"/>
    <w:rsid w:val="00C77CD6"/>
    <w:rsid w:val="00D67E30"/>
    <w:rsid w:val="00DE585D"/>
    <w:rsid w:val="00E754E6"/>
    <w:rsid w:val="00EC02FC"/>
    <w:rsid w:val="00F2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72FA"/>
  <w15:chartTrackingRefBased/>
  <w15:docId w15:val="{916BB68D-3637-4469-8443-406F2E69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ED0"/>
    <w:pPr>
      <w:widowControl w:val="0"/>
      <w:autoSpaceDE w:val="0"/>
      <w:autoSpaceDN w:val="0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C0ED0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037CB"/>
    <w:pPr>
      <w:widowControl w:val="0"/>
      <w:autoSpaceDE w:val="0"/>
      <w:autoSpaceDN w:val="0"/>
      <w:ind w:left="819" w:hanging="567"/>
      <w:jc w:val="both"/>
    </w:pPr>
    <w:rPr>
      <w:rFonts w:eastAsia="Calibri"/>
      <w:sz w:val="22"/>
      <w:szCs w:val="22"/>
    </w:rPr>
  </w:style>
  <w:style w:type="character" w:styleId="Odwoaniedokomentarza">
    <w:name w:val="annotation reference"/>
    <w:uiPriority w:val="99"/>
    <w:rsid w:val="00B037C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B037CB"/>
    <w:pPr>
      <w:widowControl w:val="0"/>
      <w:autoSpaceDE w:val="0"/>
      <w:autoSpaceDN w:val="0"/>
    </w:pPr>
    <w:rPr>
      <w:rFonts w:eastAsia="Calibri"/>
      <w:sz w:val="24"/>
      <w:szCs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37C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7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Magdalena Osińska</cp:lastModifiedBy>
  <cp:revision>10</cp:revision>
  <dcterms:created xsi:type="dcterms:W3CDTF">2022-02-08T12:55:00Z</dcterms:created>
  <dcterms:modified xsi:type="dcterms:W3CDTF">2022-05-11T11:28:00Z</dcterms:modified>
</cp:coreProperties>
</file>