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2BB6" w14:textId="7F9F6823" w:rsidR="00F43780" w:rsidRPr="001949BA" w:rsidRDefault="00F43780" w:rsidP="001949BA">
      <w:pPr>
        <w:suppressAutoHyphens w:val="0"/>
        <w:spacing w:line="240" w:lineRule="auto"/>
        <w:ind w:left="7080"/>
        <w:rPr>
          <w:snapToGrid w:val="0"/>
          <w:color w:val="000000"/>
          <w:sz w:val="20"/>
          <w:lang w:eastAsia="pl-PL"/>
        </w:rPr>
      </w:pPr>
      <w:r w:rsidRPr="001949BA">
        <w:rPr>
          <w:snapToGrid w:val="0"/>
          <w:color w:val="000000"/>
          <w:sz w:val="20"/>
          <w:lang w:eastAsia="pl-PL"/>
        </w:rPr>
        <w:t xml:space="preserve">Załącznik nr </w:t>
      </w:r>
      <w:r w:rsidR="00EC6692" w:rsidRPr="001949BA">
        <w:rPr>
          <w:snapToGrid w:val="0"/>
          <w:color w:val="000000"/>
          <w:sz w:val="20"/>
          <w:lang w:eastAsia="pl-PL"/>
        </w:rPr>
        <w:t>2.5</w:t>
      </w:r>
    </w:p>
    <w:p w14:paraId="14777C6A" w14:textId="77777777" w:rsidR="004A2705" w:rsidRPr="001949BA" w:rsidRDefault="004A2705" w:rsidP="00F43780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46ECA5BB" w14:textId="77777777" w:rsidR="004A2705" w:rsidRPr="001949BA" w:rsidRDefault="004A2705" w:rsidP="00F43780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7F9ECBC0" w14:textId="77777777" w:rsidR="004A2705" w:rsidRPr="001949BA" w:rsidRDefault="004A2705" w:rsidP="00F43780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659DE1C0" w14:textId="59414E5F" w:rsidR="004A2705" w:rsidRPr="001949BA" w:rsidRDefault="004A2705" w:rsidP="001949BA">
      <w:pPr>
        <w:widowControl w:val="0"/>
        <w:spacing w:after="720"/>
        <w:rPr>
          <w:rFonts w:eastAsia="Tahoma"/>
          <w:color w:val="FF0000"/>
          <w:sz w:val="20"/>
          <w:lang w:bidi="pl-PL"/>
        </w:rPr>
      </w:pPr>
      <w:r w:rsidRPr="001949BA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1949BA">
        <w:rPr>
          <w:rFonts w:eastAsia="Tahoma"/>
          <w:color w:val="FF0000"/>
          <w:sz w:val="20"/>
          <w:lang w:bidi="pl-PL"/>
        </w:rPr>
        <w:t xml:space="preserve"> </w:t>
      </w:r>
      <w:r w:rsidRPr="001949BA">
        <w:rPr>
          <w:rFonts w:eastAsia="Tahoma"/>
          <w:b/>
          <w:bCs/>
          <w:sz w:val="20"/>
          <w:lang w:bidi="pl-PL"/>
        </w:rPr>
        <w:t>5/06/2022/D</w:t>
      </w:r>
    </w:p>
    <w:p w14:paraId="31D2B37E" w14:textId="77777777" w:rsidR="00DA704E" w:rsidRPr="001949BA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1949BA">
        <w:rPr>
          <w:b/>
          <w:caps/>
          <w:sz w:val="20"/>
          <w:lang w:eastAsia="pl-PL"/>
        </w:rPr>
        <w:t>FORMULARZ CENOWY</w:t>
      </w:r>
    </w:p>
    <w:p w14:paraId="7B3CC276" w14:textId="77777777" w:rsidR="00DA704E" w:rsidRPr="001949BA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64FD12F7" w14:textId="77777777" w:rsidR="00DA704E" w:rsidRPr="001949BA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949BA">
        <w:rPr>
          <w:b/>
          <w:snapToGrid w:val="0"/>
          <w:color w:val="000000"/>
          <w:sz w:val="20"/>
          <w:lang w:eastAsia="pl-PL"/>
        </w:rPr>
        <w:t>Dane dotyczące Wykonawcy:</w:t>
      </w:r>
    </w:p>
    <w:p w14:paraId="5BCD6F5C" w14:textId="77777777" w:rsidR="00DA704E" w:rsidRPr="001949BA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73361042" w14:textId="77777777" w:rsidR="00DA704E" w:rsidRPr="001949BA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949BA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7C1AAD22" w14:textId="77777777" w:rsidR="00DA704E" w:rsidRPr="001949BA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2670E69E" w14:textId="77777777" w:rsidR="00DA704E" w:rsidRPr="001949BA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1949BA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544BF937" w14:textId="77777777" w:rsidR="00DA704E" w:rsidRPr="001949BA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01A48734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1FE38FAA" w14:textId="77777777" w:rsidR="00DA704E" w:rsidRPr="001949BA" w:rsidRDefault="00DA704E" w:rsidP="00DA704E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80B21F4" w14:textId="77777777" w:rsidR="00DA704E" w:rsidRPr="001949BA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1AFCCD46" w14:textId="77777777" w:rsidR="00926F79" w:rsidRPr="001949BA" w:rsidRDefault="00926F79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709"/>
        <w:gridCol w:w="1134"/>
        <w:gridCol w:w="850"/>
        <w:gridCol w:w="1134"/>
        <w:gridCol w:w="992"/>
        <w:gridCol w:w="993"/>
      </w:tblGrid>
      <w:tr w:rsidR="00EC6692" w:rsidRPr="001949BA" w14:paraId="7B643065" w14:textId="77777777" w:rsidTr="00860722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ACBBC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BE37C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Materiał, grubość, opis, wymiary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2D600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3A18A28E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20F248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Ilość</w:t>
            </w:r>
          </w:p>
          <w:p w14:paraId="30FBA60C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1DF7CC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Cena netto</w:t>
            </w:r>
          </w:p>
          <w:p w14:paraId="35B813FE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3CAAA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2E254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Wartość netto [zł]</w:t>
            </w:r>
          </w:p>
          <w:p w14:paraId="7D11930B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(poz.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307BB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Kwota VAT [zł]</w:t>
            </w:r>
          </w:p>
          <w:p w14:paraId="748C58A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(od poz. 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15EE6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Wartość brutto [zł]</w:t>
            </w:r>
          </w:p>
          <w:p w14:paraId="4C1276CB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1949BA">
              <w:rPr>
                <w:rFonts w:eastAsia="Verdana"/>
                <w:b/>
                <w:i/>
                <w:sz w:val="20"/>
              </w:rPr>
              <w:t>(poz. 7 + 8)</w:t>
            </w:r>
          </w:p>
        </w:tc>
      </w:tr>
      <w:tr w:rsidR="00EC6692" w:rsidRPr="001949BA" w14:paraId="29369F36" w14:textId="77777777" w:rsidTr="0086072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A18D0C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ACF706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D9014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50DCFC26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C2101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F93AD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012778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3F558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8072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1949BA">
              <w:rPr>
                <w:rFonts w:eastAsia="Verdana"/>
                <w:sz w:val="20"/>
              </w:rPr>
              <w:t>9</w:t>
            </w:r>
          </w:p>
        </w:tc>
      </w:tr>
      <w:tr w:rsidR="00EC6692" w:rsidRPr="001949BA" w14:paraId="6177EBB6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7C3" w14:textId="77777777" w:rsidR="00EC6692" w:rsidRPr="001949BA" w:rsidRDefault="00EC6692" w:rsidP="00EC6692">
            <w:pPr>
              <w:widowControl w:val="0"/>
              <w:numPr>
                <w:ilvl w:val="0"/>
                <w:numId w:val="5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FB5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pl-PL"/>
              </w:rPr>
            </w:pPr>
            <w:r w:rsidRPr="001949BA">
              <w:rPr>
                <w:b/>
                <w:sz w:val="20"/>
                <w:lang w:eastAsia="pl-PL"/>
              </w:rPr>
              <w:t>Blacha</w:t>
            </w:r>
            <w:r w:rsidRPr="001949BA">
              <w:rPr>
                <w:sz w:val="20"/>
                <w:lang w:eastAsia="pl-PL"/>
              </w:rPr>
              <w:t xml:space="preserve"> </w:t>
            </w:r>
            <w:r w:rsidRPr="001949BA">
              <w:rPr>
                <w:b/>
                <w:bCs/>
                <w:sz w:val="20"/>
                <w:lang w:eastAsia="pl-PL"/>
              </w:rPr>
              <w:t xml:space="preserve">perforowana, </w:t>
            </w:r>
            <w:r w:rsidRPr="001949BA">
              <w:rPr>
                <w:sz w:val="20"/>
                <w:lang w:eastAsia="pl-PL"/>
              </w:rPr>
              <w:t>grubość: 1,0 mm,</w:t>
            </w:r>
            <w:r w:rsidRPr="001949BA">
              <w:rPr>
                <w:b/>
                <w:bCs/>
                <w:sz w:val="20"/>
                <w:lang w:eastAsia="pl-PL"/>
              </w:rPr>
              <w:t xml:space="preserve"> </w:t>
            </w:r>
          </w:p>
          <w:p w14:paraId="0AC5319E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1949BA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2C3A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1949BA">
              <w:rPr>
                <w:sz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EE4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1949BA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827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C97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052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754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000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EC6692" w:rsidRPr="001949BA" w14:paraId="457A026A" w14:textId="77777777" w:rsidTr="00860722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A8B8B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949BA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838F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D99DF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949BA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C073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949BA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7DDB5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1949BA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1521A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79820" w14:textId="77777777" w:rsidR="00EC6692" w:rsidRPr="001949BA" w:rsidRDefault="00EC6692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ADAA" w14:textId="77777777" w:rsidR="00EC6692" w:rsidRPr="001949BA" w:rsidRDefault="00EC6692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14:paraId="1F427072" w14:textId="77777777" w:rsidR="00DA704E" w:rsidRPr="001949BA" w:rsidRDefault="00DA704E" w:rsidP="00EC6692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52E08C25" w14:textId="77777777" w:rsidR="00DA704E" w:rsidRPr="001949BA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68A3C29" w14:textId="08917E27" w:rsidR="00DA704E" w:rsidRPr="001949BA" w:rsidRDefault="00DA704E" w:rsidP="00DE085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3032F2BF" w14:textId="77777777" w:rsidR="00DA704E" w:rsidRPr="001949BA" w:rsidRDefault="00DA704E" w:rsidP="00DA704E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*Kwoty powstałe w wierszu „Razem” są wynikiem zsumowania poszczególnych kwot wyszczególnionych w danej kolumnie.</w:t>
      </w:r>
    </w:p>
    <w:p w14:paraId="2D975AFC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2DF7C771" w14:textId="50A1620D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  <w:bookmarkStart w:id="0" w:name="_GoBack"/>
      <w:bookmarkEnd w:id="0"/>
    </w:p>
    <w:p w14:paraId="15AB056E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5CFC1C75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4EDCA9FE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>Kwoty uzyskane w wierszu „Razem” stanowią cenę ofertową, którą Wykonawca wpisuje do Formularza ofertowego.</w:t>
      </w:r>
    </w:p>
    <w:p w14:paraId="027247EC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1949BA">
        <w:rPr>
          <w:sz w:val="20"/>
          <w:lang w:eastAsia="pl-PL"/>
        </w:rPr>
        <w:tab/>
      </w:r>
    </w:p>
    <w:p w14:paraId="753DE99F" w14:textId="77777777" w:rsidR="00DA704E" w:rsidRPr="001949BA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63385E24" w14:textId="77777777" w:rsidR="00DA704E" w:rsidRPr="001949BA" w:rsidRDefault="00DA704E" w:rsidP="003E1F45">
      <w:pPr>
        <w:widowControl w:val="0"/>
        <w:tabs>
          <w:tab w:val="left" w:pos="9000"/>
        </w:tabs>
        <w:suppressAutoHyphens w:val="0"/>
        <w:spacing w:line="240" w:lineRule="auto"/>
        <w:ind w:left="4956"/>
        <w:rPr>
          <w:rFonts w:eastAsia="SimSun"/>
          <w:snapToGrid w:val="0"/>
          <w:color w:val="000000"/>
          <w:sz w:val="20"/>
          <w:lang w:eastAsia="pl-PL"/>
        </w:rPr>
      </w:pPr>
      <w:r w:rsidRPr="001949BA">
        <w:rPr>
          <w:sz w:val="20"/>
          <w:lang w:eastAsia="pl-PL"/>
        </w:rPr>
        <w:tab/>
      </w:r>
      <w:r w:rsidRPr="001949BA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14:paraId="048072B5" w14:textId="77777777" w:rsidR="003E1F45" w:rsidRPr="001949BA" w:rsidRDefault="003E1F45" w:rsidP="003E1F4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1949BA">
        <w:rPr>
          <w:rFonts w:eastAsia="SimSun"/>
          <w:snapToGrid w:val="0"/>
          <w:color w:val="000000"/>
          <w:sz w:val="20"/>
          <w:lang w:eastAsia="pl-PL"/>
        </w:rPr>
        <w:t>DOKUMNET MUSI BYĆ OPATRZONY PODPISEM ELEKTRONICZNYM</w:t>
      </w:r>
    </w:p>
    <w:p w14:paraId="4C117180" w14:textId="77777777" w:rsidR="00045BCF" w:rsidRDefault="00045BCF"/>
    <w:sectPr w:rsidR="00045BCF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A3DD8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4"/>
    <w:rsid w:val="00045BCF"/>
    <w:rsid w:val="001949BA"/>
    <w:rsid w:val="003E1F45"/>
    <w:rsid w:val="00461AA7"/>
    <w:rsid w:val="004A2705"/>
    <w:rsid w:val="00851844"/>
    <w:rsid w:val="00926F79"/>
    <w:rsid w:val="00A9662F"/>
    <w:rsid w:val="00DA704E"/>
    <w:rsid w:val="00DE085E"/>
    <w:rsid w:val="00E166B3"/>
    <w:rsid w:val="00E23FB9"/>
    <w:rsid w:val="00EC6692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6</cp:revision>
  <dcterms:created xsi:type="dcterms:W3CDTF">2022-07-14T11:50:00Z</dcterms:created>
  <dcterms:modified xsi:type="dcterms:W3CDTF">2022-07-15T06:35:00Z</dcterms:modified>
</cp:coreProperties>
</file>