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BCF2" w14:textId="7DEC13B0" w:rsidR="004F610B" w:rsidRPr="001912D8" w:rsidRDefault="008B348E" w:rsidP="008B348E">
      <w:pPr>
        <w:spacing w:after="0" w:line="240" w:lineRule="auto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  <w:i/>
        </w:rPr>
        <w:t>Mazowiecka Instytucja Gospodarki Budżetowej</w:t>
      </w:r>
      <w:r w:rsidR="00207016" w:rsidRPr="001912D8">
        <w:rPr>
          <w:rFonts w:asciiTheme="majorHAnsi" w:hAnsiTheme="majorHAnsi"/>
          <w:i/>
        </w:rPr>
        <w:t xml:space="preserve">                     </w:t>
      </w:r>
      <w:r w:rsidR="00BF1A97" w:rsidRPr="001912D8">
        <w:rPr>
          <w:rFonts w:asciiTheme="majorHAnsi" w:hAnsiTheme="majorHAnsi"/>
          <w:i/>
        </w:rPr>
        <w:t xml:space="preserve">                   </w:t>
      </w:r>
      <w:r w:rsidR="00207016" w:rsidRPr="001912D8">
        <w:rPr>
          <w:rFonts w:asciiTheme="majorHAnsi" w:hAnsiTheme="majorHAnsi"/>
          <w:i/>
        </w:rPr>
        <w:t xml:space="preserve">  </w:t>
      </w:r>
      <w:r w:rsidR="007A6405">
        <w:rPr>
          <w:rFonts w:asciiTheme="majorHAnsi" w:hAnsiTheme="majorHAnsi"/>
          <w:i/>
        </w:rPr>
        <w:tab/>
      </w:r>
      <w:r w:rsidR="007A6405">
        <w:rPr>
          <w:rFonts w:asciiTheme="majorHAnsi" w:hAnsiTheme="majorHAnsi"/>
          <w:i/>
        </w:rPr>
        <w:tab/>
        <w:t xml:space="preserve">   </w:t>
      </w:r>
      <w:r w:rsidR="00207016" w:rsidRPr="001912D8">
        <w:rPr>
          <w:rFonts w:asciiTheme="majorHAnsi" w:hAnsiTheme="majorHAnsi"/>
          <w:i/>
        </w:rPr>
        <w:t xml:space="preserve">  </w:t>
      </w:r>
      <w:r w:rsidR="00BF1A97" w:rsidRPr="001912D8">
        <w:rPr>
          <w:rFonts w:asciiTheme="majorHAnsi" w:hAnsiTheme="majorHAnsi"/>
        </w:rPr>
        <w:t xml:space="preserve">Warszawa, dnia </w:t>
      </w:r>
      <w:r w:rsidR="00F5766F">
        <w:rPr>
          <w:rFonts w:asciiTheme="majorHAnsi" w:hAnsiTheme="majorHAnsi"/>
        </w:rPr>
        <w:t>28</w:t>
      </w:r>
      <w:r w:rsidR="00824DCD">
        <w:rPr>
          <w:rFonts w:asciiTheme="majorHAnsi" w:hAnsiTheme="majorHAnsi"/>
        </w:rPr>
        <w:t>.1</w:t>
      </w:r>
      <w:r w:rsidR="00F5766F">
        <w:rPr>
          <w:rFonts w:asciiTheme="majorHAnsi" w:hAnsiTheme="majorHAnsi"/>
        </w:rPr>
        <w:t>1</w:t>
      </w:r>
      <w:r w:rsidR="00BF1A97" w:rsidRPr="001912D8">
        <w:rPr>
          <w:rFonts w:asciiTheme="majorHAnsi" w:hAnsiTheme="majorHAnsi"/>
        </w:rPr>
        <w:t>.202</w:t>
      </w:r>
      <w:r w:rsidR="00F5766F">
        <w:rPr>
          <w:rFonts w:asciiTheme="majorHAnsi" w:hAnsiTheme="majorHAnsi"/>
        </w:rPr>
        <w:t>2</w:t>
      </w:r>
    </w:p>
    <w:p w14:paraId="718779A3" w14:textId="77777777" w:rsidR="00BF1A97" w:rsidRPr="001912D8" w:rsidRDefault="008B348E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Maz</w:t>
      </w:r>
      <w:r w:rsidR="00BF1A97" w:rsidRPr="001912D8">
        <w:rPr>
          <w:rFonts w:asciiTheme="majorHAnsi" w:hAnsiTheme="majorHAnsi"/>
          <w:i/>
        </w:rPr>
        <w:t>ovia</w:t>
      </w:r>
    </w:p>
    <w:p w14:paraId="75524771" w14:textId="77777777" w:rsidR="006F4E3F" w:rsidRPr="001912D8" w:rsidRDefault="002A5E9D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ul.Koc</w:t>
      </w:r>
      <w:r w:rsidR="00BF1A97" w:rsidRPr="001912D8">
        <w:rPr>
          <w:rFonts w:asciiTheme="majorHAnsi" w:hAnsiTheme="majorHAnsi"/>
          <w:i/>
        </w:rPr>
        <w:t>jana3</w:t>
      </w:r>
    </w:p>
    <w:p w14:paraId="708BA32C" w14:textId="77777777" w:rsidR="006F4E3F" w:rsidRPr="001912D8" w:rsidRDefault="008B348E" w:rsidP="00ED605F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01-473 Warszawa</w:t>
      </w:r>
    </w:p>
    <w:p w14:paraId="37FFC931" w14:textId="73726A2B" w:rsidR="004F610B" w:rsidRPr="001912D8" w:rsidRDefault="00BC111A" w:rsidP="00D605EA">
      <w:pPr>
        <w:spacing w:line="360" w:lineRule="auto"/>
        <w:jc w:val="both"/>
        <w:rPr>
          <w:rFonts w:asciiTheme="majorHAnsi" w:hAnsiTheme="majorHAnsi" w:cstheme="minorHAnsi"/>
          <w:b/>
          <w:bCs/>
        </w:rPr>
      </w:pPr>
      <w:r w:rsidRPr="001912D8">
        <w:rPr>
          <w:rFonts w:asciiTheme="majorHAnsi" w:hAnsiTheme="majorHAnsi" w:cstheme="minorHAnsi"/>
        </w:rPr>
        <w:t xml:space="preserve">                          </w:t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Pr="001912D8">
        <w:rPr>
          <w:rFonts w:asciiTheme="majorHAnsi" w:hAnsiTheme="majorHAnsi" w:cstheme="minorHAnsi"/>
          <w:b/>
          <w:bCs/>
        </w:rPr>
        <w:t>ZAPYTANIE OFERTOWE</w:t>
      </w:r>
      <w:r w:rsidR="008B348E" w:rsidRPr="001912D8">
        <w:rPr>
          <w:rFonts w:asciiTheme="majorHAnsi" w:hAnsiTheme="majorHAnsi" w:cstheme="minorHAnsi"/>
          <w:b/>
          <w:bCs/>
        </w:rPr>
        <w:t xml:space="preserve"> </w:t>
      </w:r>
      <w:r w:rsidR="00186E14" w:rsidRPr="001912D8">
        <w:rPr>
          <w:rFonts w:asciiTheme="majorHAnsi" w:hAnsiTheme="majorHAnsi" w:cstheme="minorHAnsi"/>
          <w:b/>
        </w:rPr>
        <w:t>n</w:t>
      </w:r>
      <w:r w:rsidRPr="001912D8">
        <w:rPr>
          <w:rFonts w:asciiTheme="majorHAnsi" w:hAnsiTheme="majorHAnsi" w:cstheme="minorHAnsi"/>
          <w:b/>
        </w:rPr>
        <w:t xml:space="preserve">r sprawy </w:t>
      </w:r>
      <w:r w:rsidR="008D72BD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/1</w:t>
      </w:r>
      <w:r w:rsidR="008D72BD">
        <w:rPr>
          <w:rFonts w:asciiTheme="majorHAnsi" w:hAnsiTheme="majorHAnsi"/>
          <w:b/>
          <w:bCs/>
          <w:color w:val="000000" w:themeColor="text1"/>
          <w:sz w:val="24"/>
          <w:szCs w:val="24"/>
        </w:rPr>
        <w:t>1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/2</w:t>
      </w:r>
      <w:r w:rsidR="008D72BD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BF1A97" w:rsidRPr="001912D8">
        <w:rPr>
          <w:rFonts w:asciiTheme="majorHAnsi" w:hAnsiTheme="majorHAnsi"/>
          <w:b/>
          <w:bCs/>
          <w:color w:val="000000" w:themeColor="text1"/>
          <w:sz w:val="24"/>
          <w:szCs w:val="24"/>
        </w:rPr>
        <w:t>/A</w:t>
      </w:r>
    </w:p>
    <w:p w14:paraId="6AD64087" w14:textId="77777777" w:rsidR="00186E14" w:rsidRPr="001912D8" w:rsidRDefault="005F13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  <w:u w:val="single"/>
        </w:rPr>
        <w:t>1. ZAMAWIAJĄCY</w:t>
      </w:r>
      <w:r w:rsidR="00186E14" w:rsidRPr="001912D8">
        <w:rPr>
          <w:rFonts w:asciiTheme="majorHAnsi" w:hAnsiTheme="majorHAnsi" w:cstheme="minorHAnsi"/>
          <w:b/>
          <w:u w:val="single"/>
        </w:rPr>
        <w:t>:</w:t>
      </w:r>
    </w:p>
    <w:p w14:paraId="3876722E" w14:textId="5FAECF9A" w:rsidR="00E11C1B" w:rsidRDefault="00BC111A" w:rsidP="007A6405">
      <w:pPr>
        <w:spacing w:after="0"/>
        <w:jc w:val="both"/>
        <w:rPr>
          <w:rFonts w:asciiTheme="majorHAnsi" w:hAnsiTheme="majorHAnsi" w:cstheme="minorHAnsi"/>
        </w:rPr>
      </w:pPr>
      <w:r w:rsidRPr="001912D8">
        <w:rPr>
          <w:rFonts w:asciiTheme="majorHAnsi" w:hAnsiTheme="majorHAnsi" w:cstheme="minorHAnsi"/>
          <w:b/>
        </w:rPr>
        <w:t>I</w:t>
      </w:r>
      <w:r w:rsidRPr="001912D8">
        <w:rPr>
          <w:rFonts w:asciiTheme="majorHAnsi" w:hAnsiTheme="majorHAnsi" w:cstheme="minorHAnsi"/>
          <w:b/>
          <w:bCs/>
        </w:rPr>
        <w:t xml:space="preserve">GB </w:t>
      </w:r>
      <w:r w:rsidR="00BF1A97" w:rsidRPr="001912D8">
        <w:rPr>
          <w:rFonts w:asciiTheme="majorHAnsi" w:hAnsiTheme="majorHAnsi" w:cstheme="minorHAnsi"/>
          <w:b/>
          <w:bCs/>
        </w:rPr>
        <w:t>Mazovia</w:t>
      </w:r>
      <w:r w:rsidR="00BF1A97" w:rsidRPr="001912D8">
        <w:rPr>
          <w:rFonts w:asciiTheme="majorHAnsi" w:hAnsiTheme="majorHAnsi" w:cstheme="minorHAnsi"/>
          <w:bCs/>
        </w:rPr>
        <w:t>, ul. Kocjana 3, 01-473 Warszawa</w:t>
      </w:r>
      <w:r w:rsidR="006F4E3F" w:rsidRPr="001912D8">
        <w:rPr>
          <w:rFonts w:asciiTheme="majorHAnsi" w:hAnsiTheme="majorHAnsi" w:cstheme="minorHAnsi"/>
          <w:bCs/>
        </w:rPr>
        <w:t xml:space="preserve">, tel. </w:t>
      </w:r>
      <w:r w:rsidR="00BF1A97" w:rsidRPr="001912D8">
        <w:rPr>
          <w:rFonts w:asciiTheme="majorHAnsi" w:hAnsiTheme="majorHAnsi" w:cstheme="minorHAnsi"/>
          <w:bCs/>
        </w:rPr>
        <w:t>22 328 60 01</w:t>
      </w:r>
      <w:r w:rsidR="006F4E3F" w:rsidRPr="001912D8">
        <w:rPr>
          <w:rFonts w:asciiTheme="majorHAnsi" w:hAnsiTheme="majorHAnsi" w:cstheme="minorHAnsi"/>
          <w:bCs/>
        </w:rPr>
        <w:t>,</w:t>
      </w:r>
      <w:r w:rsidR="00BF1A97" w:rsidRPr="001912D8">
        <w:rPr>
          <w:rFonts w:asciiTheme="majorHAnsi" w:hAnsiTheme="majorHAnsi" w:cstheme="minorHAnsi"/>
          <w:bCs/>
        </w:rPr>
        <w:t xml:space="preserve"> </w:t>
      </w:r>
      <w:hyperlink r:id="rId8" w:history="1">
        <w:r w:rsidR="00BF1A97" w:rsidRPr="001912D8">
          <w:rPr>
            <w:rStyle w:val="Hipercze"/>
            <w:rFonts w:asciiTheme="majorHAnsi" w:hAnsiTheme="majorHAnsi" w:cstheme="minorHAnsi"/>
            <w:bCs/>
          </w:rPr>
          <w:t>sekretariat@igbmazovia.pl</w:t>
        </w:r>
      </w:hyperlink>
      <w:r w:rsidR="00BF1A97" w:rsidRPr="001912D8">
        <w:rPr>
          <w:rFonts w:asciiTheme="majorHAnsi" w:hAnsiTheme="majorHAnsi" w:cstheme="minorHAnsi"/>
          <w:bCs/>
        </w:rPr>
        <w:t xml:space="preserve"> </w:t>
      </w:r>
      <w:r w:rsidR="006F4E3F" w:rsidRPr="001912D8">
        <w:rPr>
          <w:rFonts w:asciiTheme="majorHAnsi" w:hAnsiTheme="majorHAnsi" w:cstheme="minorHAnsi"/>
          <w:bCs/>
        </w:rPr>
        <w:t xml:space="preserve">,  </w:t>
      </w:r>
      <w:hyperlink r:id="rId9" w:history="1">
        <w:r w:rsidR="006F4E3F" w:rsidRPr="001912D8">
          <w:rPr>
            <w:rStyle w:val="Hipercze"/>
            <w:rFonts w:asciiTheme="majorHAnsi" w:hAnsiTheme="majorHAnsi" w:cstheme="minorHAnsi"/>
            <w:bCs/>
          </w:rPr>
          <w:t>www.igbmazovia.pl</w:t>
        </w:r>
      </w:hyperlink>
      <w:r w:rsidR="006F4E3F" w:rsidRPr="001912D8">
        <w:rPr>
          <w:rFonts w:asciiTheme="majorHAnsi" w:hAnsiTheme="majorHAnsi" w:cstheme="minorHAnsi"/>
          <w:bCs/>
        </w:rPr>
        <w:t xml:space="preserve">,  </w:t>
      </w:r>
      <w:r w:rsidR="00824DCD">
        <w:rPr>
          <w:rFonts w:asciiTheme="majorHAnsi" w:hAnsiTheme="majorHAnsi" w:cstheme="minorHAnsi"/>
        </w:rPr>
        <w:t>zaprasza do złożenia oferty na:</w:t>
      </w:r>
    </w:p>
    <w:p w14:paraId="505F3876" w14:textId="77777777" w:rsidR="00DB79DB" w:rsidRPr="001912D8" w:rsidRDefault="00DB79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572EC713" w14:textId="29FD276C" w:rsidR="00227E90" w:rsidRDefault="00DB79DB" w:rsidP="007A6405">
      <w:pPr>
        <w:spacing w:after="0"/>
      </w:pPr>
      <w:r>
        <w:rPr>
          <w:color w:val="000000" w:themeColor="text1"/>
        </w:rPr>
        <w:t>K</w:t>
      </w:r>
      <w:r w:rsidRPr="00034AF2">
        <w:rPr>
          <w:color w:val="000000" w:themeColor="text1"/>
        </w:rPr>
        <w:t>onserwacj</w:t>
      </w:r>
      <w:r w:rsidR="00F44448">
        <w:rPr>
          <w:color w:val="000000" w:themeColor="text1"/>
        </w:rPr>
        <w:t>a</w:t>
      </w:r>
      <w:r w:rsidRPr="00034AF2">
        <w:rPr>
          <w:color w:val="000000" w:themeColor="text1"/>
        </w:rPr>
        <w:t xml:space="preserve"> urządzeń </w:t>
      </w:r>
      <w:r w:rsidRPr="00865BA4">
        <w:t>technologicznych kotłowni zlokalizowanej</w:t>
      </w:r>
      <w:r w:rsidR="00F44448">
        <w:t xml:space="preserve"> przy ul .Kocjana 3</w:t>
      </w:r>
      <w:r w:rsidRPr="00865BA4">
        <w:t xml:space="preserve"> w Warszawie, w tym konserwacji trzech kotłów z palnikami gazowymi oraz jednego kotła gazowo-olejowego marki BUDERUS o mocy 1,2 MW każdy wraz z instalacjami technologicznymi</w:t>
      </w:r>
      <w:r>
        <w:t>.</w:t>
      </w:r>
    </w:p>
    <w:p w14:paraId="0E358EF6" w14:textId="77777777" w:rsidR="003A06F1" w:rsidRPr="007A6405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74A92B5A" w14:textId="10546B68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zamontowanych w budynk</w:t>
      </w:r>
      <w:r w:rsidR="00DB79DB">
        <w:rPr>
          <w:rFonts w:asciiTheme="majorHAnsi" w:hAnsiTheme="majorHAnsi" w:cstheme="minorHAnsi"/>
          <w:b/>
        </w:rPr>
        <w:t xml:space="preserve">u nr 13 Mazowieckiej Instytucji Gospodarki Budżetowej Mazovia. </w:t>
      </w:r>
    </w:p>
    <w:p w14:paraId="18F11083" w14:textId="77777777" w:rsidR="008B348E" w:rsidRPr="007A6405" w:rsidRDefault="008B348E" w:rsidP="007A6405">
      <w:pPr>
        <w:spacing w:after="0"/>
        <w:rPr>
          <w:rFonts w:asciiTheme="majorHAnsi" w:hAnsiTheme="majorHAnsi" w:cstheme="minorHAnsi"/>
          <w:b/>
          <w:bCs/>
        </w:rPr>
      </w:pPr>
    </w:p>
    <w:p w14:paraId="73132BF5" w14:textId="77777777" w:rsidR="006821E1" w:rsidRPr="001912D8" w:rsidRDefault="005F13DB" w:rsidP="007A6405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  <w:r w:rsidRPr="001912D8">
        <w:rPr>
          <w:rFonts w:asciiTheme="majorHAnsi" w:hAnsiTheme="majorHAnsi" w:cstheme="minorHAnsi"/>
          <w:b/>
          <w:color w:val="000000" w:themeColor="text1"/>
          <w:u w:val="single"/>
        </w:rPr>
        <w:t>2. ZAKRES USŁUG:</w:t>
      </w:r>
    </w:p>
    <w:p w14:paraId="116F43F7" w14:textId="77777777" w:rsidR="00DB79DB" w:rsidRPr="00865BA4" w:rsidRDefault="00DB79DB" w:rsidP="00DB79DB">
      <w:pPr>
        <w:pStyle w:val="Teksttreci30"/>
        <w:shd w:val="clear" w:color="auto" w:fill="auto"/>
        <w:tabs>
          <w:tab w:val="left" w:pos="284"/>
        </w:tabs>
        <w:spacing w:before="0" w:after="249" w:line="281" w:lineRule="exact"/>
        <w:ind w:firstLine="0"/>
        <w:jc w:val="left"/>
      </w:pPr>
      <w:r w:rsidRPr="00865BA4">
        <w:t>I. UTRZYMANIE URZĄDZEŃ TECHNOLOGICZNYCH KOTŁOWNI W CIĄGŁEJ SPRAWNOŚCI - W SZCZEGÓLNOŚCI</w:t>
      </w:r>
    </w:p>
    <w:p w14:paraId="748F1B64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40"/>
        </w:tabs>
        <w:spacing w:after="0" w:line="270" w:lineRule="exact"/>
        <w:ind w:firstLine="0"/>
        <w:jc w:val="left"/>
      </w:pPr>
      <w:r w:rsidRPr="00865BA4">
        <w:t>Usuwanie przecieków na rurociągach, urządzeniach i osprzęcie z ewentualną ich wymianą.</w:t>
      </w:r>
    </w:p>
    <w:p w14:paraId="311AC22A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590"/>
        </w:tabs>
        <w:spacing w:after="0"/>
        <w:ind w:firstLine="0"/>
      </w:pPr>
      <w:r w:rsidRPr="00865BA4">
        <w:t>Naprawy awaryjne rurociągów i instalacji technologicznych kotłowni.</w:t>
      </w:r>
    </w:p>
    <w:p w14:paraId="6A97A264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1"/>
        </w:tabs>
        <w:spacing w:after="0"/>
        <w:ind w:firstLine="0"/>
      </w:pPr>
      <w:r w:rsidRPr="00865BA4">
        <w:t>Uzupełnienie wody w instalacji /odpowietrzenie/ i jej uruchomienie.</w:t>
      </w:r>
    </w:p>
    <w:p w14:paraId="563DCE10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</w:pPr>
      <w:r w:rsidRPr="00865BA4">
        <w:t>Likwidacja niedogrzewań:</w:t>
      </w:r>
    </w:p>
    <w:p w14:paraId="1C171FB2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  <w:jc w:val="left"/>
      </w:pPr>
      <w:r w:rsidRPr="00865BA4">
        <w:t>usuwanie niedogrzewań powstałych na skutek niedrożności zaworu z ewentualną jego wymianą;</w:t>
      </w:r>
    </w:p>
    <w:p w14:paraId="3E27A803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likwidacja zapowietrzeń instalacji;</w:t>
      </w:r>
    </w:p>
    <w:p w14:paraId="12654559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38"/>
        </w:tabs>
        <w:spacing w:after="0"/>
        <w:ind w:firstLine="0"/>
      </w:pPr>
      <w:r w:rsidRPr="00865BA4">
        <w:t>korekta regulacji zaworów termostatycznych lub ich wymiana;</w:t>
      </w:r>
    </w:p>
    <w:p w14:paraId="52221B08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uzupełnienie wody w instalacji /odpowietrzenie/.</w:t>
      </w:r>
    </w:p>
    <w:p w14:paraId="0173E87D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  <w:jc w:val="left"/>
      </w:pPr>
      <w:r w:rsidRPr="00865BA4">
        <w:t>Kontrola pracy kotłów w zakresie i terminach określonych w warunkach eksploatacyjnych pracy kotłów, w tym:</w:t>
      </w:r>
    </w:p>
    <w:p w14:paraId="56AAAA12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z pyłów i sadzy przy pomocy wyciorów członów kotła,</w:t>
      </w:r>
    </w:p>
    <w:p w14:paraId="6C4B6A40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oraz sprawdzenie stanu palnika,</w:t>
      </w:r>
    </w:p>
    <w:p w14:paraId="24380C44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oraz sprawdzenie stanu elektrod palnika,</w:t>
      </w:r>
    </w:p>
    <w:p w14:paraId="153B5FA7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sprawdzenie zabezpieczeń palnika,</w:t>
      </w:r>
    </w:p>
    <w:p w14:paraId="21D14011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sprawdzenie armatury gazowej,</w:t>
      </w:r>
    </w:p>
    <w:p w14:paraId="7393A111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załączenia się pompy mieszającej oraz obiegowej instalacji grzewczej,</w:t>
      </w:r>
    </w:p>
    <w:p w14:paraId="019701A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funkcjonowania zabezpieczeń instalacji grzewczej łącznie z kotłami,</w:t>
      </w:r>
    </w:p>
    <w:p w14:paraId="19278D3C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prawidłowości pracy automatyki grzewczej oraz jej regulacja,</w:t>
      </w:r>
    </w:p>
    <w:p w14:paraId="1D61EC4D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zabezpieczeń zasobnikowych podgrzewaczy wody oraz ich płukanie</w:t>
      </w:r>
    </w:p>
    <w:p w14:paraId="50B2F91C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konserwacja oraz regulacja pracy stacji uzdatniania wody,</w:t>
      </w:r>
    </w:p>
    <w:p w14:paraId="7D0B9307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stanu anod magnezowych i w razie konieczności ich wymiana,</w:t>
      </w:r>
    </w:p>
    <w:p w14:paraId="4014729F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raport o stanie kotła dla użytkownika.</w:t>
      </w:r>
    </w:p>
    <w:p w14:paraId="6B7E19FF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</w:pPr>
      <w:r w:rsidRPr="00865BA4">
        <w:t>Dwukrotna w ciągu roku kontrola systemu detekcji gazu „Gazex”.</w:t>
      </w:r>
    </w:p>
    <w:p w14:paraId="5FB83C7A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after="0"/>
        <w:ind w:firstLine="0"/>
      </w:pPr>
      <w:r w:rsidRPr="00865BA4">
        <w:t xml:space="preserve"> Jednokrotna w ciągu roku kontrola i regulacja stacji uzdatniania wody.</w:t>
      </w:r>
    </w:p>
    <w:p w14:paraId="39F50371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66" w:lineRule="exact"/>
        <w:ind w:firstLine="0"/>
        <w:jc w:val="left"/>
      </w:pPr>
      <w:r w:rsidRPr="00865BA4">
        <w:t xml:space="preserve"> Jednokrotna w ciągu roku kontrola i regulacja stacji kompensacji ciśnienia w układzie grzewczym.</w:t>
      </w:r>
    </w:p>
    <w:p w14:paraId="0791C7D7" w14:textId="77777777" w:rsidR="00DB79DB" w:rsidRPr="00865BA4" w:rsidRDefault="00DB79DB" w:rsidP="00DB79DB">
      <w:pPr>
        <w:pStyle w:val="Teksttreci30"/>
        <w:shd w:val="clear" w:color="auto" w:fill="auto"/>
        <w:tabs>
          <w:tab w:val="left" w:pos="284"/>
        </w:tabs>
        <w:spacing w:before="0" w:after="0" w:line="274" w:lineRule="exact"/>
        <w:ind w:firstLine="0"/>
      </w:pPr>
    </w:p>
    <w:p w14:paraId="3279E3FD" w14:textId="6309F68D" w:rsidR="00DB79DB" w:rsidRDefault="00DB79DB" w:rsidP="00051CE9">
      <w:pPr>
        <w:pStyle w:val="Nagweklubstopka0"/>
        <w:shd w:val="clear" w:color="auto" w:fill="auto"/>
        <w:tabs>
          <w:tab w:val="left" w:pos="284"/>
        </w:tabs>
        <w:spacing w:line="240" w:lineRule="exact"/>
      </w:pPr>
      <w:r w:rsidRPr="00865BA4">
        <w:t>II. CZYNNOŚCI ZABEZPIECZAJĄCE WYKONYWANE W RAMACH KONSERWACJI:</w:t>
      </w:r>
    </w:p>
    <w:p w14:paraId="1044747D" w14:textId="77777777" w:rsidR="00051CE9" w:rsidRPr="00865BA4" w:rsidRDefault="00051CE9" w:rsidP="00051CE9">
      <w:pPr>
        <w:pStyle w:val="Nagweklubstopka0"/>
        <w:shd w:val="clear" w:color="auto" w:fill="auto"/>
        <w:tabs>
          <w:tab w:val="left" w:pos="284"/>
        </w:tabs>
        <w:spacing w:line="240" w:lineRule="exact"/>
      </w:pPr>
    </w:p>
    <w:p w14:paraId="092C29F8" w14:textId="77777777" w:rsidR="00DB79DB" w:rsidRPr="00865BA4" w:rsidRDefault="00DB79DB" w:rsidP="00DB79D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362"/>
        </w:tabs>
        <w:spacing w:after="0" w:line="277" w:lineRule="exact"/>
        <w:ind w:firstLine="0"/>
        <w:jc w:val="left"/>
      </w:pPr>
      <w:r w:rsidRPr="00865BA4">
        <w:t>Konserwacja urządzeń i elementów zabezpieczających funkcjonowanie urządzeń technologicznych kotłowni.</w:t>
      </w:r>
    </w:p>
    <w:p w14:paraId="7E52C663" w14:textId="77777777" w:rsidR="00DB79DB" w:rsidRPr="00865BA4" w:rsidRDefault="00DB79DB" w:rsidP="00DB79D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362"/>
        </w:tabs>
        <w:spacing w:after="570" w:line="277" w:lineRule="exact"/>
        <w:ind w:firstLine="0"/>
      </w:pPr>
      <w:r w:rsidRPr="00865BA4">
        <w:t>Uzupełnienie i wymiana uszkodzonych elementów urządzeń technologicznych kotłowni.</w:t>
      </w:r>
    </w:p>
    <w:p w14:paraId="4891C61D" w14:textId="77777777" w:rsidR="00DB79DB" w:rsidRPr="00865BA4" w:rsidRDefault="00DB79DB" w:rsidP="00DB79DB">
      <w:pPr>
        <w:pStyle w:val="Nagwek30"/>
        <w:shd w:val="clear" w:color="auto" w:fill="auto"/>
        <w:tabs>
          <w:tab w:val="left" w:pos="284"/>
          <w:tab w:val="left" w:pos="513"/>
        </w:tabs>
        <w:spacing w:before="0" w:after="266" w:line="240" w:lineRule="exact"/>
        <w:jc w:val="both"/>
      </w:pPr>
      <w:bookmarkStart w:id="0" w:name="bookmark16"/>
      <w:r w:rsidRPr="00865BA4">
        <w:t>III. CZĘSTOTLIWOŚĆ WYKONYWANYCH CZYNNOŚCI:</w:t>
      </w:r>
      <w:bookmarkEnd w:id="0"/>
    </w:p>
    <w:p w14:paraId="1B6A3402" w14:textId="77777777" w:rsidR="00DB79DB" w:rsidRPr="00865BA4" w:rsidRDefault="00DB79DB" w:rsidP="00DB79DB">
      <w:pPr>
        <w:pStyle w:val="Teksttreci20"/>
        <w:shd w:val="clear" w:color="auto" w:fill="auto"/>
        <w:tabs>
          <w:tab w:val="left" w:pos="284"/>
        </w:tabs>
        <w:spacing w:after="0"/>
        <w:ind w:firstLine="0"/>
      </w:pPr>
      <w:r w:rsidRPr="00865BA4">
        <w:lastRenderedPageBreak/>
        <w:t>1. Wszystkie wyżej wymienione czynności będą wykonywane jako bieżąca stała</w:t>
      </w:r>
    </w:p>
    <w:p w14:paraId="19BF379B" w14:textId="54D75466" w:rsidR="00DB79DB" w:rsidRDefault="00DB79DB" w:rsidP="00051CE9">
      <w:pPr>
        <w:pStyle w:val="Teksttreci20"/>
        <w:shd w:val="clear" w:color="auto" w:fill="auto"/>
        <w:spacing w:after="18"/>
        <w:ind w:firstLine="0"/>
      </w:pPr>
      <w:r w:rsidRPr="00865BA4">
        <w:t>konserwacja polegająca na utrzymaniu stałej sprawności technicznej urządzeń kotłowni oraz na usuwaniu na wezwanie awarii - niesprawności.</w:t>
      </w:r>
      <w:bookmarkStart w:id="1" w:name="bookmark17"/>
    </w:p>
    <w:p w14:paraId="57C4F299" w14:textId="77777777" w:rsidR="00DB79DB" w:rsidRPr="00865BA4" w:rsidRDefault="00DB79DB" w:rsidP="00DB79DB">
      <w:pPr>
        <w:pStyle w:val="Nagwek30"/>
        <w:shd w:val="clear" w:color="auto" w:fill="auto"/>
        <w:tabs>
          <w:tab w:val="left" w:pos="426"/>
        </w:tabs>
        <w:spacing w:before="0" w:after="0" w:line="551" w:lineRule="exact"/>
        <w:jc w:val="both"/>
      </w:pPr>
      <w:r w:rsidRPr="00865BA4">
        <w:t>IV.  TERMINY</w:t>
      </w:r>
      <w:bookmarkEnd w:id="1"/>
    </w:p>
    <w:p w14:paraId="399BC7C0" w14:textId="77777777" w:rsidR="00DB79DB" w:rsidRPr="00865BA4" w:rsidRDefault="00DB79DB" w:rsidP="00DB79DB">
      <w:pPr>
        <w:pStyle w:val="Nagwek30"/>
        <w:numPr>
          <w:ilvl w:val="0"/>
          <w:numId w:val="8"/>
        </w:numPr>
        <w:shd w:val="clear" w:color="auto" w:fill="auto"/>
        <w:tabs>
          <w:tab w:val="left" w:pos="362"/>
          <w:tab w:val="left" w:pos="426"/>
        </w:tabs>
        <w:spacing w:before="0" w:after="0" w:line="551" w:lineRule="exact"/>
        <w:jc w:val="both"/>
      </w:pPr>
      <w:bookmarkStart w:id="2" w:name="bookmark18"/>
      <w:r w:rsidRPr="00865BA4">
        <w:t>W przypadku zaistnienia awarii, Wykonawca zobowiązuje się do :</w:t>
      </w:r>
      <w:bookmarkEnd w:id="2"/>
    </w:p>
    <w:p w14:paraId="5C9ADA16" w14:textId="7CDAAE6A" w:rsidR="00DB79DB" w:rsidRPr="00865BA4" w:rsidRDefault="00DB79DB" w:rsidP="00051CE9">
      <w:pPr>
        <w:pStyle w:val="Teksttreci20"/>
        <w:shd w:val="clear" w:color="auto" w:fill="auto"/>
        <w:tabs>
          <w:tab w:val="left" w:pos="362"/>
          <w:tab w:val="left" w:pos="426"/>
        </w:tabs>
        <w:spacing w:after="0" w:line="240" w:lineRule="auto"/>
        <w:ind w:firstLine="0"/>
      </w:pPr>
      <w:r w:rsidRPr="00865BA4">
        <w:t>Niezwłocznego przybycia na miejsce awarii i jej zabezpieczenia.</w:t>
      </w:r>
      <w:r w:rsidR="00051CE9">
        <w:t xml:space="preserve"> </w:t>
      </w:r>
      <w:r w:rsidRPr="00865BA4">
        <w:t>Przystąpienia do usunięcia awarii wchodzących w zakres czynności konserwacyjnych w ciągu 6 godzin od chwili stwierdzenia przyczyn jej powstania.</w:t>
      </w:r>
    </w:p>
    <w:p w14:paraId="3BAD6F22" w14:textId="77777777" w:rsidR="00DB79DB" w:rsidRPr="00865BA4" w:rsidRDefault="00DB79DB" w:rsidP="00051CE9">
      <w:pPr>
        <w:pStyle w:val="Teksttreci20"/>
        <w:shd w:val="clear" w:color="auto" w:fill="auto"/>
        <w:tabs>
          <w:tab w:val="left" w:pos="362"/>
          <w:tab w:val="left" w:pos="426"/>
        </w:tabs>
        <w:spacing w:line="240" w:lineRule="auto"/>
        <w:ind w:firstLine="0"/>
        <w:jc w:val="left"/>
      </w:pPr>
      <w:r w:rsidRPr="00865BA4">
        <w:t>Zgłoszenia awarii mogą dokonywać w godzinach od 8.00 do 16.00 pracownicy Zamawiającego, w pozostałych godzinach wskazany przez Zamawiającego jego przedstawiciel.</w:t>
      </w:r>
    </w:p>
    <w:p w14:paraId="078D4FD6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ind w:firstLine="0"/>
      </w:pPr>
      <w:r w:rsidRPr="00865BA4">
        <w:t>Przed przystąpieniem do usunięcia skutków awarii należy ustalić zakres prac, każdorazowo z przedstawicielem Zamawiającego.</w:t>
      </w:r>
    </w:p>
    <w:p w14:paraId="533C681C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43"/>
        <w:ind w:firstLine="0"/>
        <w:jc w:val="left"/>
      </w:pPr>
      <w:r w:rsidRPr="00865BA4">
        <w:t>Zakres prac do usunięcia awarii przekraczający czynności stałej konserwacji urządzeń technologicznych kotłowni Zamawiający będzie zlecał na podstawie odrębnych zleceń.</w:t>
      </w:r>
    </w:p>
    <w:p w14:paraId="4F72C9D2" w14:textId="610EED51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37" w:line="270" w:lineRule="exact"/>
        <w:ind w:firstLine="0"/>
        <w:jc w:val="left"/>
      </w:pPr>
      <w:r w:rsidRPr="00865BA4">
        <w:rPr>
          <w:rStyle w:val="Teksttreci2Pogrubienie"/>
          <w:rFonts w:eastAsia="Calibri"/>
        </w:rPr>
        <w:t>W dni robocze w godzinach od 8.00 d</w:t>
      </w:r>
      <w:r w:rsidR="00051CE9">
        <w:rPr>
          <w:rStyle w:val="Teksttreci2Pogrubienie"/>
          <w:rFonts w:eastAsia="Calibri"/>
        </w:rPr>
        <w:t>o</w:t>
      </w:r>
      <w:r w:rsidRPr="00865BA4">
        <w:rPr>
          <w:rStyle w:val="Teksttreci2Pogrubienie"/>
          <w:rFonts w:eastAsia="Calibri"/>
        </w:rPr>
        <w:t xml:space="preserve"> 16.00 </w:t>
      </w:r>
      <w:r w:rsidRPr="00865BA4">
        <w:t>przybycie Wykonawcy i przystąpienie do określenia przyczyn powstania awarii nastąpi w czasie do 2 godz. Od zgłoszenia telefonicznego.</w:t>
      </w:r>
    </w:p>
    <w:p w14:paraId="01B55A5B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43"/>
        <w:ind w:firstLine="0"/>
        <w:jc w:val="left"/>
      </w:pPr>
      <w:r w:rsidRPr="00865BA4">
        <w:rPr>
          <w:rStyle w:val="Teksttreci2Pogrubienie"/>
          <w:rFonts w:eastAsia="Calibri"/>
        </w:rPr>
        <w:t xml:space="preserve">W dni robocze w godz. 16.00 do 8.00 </w:t>
      </w:r>
      <w:r w:rsidRPr="00865BA4">
        <w:t xml:space="preserve">oraz w dni świąteczne przybycie Wykonawcy i przystąpienie do określenia przyczyn powstania awarii nastąpi w czasie </w:t>
      </w:r>
      <w:r w:rsidRPr="00865BA4">
        <w:rPr>
          <w:rStyle w:val="Teksttreci2Pogrubienie"/>
          <w:rFonts w:eastAsia="Calibri"/>
        </w:rPr>
        <w:t xml:space="preserve">do 4 godz. </w:t>
      </w:r>
      <w:r w:rsidRPr="00865BA4">
        <w:t>od zgłoszenia telefonicznego.</w:t>
      </w:r>
    </w:p>
    <w:p w14:paraId="2557F91A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384" w:line="270" w:lineRule="exact"/>
        <w:ind w:firstLine="0"/>
        <w:jc w:val="left"/>
      </w:pPr>
      <w:r w:rsidRPr="00865BA4">
        <w:t>Koszty materiałów eksploatacyjnych i zamontowanych w wyniku awarii rozliczane będą zgodnie z fakturami zakupu z uwzględnieniem kosztów zakupu wg średnich narzutów SEKOCENBUDU dla miasta Warszawy w danym okresie rozliczeniowym.</w:t>
      </w:r>
    </w:p>
    <w:p w14:paraId="3AFC1C16" w14:textId="77777777" w:rsidR="00DB79DB" w:rsidRPr="00865BA4" w:rsidRDefault="00DB79DB" w:rsidP="00DB79DB">
      <w:pPr>
        <w:pStyle w:val="Nagwek30"/>
        <w:numPr>
          <w:ilvl w:val="0"/>
          <w:numId w:val="8"/>
        </w:numPr>
        <w:shd w:val="clear" w:color="auto" w:fill="auto"/>
        <w:tabs>
          <w:tab w:val="left" w:pos="362"/>
          <w:tab w:val="left" w:pos="426"/>
        </w:tabs>
        <w:spacing w:before="0" w:after="164" w:line="240" w:lineRule="exact"/>
        <w:jc w:val="both"/>
      </w:pPr>
      <w:bookmarkStart w:id="3" w:name="bookmark19"/>
      <w:r w:rsidRPr="00865BA4">
        <w:t>Stała konserwacja urządzeń technologicznych kotłowni.</w:t>
      </w:r>
      <w:bookmarkEnd w:id="3"/>
    </w:p>
    <w:p w14:paraId="74CE46F7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0"/>
        <w:ind w:firstLine="0"/>
        <w:jc w:val="left"/>
      </w:pPr>
      <w:r w:rsidRPr="00865BA4">
        <w:t>Stała konserwacja urządzeń technologicznych kotłowni realizowana jest na bieżąco - Wykonawca prowadzi dyżury serwisowe 7 dni w tygodniu przez 24 godziny na dobę.</w:t>
      </w:r>
    </w:p>
    <w:p w14:paraId="28855CCE" w14:textId="77777777" w:rsidR="00DB79DB" w:rsidRPr="00865BA4" w:rsidRDefault="00DB79DB" w:rsidP="00DB79DB">
      <w:pPr>
        <w:tabs>
          <w:tab w:val="left" w:pos="362"/>
          <w:tab w:val="left" w:pos="426"/>
        </w:tabs>
        <w:rPr>
          <w:rFonts w:ascii="Times New Roman" w:hAnsi="Times New Roman"/>
        </w:rPr>
      </w:pPr>
    </w:p>
    <w:p w14:paraId="1F46140B" w14:textId="77777777" w:rsidR="00DB79DB" w:rsidRPr="00865BA4" w:rsidRDefault="00DB79DB" w:rsidP="00DB79DB">
      <w:pPr>
        <w:tabs>
          <w:tab w:val="left" w:pos="362"/>
          <w:tab w:val="left" w:pos="426"/>
        </w:tabs>
        <w:rPr>
          <w:rFonts w:ascii="Times New Roman" w:hAnsi="Times New Roman"/>
          <w:b/>
          <w:bCs/>
        </w:rPr>
      </w:pPr>
      <w:r w:rsidRPr="00865BA4">
        <w:rPr>
          <w:rFonts w:ascii="Times New Roman" w:hAnsi="Times New Roman"/>
          <w:b/>
          <w:bCs/>
        </w:rPr>
        <w:t>Terminy przeglądów:</w:t>
      </w:r>
    </w:p>
    <w:p w14:paraId="5E7BAF3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  <w:tab w:val="left" w:pos="362"/>
          <w:tab w:val="left" w:pos="426"/>
        </w:tabs>
        <w:spacing w:line="277" w:lineRule="exact"/>
        <w:ind w:firstLine="0"/>
        <w:jc w:val="left"/>
      </w:pPr>
      <w:r w:rsidRPr="00865BA4">
        <w:t>stałe minimum raz w miesiącu w terminie uzgodnionym z przedstawicielem Zamawiającego oraz w zakresie opisanym w niniejszym załączniku lub zgodnym z normami i instrukcjami eksploatacyjnymi,</w:t>
      </w:r>
    </w:p>
    <w:p w14:paraId="49FE3DF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362"/>
        </w:tabs>
        <w:spacing w:after="0" w:line="277" w:lineRule="exact"/>
        <w:ind w:firstLine="0"/>
        <w:jc w:val="left"/>
      </w:pPr>
      <w:r w:rsidRPr="00865BA4">
        <w:rPr>
          <w:rStyle w:val="Teksttreci2Pogrubienie"/>
          <w:rFonts w:eastAsia="Calibri"/>
        </w:rPr>
        <w:t xml:space="preserve">okresowe </w:t>
      </w:r>
      <w:r w:rsidRPr="00865BA4">
        <w:t>minimum 2 razy w roku w trakcie trwania umowy, tj. przed rozpoczęciem sezonu grzewczego oraz po sezonie grzewczym;</w:t>
      </w:r>
    </w:p>
    <w:p w14:paraId="399C8DF7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0" w:line="277" w:lineRule="exact"/>
        <w:ind w:firstLine="0"/>
        <w:jc w:val="left"/>
      </w:pPr>
      <w:r w:rsidRPr="00865BA4">
        <w:t>ustala się następujące obowiązkowe terminy wykonania przeglądów okresowych:</w:t>
      </w:r>
    </w:p>
    <w:p w14:paraId="45FF1705" w14:textId="77777777" w:rsidR="00DB79DB" w:rsidRPr="00865BA4" w:rsidRDefault="00DB79DB" w:rsidP="00DB79DB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  <w:tab w:val="left" w:pos="426"/>
          <w:tab w:val="left" w:pos="1093"/>
        </w:tabs>
        <w:spacing w:after="0" w:line="277" w:lineRule="exact"/>
        <w:ind w:firstLine="0"/>
      </w:pPr>
      <w:r w:rsidRPr="00865BA4">
        <w:t>miesiąc wrzesień - przegląd przed rozpoczęciem sezonu grzewczego,</w:t>
      </w:r>
    </w:p>
    <w:p w14:paraId="6622EFEF" w14:textId="77777777" w:rsidR="00DB79DB" w:rsidRPr="00865BA4" w:rsidRDefault="00DB79DB" w:rsidP="00DB79DB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  <w:tab w:val="left" w:pos="426"/>
          <w:tab w:val="left" w:pos="1093"/>
        </w:tabs>
        <w:spacing w:after="270" w:line="277" w:lineRule="exact"/>
        <w:ind w:firstLine="0"/>
      </w:pPr>
      <w:r w:rsidRPr="00865BA4">
        <w:t>miesiąc czerwiec - przegląd po zakończeniu sezonu grzewczego</w:t>
      </w:r>
    </w:p>
    <w:p w14:paraId="655B8AD9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  <w:tab w:val="left" w:pos="362"/>
          <w:tab w:val="left" w:pos="426"/>
        </w:tabs>
        <w:spacing w:after="0" w:line="240" w:lineRule="exact"/>
        <w:ind w:firstLine="0"/>
      </w:pPr>
      <w:r w:rsidRPr="00865BA4">
        <w:rPr>
          <w:rStyle w:val="Teksttreci2Pogrubienie"/>
          <w:rFonts w:eastAsia="Calibri"/>
        </w:rPr>
        <w:t xml:space="preserve">przeglądy po awariach </w:t>
      </w:r>
      <w:r w:rsidRPr="00865BA4">
        <w:t>zgłoszonych przez przedstawiciela Zamawiającego.</w:t>
      </w:r>
    </w:p>
    <w:p w14:paraId="783B0F3B" w14:textId="77777777" w:rsidR="00AA4785" w:rsidRPr="00DB79DB" w:rsidRDefault="00AA4785" w:rsidP="00DB79DB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0CC4325D" w14:textId="77777777" w:rsidR="005F13DB" w:rsidRPr="001912D8" w:rsidRDefault="005F13DB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 xml:space="preserve">3. </w:t>
      </w:r>
      <w:r w:rsidR="001912D8" w:rsidRPr="001912D8">
        <w:rPr>
          <w:rFonts w:asciiTheme="majorHAnsi" w:hAnsiTheme="majorHAnsi"/>
          <w:b/>
          <w:u w:val="single"/>
        </w:rPr>
        <w:t xml:space="preserve">TERMIN </w:t>
      </w:r>
      <w:r w:rsidR="001841FA">
        <w:rPr>
          <w:rFonts w:asciiTheme="majorHAnsi" w:hAnsiTheme="majorHAnsi"/>
          <w:b/>
          <w:u w:val="single"/>
        </w:rPr>
        <w:t>REALIZACJI</w:t>
      </w:r>
      <w:r w:rsidR="001912D8" w:rsidRPr="001912D8">
        <w:rPr>
          <w:rFonts w:asciiTheme="majorHAnsi" w:hAnsiTheme="majorHAnsi"/>
          <w:b/>
          <w:u w:val="single"/>
        </w:rPr>
        <w:t xml:space="preserve"> ZAMÓWIENIA</w:t>
      </w:r>
      <w:r w:rsidRPr="001912D8">
        <w:rPr>
          <w:rFonts w:asciiTheme="majorHAnsi" w:hAnsiTheme="majorHAnsi"/>
          <w:b/>
          <w:u w:val="single"/>
        </w:rPr>
        <w:t>:</w:t>
      </w:r>
    </w:p>
    <w:p w14:paraId="5DCCCADD" w14:textId="053ACE82" w:rsidR="001912D8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01.01.202</w:t>
      </w:r>
      <w:r w:rsidR="00F5766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– 31.12.202</w:t>
      </w:r>
      <w:r w:rsidR="00F5766F">
        <w:rPr>
          <w:rFonts w:asciiTheme="majorHAnsi" w:hAnsiTheme="majorHAnsi"/>
        </w:rPr>
        <w:t>3</w:t>
      </w:r>
    </w:p>
    <w:p w14:paraId="148F5927" w14:textId="77777777" w:rsidR="007A6405" w:rsidRPr="007A6405" w:rsidRDefault="007A6405" w:rsidP="007A6405">
      <w:pPr>
        <w:spacing w:after="0"/>
        <w:jc w:val="both"/>
        <w:rPr>
          <w:rFonts w:asciiTheme="majorHAnsi" w:hAnsiTheme="majorHAnsi"/>
        </w:rPr>
      </w:pPr>
    </w:p>
    <w:p w14:paraId="5A5BF0FA" w14:textId="77777777" w:rsidR="005F13DB" w:rsidRPr="001912D8" w:rsidRDefault="00FF5A47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</w:rPr>
        <w:t xml:space="preserve">4. </w:t>
      </w:r>
      <w:r w:rsidR="001912D8" w:rsidRPr="001912D8">
        <w:rPr>
          <w:rFonts w:asciiTheme="majorHAnsi" w:hAnsiTheme="majorHAnsi"/>
          <w:b/>
          <w:u w:val="single"/>
        </w:rPr>
        <w:t>WARUNKI UDZIAŁU W POSTĘPOWANIU</w:t>
      </w:r>
    </w:p>
    <w:p w14:paraId="58E2EB97" w14:textId="76EE170E" w:rsidR="001912D8" w:rsidRDefault="00411FB1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-  p</w:t>
      </w:r>
      <w:r w:rsidR="00FF5A47" w:rsidRPr="001912D8">
        <w:rPr>
          <w:rFonts w:asciiTheme="majorHAnsi" w:hAnsiTheme="majorHAnsi"/>
        </w:rPr>
        <w:t xml:space="preserve">osiadanie </w:t>
      </w:r>
      <w:r w:rsidR="00FD7550">
        <w:rPr>
          <w:rFonts w:asciiTheme="majorHAnsi" w:hAnsiTheme="majorHAnsi"/>
        </w:rPr>
        <w:t xml:space="preserve"> odpowiedniego przygotowania, kwalifikacji i środków technicznych pozwalających na realizację przedmiotu umowy</w:t>
      </w:r>
      <w:r w:rsidR="00051CE9">
        <w:rPr>
          <w:rFonts w:asciiTheme="majorHAnsi" w:hAnsiTheme="majorHAnsi"/>
        </w:rPr>
        <w:t>.</w:t>
      </w:r>
      <w:r w:rsidRPr="001912D8">
        <w:rPr>
          <w:rFonts w:asciiTheme="majorHAnsi" w:hAnsiTheme="majorHAnsi"/>
        </w:rPr>
        <w:t xml:space="preserve"> </w:t>
      </w:r>
    </w:p>
    <w:p w14:paraId="248D6743" w14:textId="77777777" w:rsidR="00051CE9" w:rsidRPr="001912D8" w:rsidRDefault="00051CE9" w:rsidP="007A6405">
      <w:pPr>
        <w:spacing w:after="0"/>
        <w:jc w:val="both"/>
        <w:rPr>
          <w:rFonts w:asciiTheme="majorHAnsi" w:hAnsiTheme="majorHAnsi"/>
        </w:rPr>
      </w:pPr>
    </w:p>
    <w:p w14:paraId="1474D30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>5. KRYTERIUM WYBORU OFERT</w:t>
      </w:r>
    </w:p>
    <w:p w14:paraId="60D07ED8" w14:textId="77777777" w:rsidR="001912D8" w:rsidRDefault="001912D8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Cena – 100%</w:t>
      </w:r>
    </w:p>
    <w:p w14:paraId="399F135D" w14:textId="77777777" w:rsidR="001841FA" w:rsidRDefault="001841FA" w:rsidP="007A6405">
      <w:pPr>
        <w:spacing w:after="0"/>
        <w:jc w:val="both"/>
        <w:rPr>
          <w:rFonts w:asciiTheme="majorHAnsi" w:hAnsiTheme="majorHAnsi"/>
        </w:rPr>
      </w:pPr>
    </w:p>
    <w:p w14:paraId="26B6AA08" w14:textId="77777777" w:rsidR="001841FA" w:rsidRPr="003128AF" w:rsidRDefault="001841FA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3128AF">
        <w:rPr>
          <w:rFonts w:asciiTheme="majorHAnsi" w:hAnsiTheme="majorHAnsi"/>
          <w:b/>
          <w:u w:val="single"/>
        </w:rPr>
        <w:t>6. MIEJSCE LUB SPOSÓB UZYSKANIA INFORMACJI ORAZ DODATKOWEJ DOKUMENTACJI:</w:t>
      </w:r>
    </w:p>
    <w:p w14:paraId="48A5C72D" w14:textId="1F3E9291" w:rsidR="001841FA" w:rsidRPr="001912D8" w:rsidRDefault="001841FA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 Administracji IGB Mazovia, ul. Kocjana 3, 01-473 Warszawa, e-mail:</w:t>
      </w:r>
      <w:r w:rsidR="00A218D4">
        <w:t xml:space="preserve"> </w:t>
      </w:r>
      <w:hyperlink r:id="rId10" w:history="1">
        <w:r w:rsidR="00A218D4" w:rsidRPr="00D55AD8">
          <w:rPr>
            <w:rStyle w:val="Hipercze"/>
          </w:rPr>
          <w:t>k.liwarski@igbmazovia.pl</w:t>
        </w:r>
      </w:hyperlink>
      <w:r w:rsidR="00A218D4">
        <w:t xml:space="preserve"> </w:t>
      </w:r>
      <w:r>
        <w:rPr>
          <w:rFonts w:asciiTheme="majorHAnsi" w:hAnsiTheme="majorHAnsi"/>
        </w:rPr>
        <w:t xml:space="preserve">tel. </w:t>
      </w:r>
      <w:r w:rsidR="00F44448">
        <w:rPr>
          <w:rFonts w:asciiTheme="majorHAnsi" w:hAnsiTheme="majorHAnsi"/>
        </w:rPr>
        <w:t>609 021 031.</w:t>
      </w:r>
    </w:p>
    <w:p w14:paraId="1AD6F420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43601CE2" w14:textId="77777777" w:rsidR="00411FB1" w:rsidRPr="001912D8" w:rsidRDefault="007A6405" w:rsidP="007A6405">
      <w:pPr>
        <w:spacing w:after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1912D8" w:rsidRPr="001912D8">
        <w:rPr>
          <w:rFonts w:asciiTheme="majorHAnsi" w:hAnsiTheme="majorHAnsi"/>
          <w:b/>
          <w:u w:val="single"/>
        </w:rPr>
        <w:t>. TERMIN I SPOSÓB ZŁOŻENIA OFERT:</w:t>
      </w:r>
    </w:p>
    <w:p w14:paraId="5940D8DA" w14:textId="2ADAFB7A" w:rsidR="004F610B" w:rsidRPr="00ED605F" w:rsidRDefault="001912D8" w:rsidP="007A6405">
      <w:pPr>
        <w:spacing w:after="0"/>
        <w:jc w:val="both"/>
        <w:rPr>
          <w:rFonts w:asciiTheme="majorHAnsi" w:hAnsiTheme="majorHAnsi" w:cstheme="minorHAnsi"/>
          <w:b/>
        </w:rPr>
      </w:pPr>
      <w:r w:rsidRPr="001912D8">
        <w:rPr>
          <w:rFonts w:asciiTheme="majorHAnsi" w:hAnsiTheme="majorHAnsi" w:cstheme="minorHAnsi"/>
          <w:color w:val="000000" w:themeColor="text1"/>
        </w:rPr>
        <w:t>Ofertę należy</w:t>
      </w:r>
      <w:r w:rsidR="00ED605F">
        <w:rPr>
          <w:rFonts w:asciiTheme="majorHAnsi" w:hAnsiTheme="majorHAnsi" w:cstheme="minorHAnsi"/>
          <w:color w:val="000000" w:themeColor="text1"/>
        </w:rPr>
        <w:t xml:space="preserve"> sporządzić w języku polskim, w formie elektronicznej z adnotacją: </w:t>
      </w:r>
      <w:r w:rsidR="00ED605F" w:rsidRPr="00F44448">
        <w:rPr>
          <w:rFonts w:asciiTheme="majorHAnsi" w:hAnsiTheme="majorHAnsi" w:cstheme="minorHAnsi"/>
          <w:b/>
          <w:i/>
          <w:color w:val="000000" w:themeColor="text1"/>
        </w:rPr>
        <w:t>„</w:t>
      </w:r>
      <w:r w:rsidR="00F44448" w:rsidRPr="00F44448">
        <w:rPr>
          <w:b/>
          <w:color w:val="000000" w:themeColor="text1"/>
        </w:rPr>
        <w:t xml:space="preserve">Konserwacja urządzeń </w:t>
      </w:r>
      <w:r w:rsidR="00F44448" w:rsidRPr="00F44448">
        <w:rPr>
          <w:b/>
        </w:rPr>
        <w:t>technologicznych kotłowni zlokalizowanej przy ul .Kocjana 3 w Warszawie</w:t>
      </w:r>
      <w:r w:rsidR="00ED605F" w:rsidRPr="00F44448">
        <w:rPr>
          <w:rFonts w:asciiTheme="majorHAnsi" w:hAnsiTheme="majorHAnsi" w:cstheme="minorHAnsi"/>
          <w:b/>
          <w:i/>
          <w:sz w:val="24"/>
        </w:rPr>
        <w:t>”</w:t>
      </w:r>
      <w:r w:rsidR="00ED605F">
        <w:rPr>
          <w:rFonts w:asciiTheme="majorHAnsi" w:hAnsiTheme="majorHAnsi" w:cstheme="minorHAnsi"/>
          <w:b/>
          <w:i/>
          <w:sz w:val="24"/>
        </w:rPr>
        <w:t xml:space="preserve"> </w:t>
      </w:r>
      <w:r w:rsidR="00ED605F">
        <w:rPr>
          <w:rFonts w:asciiTheme="majorHAnsi" w:hAnsiTheme="majorHAnsi" w:cstheme="minorHAnsi"/>
          <w:sz w:val="24"/>
        </w:rPr>
        <w:t>oraz</w:t>
      </w:r>
      <w:r w:rsidRPr="001912D8">
        <w:rPr>
          <w:rFonts w:asciiTheme="majorHAnsi" w:hAnsiTheme="majorHAnsi" w:cstheme="minorHAnsi"/>
          <w:color w:val="000000" w:themeColor="text1"/>
        </w:rPr>
        <w:t xml:space="preserve"> przesłać pocztą elektroniczną na adres e-mail:</w:t>
      </w:r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hyperlink r:id="rId11" w:history="1">
        <w:r w:rsidR="00812B66" w:rsidRPr="00D55AD8">
          <w:rPr>
            <w:rStyle w:val="Hipercze"/>
            <w:rFonts w:asciiTheme="majorHAnsi" w:hAnsiTheme="majorHAnsi" w:cstheme="minorHAnsi"/>
            <w:b/>
          </w:rPr>
          <w:t>k.liwarski@igbmazovia.pl</w:t>
        </w:r>
      </w:hyperlink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do dnia </w:t>
      </w:r>
      <w:r w:rsidR="00F5766F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09</w:t>
      </w:r>
      <w:r w:rsidR="00FD7550"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.12.202</w:t>
      </w:r>
      <w:r w:rsidR="00F5766F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2</w:t>
      </w:r>
      <w:r w:rsidR="00FD7550"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 r.</w:t>
      </w:r>
      <w:r w:rsidR="00BC111A" w:rsidRPr="00730A52">
        <w:rPr>
          <w:rFonts w:asciiTheme="majorHAnsi" w:hAnsiTheme="majorHAnsi" w:cstheme="minorHAnsi"/>
          <w:b/>
          <w:u w:val="single"/>
        </w:rPr>
        <w:t xml:space="preserve">      </w:t>
      </w:r>
      <w:r w:rsidR="00BC111A" w:rsidRPr="00F44448">
        <w:rPr>
          <w:rFonts w:asciiTheme="majorHAnsi" w:hAnsiTheme="majorHAnsi" w:cstheme="minorHAnsi"/>
        </w:rPr>
        <w:t xml:space="preserve">                       </w:t>
      </w:r>
    </w:p>
    <w:sectPr w:rsidR="004F610B" w:rsidRPr="00ED605F" w:rsidSect="007A6405">
      <w:pgSz w:w="11906" w:h="16838"/>
      <w:pgMar w:top="851" w:right="851" w:bottom="851" w:left="851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B58F" w14:textId="77777777" w:rsidR="00C512BD" w:rsidRDefault="00C512BD" w:rsidP="00227E90">
      <w:pPr>
        <w:spacing w:after="0" w:line="240" w:lineRule="auto"/>
      </w:pPr>
      <w:r>
        <w:separator/>
      </w:r>
    </w:p>
  </w:endnote>
  <w:endnote w:type="continuationSeparator" w:id="0">
    <w:p w14:paraId="3BF3D36F" w14:textId="77777777" w:rsidR="00C512BD" w:rsidRDefault="00C512BD" w:rsidP="002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DF3A" w14:textId="77777777" w:rsidR="00C512BD" w:rsidRDefault="00C512BD" w:rsidP="00227E90">
      <w:pPr>
        <w:spacing w:after="0" w:line="240" w:lineRule="auto"/>
      </w:pPr>
      <w:r>
        <w:separator/>
      </w:r>
    </w:p>
  </w:footnote>
  <w:footnote w:type="continuationSeparator" w:id="0">
    <w:p w14:paraId="2F966940" w14:textId="77777777" w:rsidR="00C512BD" w:rsidRDefault="00C512BD" w:rsidP="0022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A7B"/>
    <w:multiLevelType w:val="hybridMultilevel"/>
    <w:tmpl w:val="4782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0E9"/>
    <w:multiLevelType w:val="multilevel"/>
    <w:tmpl w:val="5F2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20AD6"/>
    <w:multiLevelType w:val="multilevel"/>
    <w:tmpl w:val="D952D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E0895"/>
    <w:multiLevelType w:val="multilevel"/>
    <w:tmpl w:val="DF7E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6331D"/>
    <w:multiLevelType w:val="multilevel"/>
    <w:tmpl w:val="309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C5C02"/>
    <w:multiLevelType w:val="multilevel"/>
    <w:tmpl w:val="F31C4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76779"/>
    <w:multiLevelType w:val="multilevel"/>
    <w:tmpl w:val="1BA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562370">
    <w:abstractNumId w:val="8"/>
  </w:num>
  <w:num w:numId="2" w16cid:durableId="986084534">
    <w:abstractNumId w:val="4"/>
  </w:num>
  <w:num w:numId="3" w16cid:durableId="1245801246">
    <w:abstractNumId w:val="5"/>
  </w:num>
  <w:num w:numId="4" w16cid:durableId="2060090107">
    <w:abstractNumId w:val="0"/>
  </w:num>
  <w:num w:numId="5" w16cid:durableId="225381908">
    <w:abstractNumId w:val="6"/>
  </w:num>
  <w:num w:numId="6" w16cid:durableId="2065133827">
    <w:abstractNumId w:val="1"/>
  </w:num>
  <w:num w:numId="7" w16cid:durableId="1107693679">
    <w:abstractNumId w:val="7"/>
  </w:num>
  <w:num w:numId="8" w16cid:durableId="253783352">
    <w:abstractNumId w:val="3"/>
  </w:num>
  <w:num w:numId="9" w16cid:durableId="81954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B"/>
    <w:rsid w:val="000166D9"/>
    <w:rsid w:val="00051CE9"/>
    <w:rsid w:val="00086CCE"/>
    <w:rsid w:val="00102C26"/>
    <w:rsid w:val="00160C6F"/>
    <w:rsid w:val="001841FA"/>
    <w:rsid w:val="00186378"/>
    <w:rsid w:val="00186E14"/>
    <w:rsid w:val="001912D8"/>
    <w:rsid w:val="001C6176"/>
    <w:rsid w:val="001D1E38"/>
    <w:rsid w:val="00207016"/>
    <w:rsid w:val="00227E90"/>
    <w:rsid w:val="00251BFA"/>
    <w:rsid w:val="002770B0"/>
    <w:rsid w:val="002A5E9D"/>
    <w:rsid w:val="003128AF"/>
    <w:rsid w:val="00325B03"/>
    <w:rsid w:val="003A06F1"/>
    <w:rsid w:val="00405B11"/>
    <w:rsid w:val="00411FB1"/>
    <w:rsid w:val="004F610B"/>
    <w:rsid w:val="00521FF9"/>
    <w:rsid w:val="00540F40"/>
    <w:rsid w:val="005B2F6E"/>
    <w:rsid w:val="005D61DB"/>
    <w:rsid w:val="005F13DB"/>
    <w:rsid w:val="006123B3"/>
    <w:rsid w:val="0061691F"/>
    <w:rsid w:val="00631608"/>
    <w:rsid w:val="006814BF"/>
    <w:rsid w:val="006821E1"/>
    <w:rsid w:val="00682AD0"/>
    <w:rsid w:val="00684B0D"/>
    <w:rsid w:val="00687A57"/>
    <w:rsid w:val="006C390B"/>
    <w:rsid w:val="006F4E3F"/>
    <w:rsid w:val="00710E15"/>
    <w:rsid w:val="00730A52"/>
    <w:rsid w:val="00737C30"/>
    <w:rsid w:val="00787AC5"/>
    <w:rsid w:val="007A06F1"/>
    <w:rsid w:val="007A6405"/>
    <w:rsid w:val="007C62C3"/>
    <w:rsid w:val="007F6DFD"/>
    <w:rsid w:val="00812B66"/>
    <w:rsid w:val="00824DCD"/>
    <w:rsid w:val="00881860"/>
    <w:rsid w:val="00884E47"/>
    <w:rsid w:val="008B348E"/>
    <w:rsid w:val="008D72BD"/>
    <w:rsid w:val="0092663F"/>
    <w:rsid w:val="0093602F"/>
    <w:rsid w:val="00957308"/>
    <w:rsid w:val="00957F2F"/>
    <w:rsid w:val="009F08BA"/>
    <w:rsid w:val="009F561F"/>
    <w:rsid w:val="00A218D4"/>
    <w:rsid w:val="00A664AC"/>
    <w:rsid w:val="00AA4785"/>
    <w:rsid w:val="00B14852"/>
    <w:rsid w:val="00B41015"/>
    <w:rsid w:val="00B75040"/>
    <w:rsid w:val="00BA5935"/>
    <w:rsid w:val="00BC111A"/>
    <w:rsid w:val="00BF1A97"/>
    <w:rsid w:val="00C34F80"/>
    <w:rsid w:val="00C50A23"/>
    <w:rsid w:val="00C512BD"/>
    <w:rsid w:val="00D107A0"/>
    <w:rsid w:val="00D605EA"/>
    <w:rsid w:val="00DB79DB"/>
    <w:rsid w:val="00E11C1B"/>
    <w:rsid w:val="00E42DF3"/>
    <w:rsid w:val="00E470ED"/>
    <w:rsid w:val="00E57E16"/>
    <w:rsid w:val="00E92CED"/>
    <w:rsid w:val="00ED605F"/>
    <w:rsid w:val="00F2745B"/>
    <w:rsid w:val="00F44448"/>
    <w:rsid w:val="00F55D08"/>
    <w:rsid w:val="00F5766F"/>
    <w:rsid w:val="00F66D12"/>
    <w:rsid w:val="00F74262"/>
    <w:rsid w:val="00F746AF"/>
    <w:rsid w:val="00FD7550"/>
    <w:rsid w:val="00FE2AEF"/>
    <w:rsid w:val="00FF4DE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54C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E90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E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8D4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B7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B79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9DB"/>
    <w:pPr>
      <w:widowControl w:val="0"/>
      <w:shd w:val="clear" w:color="auto" w:fill="FFFFFF"/>
      <w:spacing w:after="240" w:line="274" w:lineRule="exact"/>
      <w:ind w:hanging="480"/>
      <w:jc w:val="both"/>
    </w:pPr>
    <w:rPr>
      <w:rFonts w:ascii="Times New Roman" w:eastAsia="Times New Roman" w:hAnsi="Times New Roman"/>
      <w:sz w:val="20"/>
    </w:rPr>
  </w:style>
  <w:style w:type="paragraph" w:customStyle="1" w:styleId="Nagwek30">
    <w:name w:val="Nagłówek #3"/>
    <w:basedOn w:val="Normalny"/>
    <w:link w:val="Nagwek3"/>
    <w:rsid w:val="00DB79DB"/>
    <w:pPr>
      <w:widowControl w:val="0"/>
      <w:shd w:val="clear" w:color="auto" w:fill="FFFFFF"/>
      <w:spacing w:before="240" w:after="240" w:line="277" w:lineRule="exact"/>
      <w:outlineLvl w:val="2"/>
    </w:pPr>
    <w:rPr>
      <w:rFonts w:ascii="Times New Roman" w:eastAsia="Times New Roman" w:hAnsi="Times New Roman"/>
      <w:b/>
      <w:bCs/>
      <w:sz w:val="20"/>
    </w:rPr>
  </w:style>
  <w:style w:type="character" w:customStyle="1" w:styleId="Teksttreci3">
    <w:name w:val="Tekst treści (3)_"/>
    <w:basedOn w:val="Domylnaczcionkaakapitu"/>
    <w:link w:val="Teksttreci3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79DB"/>
    <w:pPr>
      <w:widowControl w:val="0"/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/>
      <w:b/>
      <w:bCs/>
      <w:sz w:val="20"/>
    </w:rPr>
  </w:style>
  <w:style w:type="character" w:customStyle="1" w:styleId="Nagweklubstopka">
    <w:name w:val="Nagłówek lub stopka_"/>
    <w:basedOn w:val="Domylnaczcionkaakapitu"/>
    <w:link w:val="Nagweklubstopka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79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iwarski@igb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iwarski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46A-677D-4D37-8324-9392EA0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6</cp:revision>
  <cp:lastPrinted>2021-12-01T09:31:00Z</cp:lastPrinted>
  <dcterms:created xsi:type="dcterms:W3CDTF">2021-12-06T12:39:00Z</dcterms:created>
  <dcterms:modified xsi:type="dcterms:W3CDTF">2022-11-28T08:07:00Z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