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5D3BEE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5D3BEE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5D3BEE">
        <w:rPr>
          <w:rFonts w:eastAsia="Calibri"/>
          <w:b/>
          <w:bCs/>
          <w:i/>
          <w:iCs/>
          <w:sz w:val="22"/>
          <w:szCs w:val="22"/>
        </w:rPr>
        <w:t>2</w:t>
      </w:r>
      <w:r w:rsidRPr="005D3BEE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5D3BEE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5D3BEE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28B0C6D8" w14:textId="77777777" w:rsidR="00A9612D" w:rsidRPr="005D3BEE" w:rsidRDefault="00A9612D" w:rsidP="00226C91">
      <w:pPr>
        <w:pStyle w:val="Default"/>
        <w:spacing w:line="360" w:lineRule="auto"/>
        <w:rPr>
          <w:rFonts w:eastAsia="Calibri"/>
          <w:b/>
          <w:bCs/>
          <w:sz w:val="22"/>
          <w:szCs w:val="22"/>
        </w:rPr>
      </w:pPr>
    </w:p>
    <w:p w14:paraId="0AC42CAB" w14:textId="77777777" w:rsidR="00896493" w:rsidRPr="005D3BEE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14:paraId="116F67D5" w14:textId="38B2F3CC" w:rsidR="003E2C37" w:rsidRPr="00E577B2" w:rsidRDefault="00A9612D" w:rsidP="003E2C37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E577B2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79EF0E33" w14:textId="77777777" w:rsidR="003E2C37" w:rsidRPr="005D3BEE" w:rsidRDefault="003E2C37" w:rsidP="003E2C37">
      <w:pPr>
        <w:pStyle w:val="Tekstpodstawowy"/>
        <w:ind w:left="708"/>
        <w:rPr>
          <w:sz w:val="22"/>
          <w:szCs w:val="22"/>
        </w:rPr>
      </w:pPr>
    </w:p>
    <w:p w14:paraId="6300A0BA" w14:textId="77777777" w:rsidR="003E2C37" w:rsidRPr="005D3BEE" w:rsidRDefault="003E2C37" w:rsidP="003E2C37">
      <w:pPr>
        <w:pStyle w:val="Tekstpodstawowy"/>
        <w:ind w:left="708"/>
        <w:rPr>
          <w:sz w:val="22"/>
          <w:szCs w:val="22"/>
        </w:rPr>
      </w:pPr>
    </w:p>
    <w:p w14:paraId="4729E890" w14:textId="77777777" w:rsidR="005D3BEE" w:rsidRPr="005D3BEE" w:rsidRDefault="005D3BEE" w:rsidP="005D3BEE">
      <w:pPr>
        <w:jc w:val="both"/>
        <w:rPr>
          <w:b/>
          <w:sz w:val="22"/>
          <w:szCs w:val="22"/>
        </w:rPr>
      </w:pPr>
      <w:r w:rsidRPr="005D3BEE">
        <w:rPr>
          <w:b/>
          <w:sz w:val="22"/>
          <w:szCs w:val="22"/>
        </w:rPr>
        <w:t>1.Opis przedmiot zamówienia:</w:t>
      </w:r>
    </w:p>
    <w:p w14:paraId="7E0EB116" w14:textId="77777777" w:rsidR="00C07189" w:rsidRDefault="00C07189" w:rsidP="005D3BEE">
      <w:pPr>
        <w:jc w:val="both"/>
        <w:rPr>
          <w:bCs/>
          <w:color w:val="000000" w:themeColor="text1"/>
          <w:sz w:val="22"/>
          <w:szCs w:val="22"/>
        </w:rPr>
      </w:pPr>
    </w:p>
    <w:p w14:paraId="2DCBAD29" w14:textId="1C582EF8" w:rsidR="005D3BEE" w:rsidRDefault="005D3BEE" w:rsidP="005D3BEE">
      <w:pPr>
        <w:jc w:val="both"/>
        <w:rPr>
          <w:bCs/>
          <w:color w:val="000000" w:themeColor="text1"/>
          <w:sz w:val="22"/>
          <w:szCs w:val="22"/>
        </w:rPr>
      </w:pPr>
      <w:r w:rsidRPr="005D3BEE">
        <w:rPr>
          <w:bCs/>
          <w:color w:val="000000" w:themeColor="text1"/>
          <w:sz w:val="22"/>
          <w:szCs w:val="22"/>
        </w:rPr>
        <w:t>Przedmiotem zamówienia są dostawy węgla kamiennego typu 31.2 sortymentu groszek płukany, wraz z transportem i rozładunkiem  w ilości 125 ton do Zakładu Karnego w Herbach o następujących parametrach:</w:t>
      </w:r>
    </w:p>
    <w:p w14:paraId="0E1D7D2F" w14:textId="77777777" w:rsidR="00C07189" w:rsidRPr="005D3BEE" w:rsidRDefault="00C07189" w:rsidP="005D3BEE">
      <w:pPr>
        <w:jc w:val="both"/>
        <w:rPr>
          <w:bCs/>
          <w:color w:val="000000" w:themeColor="text1"/>
          <w:sz w:val="22"/>
          <w:szCs w:val="22"/>
        </w:rPr>
      </w:pPr>
    </w:p>
    <w:p w14:paraId="79BED75B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wartość opałowa minimum  26MJ/kg</w:t>
      </w:r>
    </w:p>
    <w:p w14:paraId="2958B99E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granulacja 5-25 mm, przy mniejszym niż 10% poniżej 5 mm</w:t>
      </w:r>
    </w:p>
    <w:p w14:paraId="4BD5AA1B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zawartość  części lotnych w węglu 28-40%</w:t>
      </w:r>
    </w:p>
    <w:p w14:paraId="5EEBA121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zawartość popiołu poniżej 15%</w:t>
      </w:r>
    </w:p>
    <w:p w14:paraId="1091483B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zawartość siarki  poniżej  1%</w:t>
      </w:r>
    </w:p>
    <w:p w14:paraId="308CBFB9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wilgotność mniejsza niż  15%</w:t>
      </w:r>
    </w:p>
    <w:p w14:paraId="22A3F034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-temperatura topnienia popiołu powyżej 1150 stopni C</w:t>
      </w:r>
    </w:p>
    <w:p w14:paraId="0642C61F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zawartość miału poniżej  10%</w:t>
      </w:r>
    </w:p>
    <w:p w14:paraId="4AB754D3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- niskie pęcznienie (węgiel nie zlepia się w czasie palenia)</w:t>
      </w:r>
    </w:p>
    <w:p w14:paraId="763DFA04" w14:textId="77777777" w:rsidR="005D3BEE" w:rsidRPr="005D3BEE" w:rsidRDefault="005D3BEE" w:rsidP="005D3BEE">
      <w:pPr>
        <w:pStyle w:val="NormalnyWeb"/>
        <w:rPr>
          <w:color w:val="000000" w:themeColor="text1"/>
          <w:sz w:val="22"/>
          <w:szCs w:val="22"/>
        </w:rPr>
      </w:pPr>
      <w:r w:rsidRPr="005D3BEE">
        <w:rPr>
          <w:color w:val="000000" w:themeColor="text1"/>
          <w:sz w:val="22"/>
          <w:szCs w:val="22"/>
        </w:rPr>
        <w:t>Kod CPV- 09111210-5</w:t>
      </w:r>
    </w:p>
    <w:p w14:paraId="42AD63B7" w14:textId="1182FB59" w:rsidR="005D3BEE" w:rsidRPr="005D3BEE" w:rsidRDefault="005D3BEE" w:rsidP="005D3BEE">
      <w:pPr>
        <w:pStyle w:val="NormalnyWeb"/>
        <w:rPr>
          <w:rStyle w:val="markedcontent"/>
          <w:sz w:val="22"/>
          <w:szCs w:val="22"/>
        </w:rPr>
      </w:pPr>
      <w:r w:rsidRPr="005D3BEE">
        <w:rPr>
          <w:b/>
          <w:bCs/>
          <w:sz w:val="22"/>
          <w:szCs w:val="22"/>
        </w:rPr>
        <w:t>2.Zakres zamówienia:</w:t>
      </w:r>
      <w:r w:rsidRPr="005D3BEE">
        <w:rPr>
          <w:b/>
          <w:bCs/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Zamówienie obejmować będzie dostawy wraz z transportem i rozładunkiem węgla kamiennego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 xml:space="preserve">opisanego w pkt. 1, w ilości 125 ton, w okresie </w:t>
      </w:r>
      <w:r w:rsidRPr="00BD5653">
        <w:rPr>
          <w:rStyle w:val="markedcontent"/>
          <w:sz w:val="22"/>
          <w:szCs w:val="22"/>
        </w:rPr>
        <w:t xml:space="preserve">obowiązywania tj. 6 miesięcy od </w:t>
      </w:r>
      <w:r w:rsidR="00BD5653" w:rsidRPr="00BD5653">
        <w:rPr>
          <w:rStyle w:val="markedcontent"/>
          <w:sz w:val="22"/>
          <w:szCs w:val="22"/>
        </w:rPr>
        <w:t>podpisania</w:t>
      </w:r>
      <w:r w:rsidRPr="00BD5653">
        <w:rPr>
          <w:rStyle w:val="markedcontent"/>
          <w:sz w:val="22"/>
          <w:szCs w:val="22"/>
        </w:rPr>
        <w:t xml:space="preserve"> umowy.</w:t>
      </w:r>
      <w:r w:rsidRPr="00BD5653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Ostateczna ilość dostarczanego węgla może ulec zmniejszeniu, będzie ona wynikała z faktycznych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potrzeb Zamawiającego, przy czym będzie to wielkość nie mniejsza niż 70 % wielkości całego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zamówienia.</w:t>
      </w:r>
      <w:r w:rsidRPr="005D3BEE">
        <w:rPr>
          <w:sz w:val="22"/>
          <w:szCs w:val="22"/>
        </w:rPr>
        <w:br/>
      </w:r>
      <w:r w:rsidRPr="002168C8">
        <w:rPr>
          <w:rStyle w:val="markedcontent"/>
          <w:sz w:val="22"/>
          <w:szCs w:val="22"/>
        </w:rPr>
        <w:t>- W dniu dostawy Wykonawca zobowiązany będzie dla każdej dostawy dołączyć certyfikat jakości</w:t>
      </w:r>
      <w:r w:rsidRPr="002168C8">
        <w:rPr>
          <w:sz w:val="22"/>
          <w:szCs w:val="22"/>
        </w:rPr>
        <w:br/>
      </w:r>
      <w:r w:rsidRPr="002168C8">
        <w:rPr>
          <w:rStyle w:val="markedcontent"/>
          <w:sz w:val="22"/>
          <w:szCs w:val="22"/>
        </w:rPr>
        <w:t>węgla wystawiony przez uprawniony podmiot, lub jego kopię potwierdzoną za zgodność z</w:t>
      </w:r>
      <w:r w:rsidRPr="002168C8">
        <w:rPr>
          <w:sz w:val="22"/>
          <w:szCs w:val="22"/>
        </w:rPr>
        <w:br/>
      </w:r>
      <w:r w:rsidRPr="002168C8">
        <w:rPr>
          <w:rStyle w:val="markedcontent"/>
          <w:sz w:val="22"/>
          <w:szCs w:val="22"/>
        </w:rPr>
        <w:t>oryginałem przez Wykonawcę, w którym będą zawarte informacje dotyczące m. in.: sortymentu,</w:t>
      </w:r>
      <w:r w:rsidRPr="002168C8">
        <w:rPr>
          <w:sz w:val="22"/>
          <w:szCs w:val="22"/>
        </w:rPr>
        <w:br/>
      </w:r>
      <w:r w:rsidRPr="002168C8">
        <w:rPr>
          <w:rStyle w:val="markedcontent"/>
          <w:sz w:val="22"/>
          <w:szCs w:val="22"/>
        </w:rPr>
        <w:t>wartości opałowej, zawartości popiołu, zawartości siarki oraz wilgoci.</w:t>
      </w:r>
      <w:r w:rsidRPr="002168C8">
        <w:rPr>
          <w:rStyle w:val="markedcontent"/>
          <w:b/>
          <w:bCs/>
        </w:rPr>
        <w:br/>
      </w:r>
      <w:r w:rsidRPr="005D3BEE">
        <w:rPr>
          <w:rStyle w:val="markedcontent"/>
          <w:b/>
          <w:bCs/>
          <w:sz w:val="22"/>
          <w:szCs w:val="22"/>
        </w:rPr>
        <w:t>3). Warunki dostawy:</w:t>
      </w:r>
      <w:r w:rsidRPr="005D3BEE">
        <w:rPr>
          <w:b/>
          <w:bCs/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Wykonawca dostarczał będzie węgiel opisany w pkt. 1 w ilości 125 T do siedziby Zamawiającego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na plac opałowy znajdujący się w: 42-284 Herby ul. Krótka 28, w sposób zapobiegający utracie jego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walorów użytkowych.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Wielkość minimalna jednorazowego zamówienia wynosi 25 ton.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Dostawy węgla będą realizowane od poniedziałku do piątku w dni robocze, od godziny 8.00 do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godziny 14.00.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Parametry bramy wjazdowej: szerokość 3,50 m, wysokość 4,15 m.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lastRenderedPageBreak/>
        <w:t>- Odbiór zamawianego węgla przeprowadzany będzie każdorazowo w obecności przedstawiciela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Zamawiającego oraz przedstawiciela Wykonawcy i polegać będzie na komisyjnym przeważeniu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pojazdu (waga brutto i tara) na legalizowanych wagach. Koszt dojazdu do miejsca ważenia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pokrywa Wykonawca, koszt ważenia pokrywa Zamawiający.</w:t>
      </w:r>
    </w:p>
    <w:p w14:paraId="10D72B7D" w14:textId="77777777" w:rsidR="005D3BEE" w:rsidRPr="005D3BEE" w:rsidRDefault="005D3BEE" w:rsidP="005D3BEE">
      <w:pPr>
        <w:pStyle w:val="NormalnyWeb"/>
        <w:rPr>
          <w:sz w:val="22"/>
          <w:szCs w:val="22"/>
        </w:rPr>
      </w:pPr>
      <w:r w:rsidRPr="005D3BEE">
        <w:rPr>
          <w:rStyle w:val="markedcontent"/>
          <w:sz w:val="22"/>
          <w:szCs w:val="22"/>
        </w:rPr>
        <w:t>- Miejsce ważenia firma „JOKER” Herby, ul. Powstańców Śląskich 1, 42-284 Herby odległość od miejsca ważenia do miejsca dostawy ok.3km.</w:t>
      </w:r>
    </w:p>
    <w:p w14:paraId="29AC233E" w14:textId="41DB384B" w:rsidR="005D3BEE" w:rsidRPr="005D3BEE" w:rsidRDefault="005D3BEE" w:rsidP="005D3BEE">
      <w:pPr>
        <w:pStyle w:val="NormalnyWeb"/>
        <w:rPr>
          <w:rStyle w:val="markedcontent"/>
          <w:sz w:val="22"/>
          <w:szCs w:val="22"/>
        </w:rPr>
      </w:pPr>
      <w:r w:rsidRPr="005D3BEE">
        <w:rPr>
          <w:sz w:val="22"/>
          <w:szCs w:val="22"/>
        </w:rPr>
        <w:t xml:space="preserve">- </w:t>
      </w:r>
      <w:r w:rsidRPr="005D3BEE">
        <w:rPr>
          <w:rStyle w:val="markedcontent"/>
          <w:sz w:val="22"/>
          <w:szCs w:val="22"/>
        </w:rPr>
        <w:t>Miejsce ważenia (waga rezerwowa) CMC Poland Sp. z o.o. Zakład Herby, ul. Lubliniecka 41, 42-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284 Herby odległość od miejsca ważenia do miejsca dostawy ok 3km.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Dopuszcza się przeprowadzenie bezpłatnego ważenia na legalizowanej wadze Wykonawcy, pod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warunkiem, że odległość od miejsca ważenia do siedziby Zamawiającego nie jest większa niż 15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kilometrów.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 xml:space="preserve">- Zamawiający zastrzega sobie prawo do </w:t>
      </w:r>
      <w:r w:rsidRPr="00BD5653">
        <w:rPr>
          <w:rStyle w:val="markedcontent"/>
          <w:sz w:val="22"/>
          <w:szCs w:val="22"/>
        </w:rPr>
        <w:t>zmiany ilości dostarczan</w:t>
      </w:r>
      <w:r w:rsidR="00BD5653" w:rsidRPr="00BD5653">
        <w:rPr>
          <w:rStyle w:val="markedcontent"/>
          <w:sz w:val="22"/>
          <w:szCs w:val="22"/>
        </w:rPr>
        <w:t>ego węgla</w:t>
      </w:r>
      <w:r w:rsidRPr="00BD5653">
        <w:rPr>
          <w:rStyle w:val="markedcontent"/>
          <w:sz w:val="22"/>
          <w:szCs w:val="22"/>
        </w:rPr>
        <w:t xml:space="preserve"> do wskazanych </w:t>
      </w:r>
      <w:r w:rsidRPr="005D3BEE">
        <w:rPr>
          <w:rStyle w:val="markedcontent"/>
          <w:sz w:val="22"/>
          <w:szCs w:val="22"/>
        </w:rPr>
        <w:t>miejsc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dostawy w zależności od potrzeb.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- Wykonawca przed złożeniem oferty może osobiście dokonać wizji lokalnej, i oględzin warunków</w:t>
      </w:r>
      <w:r w:rsidRPr="005D3BEE">
        <w:rPr>
          <w:sz w:val="22"/>
          <w:szCs w:val="22"/>
        </w:rPr>
        <w:br/>
      </w:r>
      <w:r w:rsidRPr="005D3BEE">
        <w:rPr>
          <w:rStyle w:val="markedcontent"/>
          <w:sz w:val="22"/>
          <w:szCs w:val="22"/>
        </w:rPr>
        <w:t>dojazdu do placu opałowego w Zakładzie Karnym w Herbach.</w:t>
      </w:r>
    </w:p>
    <w:p w14:paraId="23ECEDF2" w14:textId="7AAC6C2A" w:rsidR="005D3BEE" w:rsidRPr="005D3BEE" w:rsidRDefault="00BD5653" w:rsidP="005D3BEE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bookmarkStart w:id="0" w:name="_Hlk135199814"/>
      <w:r w:rsidRPr="00BD5653">
        <w:rPr>
          <w:rFonts w:ascii="Times New Roman" w:hAnsi="Times New Roman"/>
          <w:b/>
          <w:bCs/>
          <w:sz w:val="22"/>
          <w:szCs w:val="22"/>
        </w:rPr>
        <w:t>4</w:t>
      </w:r>
      <w:r w:rsidR="005D3BEE" w:rsidRPr="00BD5653">
        <w:rPr>
          <w:rFonts w:ascii="Times New Roman" w:hAnsi="Times New Roman"/>
          <w:b/>
          <w:bCs/>
          <w:sz w:val="22"/>
          <w:szCs w:val="22"/>
        </w:rPr>
        <w:t>.</w:t>
      </w:r>
      <w:bookmarkEnd w:id="0"/>
      <w:r w:rsidR="005D3BEE" w:rsidRPr="005D3BEE">
        <w:rPr>
          <w:rFonts w:ascii="Times New Roman" w:hAnsi="Times New Roman"/>
          <w:sz w:val="22"/>
          <w:szCs w:val="22"/>
        </w:rPr>
        <w:t>Kraj pochodzenia Polska.</w:t>
      </w:r>
      <w:bookmarkStart w:id="1" w:name="_Hlk98924124"/>
      <w:r w:rsidR="005D3BEE" w:rsidRPr="005D3BEE">
        <w:rPr>
          <w:rFonts w:ascii="Times New Roman" w:hAnsi="Times New Roman"/>
          <w:sz w:val="22"/>
          <w:szCs w:val="22"/>
        </w:rPr>
        <w:t xml:space="preserve"> </w:t>
      </w:r>
      <w:r w:rsidR="005D3BEE" w:rsidRPr="005D3BEE">
        <w:rPr>
          <w:rFonts w:ascii="Times New Roman" w:hAnsi="Times New Roman"/>
          <w:b/>
          <w:bCs/>
          <w:sz w:val="22"/>
          <w:szCs w:val="22"/>
          <w:u w:val="single"/>
        </w:rPr>
        <w:t>Zamawiający wyklucza oferowanie węgla kamiennego  pochodzącego z terenu Federacji Rosyjskiej lub Republiki Białorusi.</w:t>
      </w:r>
      <w:r w:rsidR="005D3BEE" w:rsidRPr="005D3BEE">
        <w:rPr>
          <w:rFonts w:ascii="Times New Roman" w:hAnsi="Times New Roman"/>
          <w:sz w:val="22"/>
          <w:szCs w:val="22"/>
        </w:rPr>
        <w:t xml:space="preserve"> W przypadku dostawy węgla kamiennego z krajów wyłączonych Zamawiający odmawia jego przyjęcia i rozliczenia. Przy każdej dostawie wybrany Wykonawca jest zobowiązany do przedstawienia dokumentów potwierdzających kraj pochodzenia dostarczanego towaru.</w:t>
      </w:r>
    </w:p>
    <w:bookmarkEnd w:id="1"/>
    <w:p w14:paraId="537122D2" w14:textId="77777777" w:rsidR="005D3BEE" w:rsidRPr="005D3BEE" w:rsidRDefault="005D3BEE" w:rsidP="005D3BEE">
      <w:pPr>
        <w:rPr>
          <w:color w:val="FF0000"/>
          <w:sz w:val="22"/>
          <w:szCs w:val="22"/>
        </w:rPr>
      </w:pPr>
    </w:p>
    <w:p w14:paraId="1E47E1CA" w14:textId="77777777" w:rsidR="00A9612D" w:rsidRPr="005D3BEE" w:rsidRDefault="00A9612D" w:rsidP="003E2C37">
      <w:pPr>
        <w:pStyle w:val="Tekstpodstawowy"/>
        <w:ind w:left="708"/>
        <w:rPr>
          <w:rFonts w:eastAsia="Calibri"/>
          <w:b w:val="0"/>
          <w:bCs/>
          <w:i/>
          <w:iCs/>
          <w:sz w:val="22"/>
          <w:szCs w:val="22"/>
        </w:rPr>
      </w:pPr>
    </w:p>
    <w:sectPr w:rsidR="00A9612D" w:rsidRPr="005D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43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E77A2"/>
    <w:multiLevelType w:val="hybridMultilevel"/>
    <w:tmpl w:val="D11471DA"/>
    <w:lvl w:ilvl="0" w:tplc="1A6AB8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5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0"/>
  </w:num>
  <w:num w:numId="7" w16cid:durableId="832375745">
    <w:abstractNumId w:val="18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8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3"/>
  </w:num>
  <w:num w:numId="29" w16cid:durableId="3974776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8160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77855"/>
    <w:rsid w:val="000D57B7"/>
    <w:rsid w:val="001178CC"/>
    <w:rsid w:val="00181FB8"/>
    <w:rsid w:val="00184BB8"/>
    <w:rsid w:val="001A4EC7"/>
    <w:rsid w:val="002168C8"/>
    <w:rsid w:val="00226C91"/>
    <w:rsid w:val="00305A65"/>
    <w:rsid w:val="003173F4"/>
    <w:rsid w:val="00330FCD"/>
    <w:rsid w:val="003808E0"/>
    <w:rsid w:val="003D256C"/>
    <w:rsid w:val="003E2C37"/>
    <w:rsid w:val="00496881"/>
    <w:rsid w:val="0052727D"/>
    <w:rsid w:val="00583C2A"/>
    <w:rsid w:val="005D3BEE"/>
    <w:rsid w:val="006070CD"/>
    <w:rsid w:val="00652A7D"/>
    <w:rsid w:val="006A466E"/>
    <w:rsid w:val="006A5CB1"/>
    <w:rsid w:val="007E02DF"/>
    <w:rsid w:val="00856128"/>
    <w:rsid w:val="00896493"/>
    <w:rsid w:val="00974526"/>
    <w:rsid w:val="009C0FBE"/>
    <w:rsid w:val="00A15B23"/>
    <w:rsid w:val="00A9612D"/>
    <w:rsid w:val="00B016F3"/>
    <w:rsid w:val="00B14D94"/>
    <w:rsid w:val="00B26325"/>
    <w:rsid w:val="00B5460E"/>
    <w:rsid w:val="00BB4424"/>
    <w:rsid w:val="00BD5653"/>
    <w:rsid w:val="00C07189"/>
    <w:rsid w:val="00C6657A"/>
    <w:rsid w:val="00CA2FC7"/>
    <w:rsid w:val="00CE14DE"/>
    <w:rsid w:val="00D05D44"/>
    <w:rsid w:val="00D24736"/>
    <w:rsid w:val="00DA336F"/>
    <w:rsid w:val="00DC59E3"/>
    <w:rsid w:val="00E540A5"/>
    <w:rsid w:val="00E577B2"/>
    <w:rsid w:val="00E91340"/>
    <w:rsid w:val="00EE0A76"/>
    <w:rsid w:val="00F14F1F"/>
    <w:rsid w:val="00F34B5C"/>
    <w:rsid w:val="00F44C91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3E2C37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5D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9FFD-5AFC-4193-94C6-2E1E902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55</cp:revision>
  <dcterms:created xsi:type="dcterms:W3CDTF">2023-02-23T07:12:00Z</dcterms:created>
  <dcterms:modified xsi:type="dcterms:W3CDTF">2023-12-01T09:48:00Z</dcterms:modified>
</cp:coreProperties>
</file>