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43CE2B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5F52C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F107C1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F52CD" w:rsidRPr="005F52CD">
        <w:rPr>
          <w:rFonts w:asciiTheme="minorHAnsi" w:eastAsia="Times New Roman" w:hAnsiTheme="minorHAnsi" w:cstheme="minorHAnsi"/>
          <w:b/>
          <w:bCs/>
          <w:sz w:val="22"/>
          <w:szCs w:val="22"/>
        </w:rPr>
        <w:t>Opracowanie projektów budowlanych i technicznych rozbiórki budynków hali produkcyjnej oraz wykonanie prac rozbiórkowych zgonie z opracowanym projektem dla Zakładu Karnego w Sieradzu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F52CD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455B224" w:rsidR="003F668A" w:rsidRPr="00E938DF" w:rsidRDefault="005F52C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2CD">
              <w:rPr>
                <w:rFonts w:asciiTheme="minorHAnsi" w:eastAsia="Times New Roman" w:hAnsiTheme="minorHAnsi" w:cstheme="minorHAnsi"/>
                <w:sz w:val="22"/>
                <w:szCs w:val="22"/>
              </w:rPr>
              <w:t>Opracowanie projektów budowlanych i technicznych rozbiórki budynków hali produkcyjnej oraz wykonanie prac rozbiórkowych zgonie z opracowanym projektem dla Zakładu Karnego w Sieradzu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53FB8A3B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5944B32" w:rsidR="00C2493E" w:rsidRPr="009B176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F52C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141</cp:revision>
  <cp:lastPrinted>2023-03-28T07:48:00Z</cp:lastPrinted>
  <dcterms:created xsi:type="dcterms:W3CDTF">2023-03-23T10:02:00Z</dcterms:created>
  <dcterms:modified xsi:type="dcterms:W3CDTF">2023-09-01T12:55:00Z</dcterms:modified>
</cp:coreProperties>
</file>