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8470E7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563577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1276E2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C78A935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276E2" w:rsidRPr="001276E2">
        <w:rPr>
          <w:rFonts w:asciiTheme="minorHAnsi" w:eastAsia="Calibri" w:hAnsiTheme="minorHAnsi" w:cstheme="minorHAnsi"/>
          <w:b/>
          <w:bCs/>
          <w:sz w:val="22"/>
          <w:szCs w:val="22"/>
        </w:rPr>
        <w:t>Wykonanie instalacji półpośredniego układu pomiarowego energii elektrycznej w rozdzielni pom. 21 w budynku usytuowanym przy ul. Czerniakowskiej 100 w Warszawie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276E2">
        <w:trPr>
          <w:trHeight w:hRule="exact" w:val="17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FFCDDD7" w:rsidR="003F668A" w:rsidRPr="00DC11B1" w:rsidRDefault="001276E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76E2">
              <w:rPr>
                <w:rFonts w:asciiTheme="minorHAnsi" w:eastAsia="Calibri" w:hAnsiTheme="minorHAnsi" w:cstheme="minorHAnsi"/>
                <w:sz w:val="22"/>
                <w:szCs w:val="22"/>
              </w:rPr>
              <w:t>Wykonanie instalacji półpośredniego układu pomiarowego energii elektrycznej w rozdzielni pom. 21 w budynku usytuowanym przy ul. Czerniakowskiej 100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226B2E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122</cp:revision>
  <cp:lastPrinted>2023-03-28T07:48:00Z</cp:lastPrinted>
  <dcterms:created xsi:type="dcterms:W3CDTF">2023-03-23T10:02:00Z</dcterms:created>
  <dcterms:modified xsi:type="dcterms:W3CDTF">2023-07-25T09:50:00Z</dcterms:modified>
</cp:coreProperties>
</file>