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C87DEE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6088C">
        <w:rPr>
          <w:rFonts w:asciiTheme="minorHAnsi" w:eastAsia="Calibri" w:hAnsiTheme="minorHAnsi" w:cstheme="minorHAnsi"/>
          <w:b/>
          <w:bCs/>
          <w:sz w:val="22"/>
          <w:szCs w:val="22"/>
        </w:rPr>
        <w:t>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C82E37F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6088C">
        <w:rPr>
          <w:rFonts w:asciiTheme="minorHAnsi" w:eastAsia="Times New Roman" w:hAnsiTheme="minorHAnsi" w:cstheme="minorHAnsi"/>
          <w:sz w:val="22"/>
          <w:szCs w:val="22"/>
        </w:rPr>
        <w:t>Wykonanie robót budowlano-montażowych polegających na budowie instalacji fotowoltaicznej w Zakładzie Karnym w Czerwonym Borze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6088C">
        <w:trPr>
          <w:trHeight w:hRule="exact" w:val="143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AAE3144" w:rsidR="003F668A" w:rsidRPr="00486092" w:rsidRDefault="0046088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Wykonanie robót budowlano-montażowych polegających na budowie instalacji fotowoltaicznej w Zakładzie Karnym w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zerwonym Borz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6088C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85</cp:revision>
  <cp:lastPrinted>2023-03-28T07:48:00Z</cp:lastPrinted>
  <dcterms:created xsi:type="dcterms:W3CDTF">2023-03-23T10:02:00Z</dcterms:created>
  <dcterms:modified xsi:type="dcterms:W3CDTF">2023-06-05T12:16:00Z</dcterms:modified>
</cp:coreProperties>
</file>