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2610A18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4933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313B9F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2894976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4C4933">
        <w:rPr>
          <w:rFonts w:asciiTheme="minorHAnsi" w:eastAsia="Times New Roman" w:hAnsiTheme="minorHAnsi" w:cstheme="minorHAnsi"/>
          <w:sz w:val="22"/>
          <w:szCs w:val="22"/>
        </w:rPr>
        <w:t xml:space="preserve">Remont </w:t>
      </w:r>
      <w:r w:rsidR="00313B9F">
        <w:rPr>
          <w:rFonts w:asciiTheme="minorHAnsi" w:eastAsia="Times New Roman" w:hAnsiTheme="minorHAnsi" w:cstheme="minorHAnsi"/>
          <w:sz w:val="22"/>
          <w:szCs w:val="22"/>
        </w:rPr>
        <w:t>łazienki z przystosowaniem dla osób niepełnosprawnych w Budynku Szkoleniowym na parterze</w:t>
      </w:r>
      <w:r w:rsidR="00DD5F2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C4933">
        <w:rPr>
          <w:rFonts w:asciiTheme="minorHAnsi" w:eastAsia="Times New Roman" w:hAnsiTheme="minorHAnsi" w:cstheme="minorHAnsi"/>
          <w:sz w:val="22"/>
          <w:szCs w:val="22"/>
        </w:rPr>
        <w:t>w OSSW w Suchej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13B9F">
        <w:trPr>
          <w:trHeight w:hRule="exact" w:val="143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B4E5949" w:rsidR="003F668A" w:rsidRPr="00486092" w:rsidRDefault="00313B9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łazienki z przystosowaniem dla osób niepełnosprawnych w Budynku Szkoleniowym na parterze w OSSW w Suchej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92</cp:revision>
  <cp:lastPrinted>2023-03-28T07:48:00Z</cp:lastPrinted>
  <dcterms:created xsi:type="dcterms:W3CDTF">2023-03-23T10:02:00Z</dcterms:created>
  <dcterms:modified xsi:type="dcterms:W3CDTF">2023-05-19T12:03:00Z</dcterms:modified>
</cp:coreProperties>
</file>