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EA051A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563577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6562B3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129B567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6562B3" w:rsidRPr="006562B3">
        <w:rPr>
          <w:rFonts w:asciiTheme="minorHAnsi" w:eastAsia="Calibri" w:hAnsiTheme="minorHAnsi" w:cstheme="minorHAnsi"/>
          <w:b/>
          <w:bCs/>
          <w:sz w:val="22"/>
          <w:szCs w:val="22"/>
        </w:rPr>
        <w:t>Montaż masztu flagowego wraz z oświetleniem nocnym na budynku Sądu Apelacyjnego w Rzeszowie oraz wykonanie innych robót budowlanych z nimi powiązanych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BAC35FD" w:rsidR="003F668A" w:rsidRPr="00DC11B1" w:rsidRDefault="006562B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562B3">
              <w:rPr>
                <w:rFonts w:asciiTheme="minorHAnsi" w:eastAsia="Calibri" w:hAnsiTheme="minorHAnsi" w:cstheme="minorHAnsi"/>
                <w:sz w:val="22"/>
                <w:szCs w:val="22"/>
              </w:rPr>
              <w:t>Montaż masztu flagowego wraz z oświetleniem nocnym na budynku Sądu Apelacyjnego w Rzeszowie oraz wykonanie innych robót budowlanych z nimi powiązanych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226B2E9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4F9DFB1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30E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577"/>
    <w:rsid w:val="005A6079"/>
    <w:rsid w:val="005A70EB"/>
    <w:rsid w:val="005C1C89"/>
    <w:rsid w:val="00610357"/>
    <w:rsid w:val="00612B74"/>
    <w:rsid w:val="006562B3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119</cp:revision>
  <cp:lastPrinted>2023-03-28T07:48:00Z</cp:lastPrinted>
  <dcterms:created xsi:type="dcterms:W3CDTF">2023-03-23T10:02:00Z</dcterms:created>
  <dcterms:modified xsi:type="dcterms:W3CDTF">2023-07-24T13:10:00Z</dcterms:modified>
</cp:coreProperties>
</file>