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1CB3E4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F2DE4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E448BD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033DB7D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448BD">
        <w:rPr>
          <w:rFonts w:asciiTheme="minorHAnsi" w:eastAsia="Times New Roman" w:hAnsiTheme="minorHAnsi" w:cstheme="minorHAnsi"/>
          <w:sz w:val="22"/>
          <w:szCs w:val="22"/>
        </w:rPr>
        <w:t>Przegląd specjalny 3 szt. dźwigów osobowych i 1 szt. dźwigu hydrauliczno-towarowego na terenie Aresztu Śledczego w Piotrkowie Trybunalskim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448BD">
        <w:trPr>
          <w:trHeight w:hRule="exact" w:val="143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00BE7C2" w:rsidR="003F668A" w:rsidRPr="00285F4D" w:rsidRDefault="00E448B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Przegląd specjalny 3 szt. dźwigów osobowych i 1 szt. dźwigu hydrauliczno-towarowego na terenie Aresztu Śledczego w Piotrkowie Trybunalskim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448BD"/>
    <w:rsid w:val="00EA68E8"/>
    <w:rsid w:val="00EE2471"/>
    <w:rsid w:val="00EF7BE8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55</cp:revision>
  <cp:lastPrinted>2023-03-28T07:48:00Z</cp:lastPrinted>
  <dcterms:created xsi:type="dcterms:W3CDTF">2023-03-23T10:02:00Z</dcterms:created>
  <dcterms:modified xsi:type="dcterms:W3CDTF">2023-04-25T11:55:00Z</dcterms:modified>
</cp:coreProperties>
</file>