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0942" w14:textId="77777777" w:rsidR="006F692C" w:rsidRDefault="00000000">
      <w:pPr>
        <w:pStyle w:val="Teksttreci20"/>
        <w:tabs>
          <w:tab w:val="left" w:pos="1812"/>
        </w:tabs>
        <w:spacing w:after="120"/>
        <w:ind w:left="0"/>
      </w:pPr>
      <w:r>
        <w:rPr>
          <w:rStyle w:val="Teksttreci2"/>
          <w:sz w:val="20"/>
          <w:szCs w:val="20"/>
        </w:rPr>
        <w:t>Inwestor:</w:t>
      </w:r>
      <w:r>
        <w:rPr>
          <w:rStyle w:val="Teksttreci2"/>
          <w:sz w:val="20"/>
          <w:szCs w:val="20"/>
        </w:rPr>
        <w:tab/>
      </w:r>
      <w:r>
        <w:rPr>
          <w:rStyle w:val="Teksttreci2"/>
        </w:rPr>
        <w:t>PROKURATURA OKRĘGOWA we Włocławku</w:t>
      </w:r>
    </w:p>
    <w:p w14:paraId="7BE6D4E2" w14:textId="17D58144" w:rsidR="006F692C" w:rsidRDefault="00835ABA" w:rsidP="00835ABA">
      <w:pPr>
        <w:pStyle w:val="Teksttreci20"/>
        <w:spacing w:after="1280"/>
      </w:pPr>
      <w:r>
        <w:rPr>
          <w:rStyle w:val="Teksttreci2"/>
        </w:rPr>
        <w:t xml:space="preserve">              </w:t>
      </w:r>
      <w:r w:rsidR="00000000">
        <w:rPr>
          <w:rStyle w:val="Teksttreci2"/>
        </w:rPr>
        <w:t>ul. Orla 2, 87-800 Włocławek</w:t>
      </w:r>
    </w:p>
    <w:p w14:paraId="3DDE1FD1" w14:textId="77777777" w:rsidR="006F692C" w:rsidRDefault="00000000">
      <w:pPr>
        <w:pStyle w:val="Nagwek10"/>
        <w:keepNext/>
        <w:keepLines/>
        <w:tabs>
          <w:tab w:val="left" w:pos="1812"/>
        </w:tabs>
      </w:pPr>
      <w:bookmarkStart w:id="0" w:name="bookmark0"/>
      <w:r>
        <w:rPr>
          <w:rStyle w:val="Nagwek1"/>
          <w:sz w:val="20"/>
          <w:szCs w:val="20"/>
        </w:rPr>
        <w:t>Dokument:</w:t>
      </w:r>
      <w:r>
        <w:rPr>
          <w:rStyle w:val="Nagwek1"/>
          <w:sz w:val="20"/>
          <w:szCs w:val="20"/>
        </w:rPr>
        <w:tab/>
      </w:r>
      <w:r>
        <w:rPr>
          <w:rStyle w:val="Nagwek1"/>
        </w:rPr>
        <w:t>OPIS TECHNICZNY</w:t>
      </w:r>
      <w:bookmarkEnd w:id="0"/>
    </w:p>
    <w:p w14:paraId="373AC566" w14:textId="6F9A222E" w:rsidR="006F692C" w:rsidRDefault="00000000" w:rsidP="00835ABA">
      <w:pPr>
        <w:pStyle w:val="Teksttreci0"/>
        <w:spacing w:line="240" w:lineRule="auto"/>
        <w:rPr>
          <w:sz w:val="20"/>
          <w:szCs w:val="20"/>
        </w:rPr>
        <w:sectPr w:rsidR="006F692C" w:rsidSect="00835ABA">
          <w:pgSz w:w="11900" w:h="16840"/>
          <w:pgMar w:top="993" w:right="985" w:bottom="0" w:left="1386" w:header="0" w:footer="3" w:gutter="0"/>
          <w:pgNumType w:start="1"/>
          <w:cols w:space="720"/>
          <w:noEndnote/>
          <w:docGrid w:linePitch="360"/>
        </w:sectPr>
      </w:pPr>
      <w:r>
        <w:rPr>
          <w:rStyle w:val="Teksttreci"/>
          <w:sz w:val="20"/>
          <w:szCs w:val="20"/>
        </w:rPr>
        <w:t>Data opracowania: czerwiec 2023</w:t>
      </w:r>
    </w:p>
    <w:p w14:paraId="64B39A91" w14:textId="77777777" w:rsidR="006F692C" w:rsidRDefault="00000000">
      <w:pPr>
        <w:pStyle w:val="Teksttreci0"/>
        <w:spacing w:after="600" w:line="240" w:lineRule="auto"/>
        <w:jc w:val="both"/>
      </w:pPr>
      <w:r>
        <w:rPr>
          <w:rStyle w:val="Teksttreci"/>
        </w:rPr>
        <w:lastRenderedPageBreak/>
        <w:t>SPIS TREŚCI</w:t>
      </w:r>
    </w:p>
    <w:p w14:paraId="593D9593" w14:textId="77777777" w:rsidR="006F692C" w:rsidRDefault="00000000">
      <w:pPr>
        <w:pStyle w:val="Spistreci0"/>
        <w:tabs>
          <w:tab w:val="left" w:leader="dot" w:pos="9754"/>
        </w:tabs>
        <w:spacing w:after="120"/>
        <w:ind w:firstLine="0"/>
        <w:jc w:val="both"/>
      </w:pPr>
      <w:r>
        <w:fldChar w:fldCharType="begin"/>
      </w:r>
      <w:r>
        <w:instrText xml:space="preserve"> TOC \o "1-5" \h \z </w:instrText>
      </w:r>
      <w:r>
        <w:fldChar w:fldCharType="separate"/>
      </w:r>
      <w:r>
        <w:rPr>
          <w:rStyle w:val="Spistreci"/>
        </w:rPr>
        <w:t xml:space="preserve">STRONA TYTUŁOWA </w:t>
      </w:r>
      <w:r>
        <w:rPr>
          <w:rStyle w:val="Spistreci"/>
        </w:rPr>
        <w:tab/>
        <w:t>1</w:t>
      </w:r>
    </w:p>
    <w:p w14:paraId="2AA00DA2" w14:textId="77777777" w:rsidR="006F692C" w:rsidRDefault="00000000">
      <w:pPr>
        <w:pStyle w:val="Spistreci0"/>
        <w:tabs>
          <w:tab w:val="left" w:leader="dot" w:pos="9754"/>
        </w:tabs>
        <w:ind w:firstLine="0"/>
        <w:jc w:val="both"/>
      </w:pPr>
      <w:r>
        <w:rPr>
          <w:rStyle w:val="Spistreci"/>
        </w:rPr>
        <w:t xml:space="preserve">SPIS TREŚCI </w:t>
      </w:r>
      <w:r>
        <w:rPr>
          <w:rStyle w:val="Spistreci"/>
        </w:rPr>
        <w:tab/>
        <w:t>2</w:t>
      </w:r>
    </w:p>
    <w:p w14:paraId="5937C289" w14:textId="77777777" w:rsidR="006F692C" w:rsidRDefault="00000000">
      <w:pPr>
        <w:pStyle w:val="Spistreci0"/>
        <w:numPr>
          <w:ilvl w:val="0"/>
          <w:numId w:val="1"/>
        </w:numPr>
        <w:tabs>
          <w:tab w:val="left" w:pos="784"/>
          <w:tab w:val="right" w:leader="dot" w:pos="9910"/>
        </w:tabs>
        <w:jc w:val="both"/>
      </w:pPr>
      <w:r>
        <w:rPr>
          <w:rStyle w:val="Spistreci"/>
        </w:rPr>
        <w:t>PODSTAWA OPRACOWANIA</w:t>
      </w:r>
      <w:r>
        <w:rPr>
          <w:rStyle w:val="Spistreci"/>
        </w:rPr>
        <w:tab/>
        <w:t>3</w:t>
      </w:r>
    </w:p>
    <w:p w14:paraId="4B2EF4EF" w14:textId="77777777" w:rsidR="006F692C" w:rsidRDefault="00000000">
      <w:pPr>
        <w:pStyle w:val="Spistreci0"/>
        <w:numPr>
          <w:ilvl w:val="0"/>
          <w:numId w:val="1"/>
        </w:numPr>
        <w:tabs>
          <w:tab w:val="left" w:pos="784"/>
          <w:tab w:val="right" w:leader="dot" w:pos="9910"/>
        </w:tabs>
        <w:jc w:val="both"/>
      </w:pPr>
      <w:r>
        <w:rPr>
          <w:rStyle w:val="Spistreci"/>
        </w:rPr>
        <w:t xml:space="preserve">ZAKRES OPRACOWANIA </w:t>
      </w:r>
      <w:r>
        <w:rPr>
          <w:rStyle w:val="Spistreci"/>
        </w:rPr>
        <w:tab/>
        <w:t>3</w:t>
      </w:r>
    </w:p>
    <w:p w14:paraId="637755A1" w14:textId="77777777" w:rsidR="006F692C" w:rsidRDefault="00000000">
      <w:pPr>
        <w:pStyle w:val="Spistreci0"/>
        <w:numPr>
          <w:ilvl w:val="0"/>
          <w:numId w:val="1"/>
        </w:numPr>
        <w:tabs>
          <w:tab w:val="left" w:pos="784"/>
          <w:tab w:val="right" w:leader="dot" w:pos="9910"/>
        </w:tabs>
        <w:jc w:val="both"/>
      </w:pPr>
      <w:r>
        <w:rPr>
          <w:rStyle w:val="Spistreci"/>
        </w:rPr>
        <w:t xml:space="preserve">SYTUACJA </w:t>
      </w:r>
      <w:r>
        <w:rPr>
          <w:rStyle w:val="Spistreci"/>
        </w:rPr>
        <w:tab/>
        <w:t>3</w:t>
      </w:r>
    </w:p>
    <w:p w14:paraId="741CF566" w14:textId="77777777" w:rsidR="006F692C" w:rsidRDefault="00000000" w:rsidP="00835ABA">
      <w:pPr>
        <w:pStyle w:val="Spistreci0"/>
        <w:numPr>
          <w:ilvl w:val="0"/>
          <w:numId w:val="1"/>
        </w:numPr>
        <w:tabs>
          <w:tab w:val="left" w:pos="784"/>
          <w:tab w:val="right" w:leader="dot" w:pos="9910"/>
        </w:tabs>
        <w:jc w:val="both"/>
      </w:pPr>
      <w:r>
        <w:rPr>
          <w:rStyle w:val="Spistreci"/>
        </w:rPr>
        <w:t xml:space="preserve">OPIS STANU ISTNIEJĄCEGO </w:t>
      </w:r>
      <w:r>
        <w:rPr>
          <w:rStyle w:val="Spistreci"/>
        </w:rPr>
        <w:tab/>
        <w:t>3</w:t>
      </w:r>
    </w:p>
    <w:p w14:paraId="15FF4A2F" w14:textId="77777777" w:rsidR="006F692C" w:rsidRDefault="00000000">
      <w:pPr>
        <w:pStyle w:val="Spistreci0"/>
        <w:numPr>
          <w:ilvl w:val="0"/>
          <w:numId w:val="1"/>
        </w:numPr>
        <w:tabs>
          <w:tab w:val="left" w:pos="784"/>
          <w:tab w:val="right" w:leader="dot" w:pos="9910"/>
        </w:tabs>
        <w:jc w:val="both"/>
      </w:pPr>
      <w:r>
        <w:rPr>
          <w:rStyle w:val="Spistreci"/>
        </w:rPr>
        <w:t>PRZEDMIOT INWESTYCJI I ZAKRES OPRACOWANIA</w:t>
      </w:r>
      <w:r>
        <w:rPr>
          <w:rStyle w:val="Spistreci"/>
        </w:rPr>
        <w:tab/>
        <w:t>4</w:t>
      </w:r>
    </w:p>
    <w:p w14:paraId="7DCDB7ED" w14:textId="77777777" w:rsidR="006F692C" w:rsidRDefault="00000000">
      <w:pPr>
        <w:pStyle w:val="Spistreci0"/>
        <w:numPr>
          <w:ilvl w:val="0"/>
          <w:numId w:val="1"/>
        </w:numPr>
        <w:tabs>
          <w:tab w:val="left" w:pos="784"/>
          <w:tab w:val="center" w:pos="5465"/>
          <w:tab w:val="right" w:leader="dot" w:pos="9910"/>
        </w:tabs>
        <w:jc w:val="both"/>
      </w:pPr>
      <w:r>
        <w:rPr>
          <w:rStyle w:val="Spistreci"/>
        </w:rPr>
        <w:t>DYSPOZYCJA MATERIAŁÓW IZOLACYJNYCH I</w:t>
      </w:r>
      <w:r>
        <w:rPr>
          <w:rStyle w:val="Spistreci"/>
        </w:rPr>
        <w:tab/>
        <w:t xml:space="preserve">WYKOŃCZENIOWYCH </w:t>
      </w:r>
      <w:r>
        <w:rPr>
          <w:rStyle w:val="Spistreci"/>
        </w:rPr>
        <w:tab/>
        <w:t>8</w:t>
      </w:r>
    </w:p>
    <w:p w14:paraId="5815EA8B" w14:textId="77777777" w:rsidR="006F692C" w:rsidRDefault="00000000">
      <w:pPr>
        <w:pStyle w:val="Spistreci0"/>
        <w:numPr>
          <w:ilvl w:val="0"/>
          <w:numId w:val="1"/>
        </w:numPr>
        <w:tabs>
          <w:tab w:val="left" w:pos="784"/>
          <w:tab w:val="right" w:leader="dot" w:pos="9910"/>
        </w:tabs>
        <w:jc w:val="both"/>
      </w:pPr>
      <w:r>
        <w:rPr>
          <w:rStyle w:val="Spistreci"/>
        </w:rPr>
        <w:t xml:space="preserve">PARAMETRY TECHNICZNE BUDYNKU </w:t>
      </w:r>
      <w:r>
        <w:rPr>
          <w:rStyle w:val="Spistreci"/>
        </w:rPr>
        <w:tab/>
        <w:t>8</w:t>
      </w:r>
    </w:p>
    <w:p w14:paraId="5BD3C29E" w14:textId="4236E47D" w:rsidR="006F692C" w:rsidRDefault="00000000" w:rsidP="00835ABA">
      <w:pPr>
        <w:pStyle w:val="Spistreci0"/>
        <w:numPr>
          <w:ilvl w:val="0"/>
          <w:numId w:val="1"/>
        </w:numPr>
        <w:ind w:left="720" w:hanging="420"/>
      </w:pPr>
      <w:r>
        <w:rPr>
          <w:rStyle w:val="Spistreci"/>
        </w:rPr>
        <w:t>WARUNKI BEZPIECZEŃSTWA I OCHRONY ZDROWIA OSÓB PRZEBYWAJĄCYCH NA TERENIE BUDOW</w:t>
      </w:r>
      <w:r w:rsidR="00835ABA">
        <w:rPr>
          <w:rStyle w:val="Spistreci"/>
        </w:rPr>
        <w:t>Y....................................................................................................................................................................9</w:t>
      </w:r>
    </w:p>
    <w:p w14:paraId="65DE055B" w14:textId="77777777" w:rsidR="006F692C" w:rsidRDefault="00000000">
      <w:pPr>
        <w:pStyle w:val="Spistreci0"/>
        <w:numPr>
          <w:ilvl w:val="0"/>
          <w:numId w:val="1"/>
        </w:numPr>
        <w:tabs>
          <w:tab w:val="left" w:pos="784"/>
          <w:tab w:val="right" w:leader="dot" w:pos="9910"/>
        </w:tabs>
        <w:jc w:val="both"/>
      </w:pPr>
      <w:r>
        <w:rPr>
          <w:rStyle w:val="Spistreci"/>
        </w:rPr>
        <w:t>WYTYCZNE l WARUNKI REALIZACJI ROBÓT BUDOWLANYCH</w:t>
      </w:r>
      <w:r>
        <w:rPr>
          <w:rStyle w:val="Spistreci"/>
        </w:rPr>
        <w:tab/>
        <w:t>9</w:t>
      </w:r>
    </w:p>
    <w:p w14:paraId="11806BB9" w14:textId="77777777" w:rsidR="006F692C" w:rsidRDefault="00000000">
      <w:pPr>
        <w:pStyle w:val="Spistreci0"/>
        <w:numPr>
          <w:ilvl w:val="0"/>
          <w:numId w:val="1"/>
        </w:numPr>
        <w:tabs>
          <w:tab w:val="left" w:pos="784"/>
          <w:tab w:val="right" w:leader="dot" w:pos="9910"/>
        </w:tabs>
        <w:spacing w:after="120"/>
        <w:jc w:val="both"/>
        <w:sectPr w:rsidR="006F692C" w:rsidSect="00835ABA">
          <w:footerReference w:type="default" r:id="rId7"/>
          <w:pgSz w:w="11900" w:h="16840"/>
          <w:pgMar w:top="1393" w:right="1127" w:bottom="1393" w:left="709" w:header="965" w:footer="3" w:gutter="0"/>
          <w:cols w:space="720"/>
          <w:noEndnote/>
          <w:docGrid w:linePitch="360"/>
        </w:sectPr>
      </w:pPr>
      <w:r>
        <w:rPr>
          <w:rStyle w:val="Spistreci"/>
        </w:rPr>
        <w:t>PLAN SYTUACYJNY W SKALI 1:500</w:t>
      </w:r>
      <w:r>
        <w:rPr>
          <w:rStyle w:val="Spistreci"/>
        </w:rPr>
        <w:tab/>
        <w:t>11</w:t>
      </w:r>
      <w:r>
        <w:fldChar w:fldCharType="end"/>
      </w:r>
    </w:p>
    <w:p w14:paraId="06B14EC2" w14:textId="77777777" w:rsidR="006F692C" w:rsidRDefault="00000000">
      <w:pPr>
        <w:pStyle w:val="Teksttreci0"/>
        <w:numPr>
          <w:ilvl w:val="0"/>
          <w:numId w:val="2"/>
        </w:numPr>
        <w:tabs>
          <w:tab w:val="left" w:pos="357"/>
        </w:tabs>
        <w:spacing w:after="240" w:line="240" w:lineRule="auto"/>
        <w:jc w:val="both"/>
      </w:pPr>
      <w:r>
        <w:rPr>
          <w:rStyle w:val="Teksttreci"/>
        </w:rPr>
        <w:lastRenderedPageBreak/>
        <w:t>PODSTAWA OPRACOWANIA</w:t>
      </w:r>
    </w:p>
    <w:p w14:paraId="5B2724F1" w14:textId="77777777" w:rsidR="006F692C" w:rsidRDefault="00000000">
      <w:pPr>
        <w:pStyle w:val="Teksttreci0"/>
        <w:numPr>
          <w:ilvl w:val="0"/>
          <w:numId w:val="3"/>
        </w:numPr>
        <w:tabs>
          <w:tab w:val="left" w:pos="357"/>
        </w:tabs>
        <w:jc w:val="both"/>
      </w:pPr>
      <w:r>
        <w:rPr>
          <w:rStyle w:val="Teksttreci"/>
        </w:rPr>
        <w:t>Wytyczne Inwestora,</w:t>
      </w:r>
    </w:p>
    <w:p w14:paraId="07C121CC" w14:textId="77777777" w:rsidR="006F692C" w:rsidRDefault="00000000">
      <w:pPr>
        <w:pStyle w:val="Teksttreci0"/>
        <w:numPr>
          <w:ilvl w:val="0"/>
          <w:numId w:val="3"/>
        </w:numPr>
        <w:tabs>
          <w:tab w:val="left" w:pos="357"/>
        </w:tabs>
        <w:jc w:val="both"/>
      </w:pPr>
      <w:r>
        <w:rPr>
          <w:rStyle w:val="Teksttreci"/>
        </w:rPr>
        <w:t>Inwentaryzacja i wizja lokalna,</w:t>
      </w:r>
    </w:p>
    <w:p w14:paraId="173A4656" w14:textId="77777777" w:rsidR="006F692C" w:rsidRDefault="00000000" w:rsidP="00835ABA">
      <w:pPr>
        <w:pStyle w:val="Teksttreci0"/>
        <w:numPr>
          <w:ilvl w:val="0"/>
          <w:numId w:val="3"/>
        </w:numPr>
        <w:spacing w:after="100" w:line="252" w:lineRule="auto"/>
        <w:ind w:left="284" w:hanging="284"/>
        <w:jc w:val="both"/>
      </w:pPr>
      <w:r>
        <w:rPr>
          <w:rStyle w:val="Teksttreci"/>
        </w:rPr>
        <w:t>Rozporządzenie Ministra Infrastruktury z dnia 12 kwietnia 2002 r. w sprawie warunków technicznych, jakim powinny odpowiadać budynki i ich usytuowanie (</w:t>
      </w:r>
      <w:proofErr w:type="spellStart"/>
      <w:r>
        <w:rPr>
          <w:rStyle w:val="Teksttreci"/>
        </w:rPr>
        <w:t>t.j</w:t>
      </w:r>
      <w:proofErr w:type="spellEnd"/>
      <w:r>
        <w:rPr>
          <w:rStyle w:val="Teksttreci"/>
        </w:rPr>
        <w:t>. Dz.U. 2022 poz. 1225),</w:t>
      </w:r>
    </w:p>
    <w:p w14:paraId="31A8FFB3" w14:textId="77777777" w:rsidR="006F692C" w:rsidRDefault="00000000">
      <w:pPr>
        <w:pStyle w:val="Teksttreci0"/>
        <w:numPr>
          <w:ilvl w:val="0"/>
          <w:numId w:val="3"/>
        </w:numPr>
        <w:tabs>
          <w:tab w:val="left" w:pos="357"/>
        </w:tabs>
        <w:spacing w:after="100" w:line="252" w:lineRule="auto"/>
        <w:jc w:val="both"/>
      </w:pPr>
      <w:r>
        <w:rPr>
          <w:rStyle w:val="Teksttreci"/>
        </w:rPr>
        <w:t>Ustawa z dnia 7 lipca 1994 r. - Prawo budowlane (</w:t>
      </w:r>
      <w:proofErr w:type="spellStart"/>
      <w:r>
        <w:rPr>
          <w:rStyle w:val="Teksttreci"/>
        </w:rPr>
        <w:t>t.j</w:t>
      </w:r>
      <w:proofErr w:type="spellEnd"/>
      <w:r>
        <w:rPr>
          <w:rStyle w:val="Teksttreci"/>
        </w:rPr>
        <w:t xml:space="preserve">. Dz.U. z 2020 r. poz. 1333, z </w:t>
      </w:r>
      <w:proofErr w:type="spellStart"/>
      <w:r>
        <w:rPr>
          <w:rStyle w:val="Teksttreci"/>
        </w:rPr>
        <w:t>późn</w:t>
      </w:r>
      <w:proofErr w:type="spellEnd"/>
      <w:r>
        <w:rPr>
          <w:rStyle w:val="Teksttreci"/>
        </w:rPr>
        <w:t>. zm.),</w:t>
      </w:r>
    </w:p>
    <w:p w14:paraId="3B66412E" w14:textId="77777777" w:rsidR="006F692C" w:rsidRDefault="00000000">
      <w:pPr>
        <w:pStyle w:val="Teksttreci0"/>
        <w:numPr>
          <w:ilvl w:val="0"/>
          <w:numId w:val="3"/>
        </w:numPr>
        <w:tabs>
          <w:tab w:val="left" w:pos="357"/>
        </w:tabs>
        <w:spacing w:after="340"/>
        <w:jc w:val="both"/>
      </w:pPr>
      <w:r>
        <w:rPr>
          <w:rStyle w:val="Teksttreci"/>
        </w:rPr>
        <w:t>Przepisy i normatywy obowiązujące w projektowaniu.</w:t>
      </w:r>
    </w:p>
    <w:p w14:paraId="5CDF62AB" w14:textId="77777777" w:rsidR="006F692C" w:rsidRDefault="00000000">
      <w:pPr>
        <w:pStyle w:val="Teksttreci0"/>
        <w:numPr>
          <w:ilvl w:val="0"/>
          <w:numId w:val="2"/>
        </w:numPr>
        <w:tabs>
          <w:tab w:val="left" w:pos="358"/>
        </w:tabs>
        <w:spacing w:after="100"/>
        <w:jc w:val="both"/>
      </w:pPr>
      <w:r>
        <w:rPr>
          <w:rStyle w:val="Teksttreci"/>
        </w:rPr>
        <w:t>ZAKRES OPRACOWANIA</w:t>
      </w:r>
    </w:p>
    <w:p w14:paraId="00D9159D" w14:textId="77777777" w:rsidR="006F692C" w:rsidRDefault="00000000">
      <w:pPr>
        <w:pStyle w:val="Teksttreci0"/>
        <w:spacing w:after="100"/>
        <w:jc w:val="both"/>
      </w:pPr>
      <w:r>
        <w:rPr>
          <w:rStyle w:val="Teksttreci"/>
        </w:rPr>
        <w:t>Przedmiotem inwestycji jest Remont elewacji budynku wraz z dociepleniem budynku, remont i naprawa poszycia dachu oraz remont zadaszenia budynku Prokuratury Rejonowej, zlokalizowanego we Włocławku przy ul. Okrężnej 2 na działkach nr 54/18 i 54/22, obręb ewidencyjny Włocławek KM, Jednostka ewidencyjna Miasto Włocławek</w:t>
      </w:r>
    </w:p>
    <w:p w14:paraId="231ED332" w14:textId="77777777" w:rsidR="006F692C" w:rsidRDefault="00000000">
      <w:pPr>
        <w:pStyle w:val="Teksttreci0"/>
        <w:numPr>
          <w:ilvl w:val="0"/>
          <w:numId w:val="2"/>
        </w:numPr>
        <w:tabs>
          <w:tab w:val="left" w:pos="358"/>
        </w:tabs>
        <w:spacing w:after="100"/>
        <w:jc w:val="both"/>
      </w:pPr>
      <w:r>
        <w:rPr>
          <w:rStyle w:val="Teksttreci"/>
        </w:rPr>
        <w:t>SYTUACJA</w:t>
      </w:r>
    </w:p>
    <w:p w14:paraId="7098F09E" w14:textId="77777777" w:rsidR="006F692C" w:rsidRDefault="00000000">
      <w:pPr>
        <w:pStyle w:val="Teksttreci0"/>
        <w:numPr>
          <w:ilvl w:val="1"/>
          <w:numId w:val="2"/>
        </w:numPr>
        <w:tabs>
          <w:tab w:val="left" w:pos="464"/>
        </w:tabs>
      </w:pPr>
      <w:r>
        <w:rPr>
          <w:rStyle w:val="Teksttreci"/>
        </w:rPr>
        <w:t>Lokalizacja</w:t>
      </w:r>
    </w:p>
    <w:p w14:paraId="3653BF5E" w14:textId="77777777" w:rsidR="006F692C" w:rsidRDefault="00000000">
      <w:pPr>
        <w:pStyle w:val="Teksttreci0"/>
        <w:spacing w:after="340"/>
        <w:jc w:val="both"/>
      </w:pPr>
      <w:r>
        <w:rPr>
          <w:rStyle w:val="Teksttreci"/>
        </w:rPr>
        <w:t>Zakres opracowania nie obejmuje żadnych zmian dot. istniejącego zagospodarowania terenu. Dojazd do budynku stanowi ul. Okrężna - zapewniająca dojazd do budynku i parking dla samochodów osobowych.</w:t>
      </w:r>
    </w:p>
    <w:p w14:paraId="45E152D6" w14:textId="77777777" w:rsidR="006F692C" w:rsidRDefault="00000000">
      <w:pPr>
        <w:pStyle w:val="Teksttreci0"/>
        <w:numPr>
          <w:ilvl w:val="1"/>
          <w:numId w:val="2"/>
        </w:numPr>
        <w:tabs>
          <w:tab w:val="left" w:pos="488"/>
        </w:tabs>
        <w:jc w:val="both"/>
      </w:pPr>
      <w:r>
        <w:rPr>
          <w:rStyle w:val="Teksttreci"/>
        </w:rPr>
        <w:t>. Projektowane zagospodarowanie terenu</w:t>
      </w:r>
    </w:p>
    <w:p w14:paraId="7033C5D7" w14:textId="77777777" w:rsidR="006F692C" w:rsidRDefault="00000000">
      <w:pPr>
        <w:pStyle w:val="Teksttreci0"/>
        <w:spacing w:after="340"/>
        <w:jc w:val="both"/>
      </w:pPr>
      <w:r>
        <w:rPr>
          <w:rStyle w:val="Teksttreci"/>
        </w:rPr>
        <w:t>W ramach projektowanego zagospodarowania terenu nie przewiduje się wykonywania żadnych prac. Stan istniejący zagospodarowania spełnia wymagania przepisów prawa i pozwoli na obsługę budynku zgodnie z jego planowanym przeznaczeniem. Istniejący układ komunikacyjny na działce pozostaje bez zmian.</w:t>
      </w:r>
    </w:p>
    <w:p w14:paraId="0D39AABE" w14:textId="77777777" w:rsidR="006F692C" w:rsidRDefault="00000000">
      <w:pPr>
        <w:pStyle w:val="Teksttreci0"/>
        <w:numPr>
          <w:ilvl w:val="0"/>
          <w:numId w:val="2"/>
        </w:numPr>
        <w:tabs>
          <w:tab w:val="left" w:pos="363"/>
        </w:tabs>
        <w:spacing w:after="100"/>
        <w:jc w:val="both"/>
      </w:pPr>
      <w:r>
        <w:rPr>
          <w:rStyle w:val="Teksttreci"/>
        </w:rPr>
        <w:t>OPIS STANU ISTNIEJĄCEGO</w:t>
      </w:r>
    </w:p>
    <w:p w14:paraId="7857E235" w14:textId="77777777" w:rsidR="006F692C" w:rsidRDefault="00000000">
      <w:pPr>
        <w:pStyle w:val="Teksttreci0"/>
        <w:jc w:val="both"/>
      </w:pPr>
      <w:r>
        <w:rPr>
          <w:rStyle w:val="Teksttreci"/>
        </w:rPr>
        <w:t>Budynek administracji publicznej Prokuratury Rejonowej, wolnostojący, o czterech kondygnacjach nadziemnych, zrealizowany w technologii tradycyjnej, przykryty płaskim stropodachem. Teren wokół budynku ogrodzony.</w:t>
      </w:r>
    </w:p>
    <w:p w14:paraId="5E8E0B61" w14:textId="77777777" w:rsidR="006F692C" w:rsidRDefault="00000000">
      <w:pPr>
        <w:pStyle w:val="Teksttreci0"/>
        <w:spacing w:after="100"/>
        <w:jc w:val="both"/>
      </w:pPr>
      <w:r>
        <w:rPr>
          <w:rStyle w:val="Teksttreci"/>
        </w:rPr>
        <w:t>Budynek aktualnie użytkowany zgodnie z przeznaczeniem i zaopatrzony we wszystkie niezbędne dla potrzeb socjalno-bytowych media, odprowadzenie ścieków, energię elektryczną, ciepło do potrzeb centralnego ogrzewania oraz c. w. u. poprzez istniejące przyłącza.</w:t>
      </w:r>
    </w:p>
    <w:p w14:paraId="0A577975" w14:textId="77777777" w:rsidR="006F692C" w:rsidRDefault="00000000">
      <w:pPr>
        <w:pStyle w:val="Teksttreci0"/>
        <w:numPr>
          <w:ilvl w:val="0"/>
          <w:numId w:val="2"/>
        </w:numPr>
        <w:tabs>
          <w:tab w:val="left" w:pos="422"/>
        </w:tabs>
        <w:spacing w:after="240" w:line="240" w:lineRule="auto"/>
        <w:jc w:val="both"/>
      </w:pPr>
      <w:r>
        <w:rPr>
          <w:rStyle w:val="Teksttreci"/>
        </w:rPr>
        <w:t>PRZEDMIOT INWESTYCJI I ZAKRES OPRACOWANIA</w:t>
      </w:r>
    </w:p>
    <w:p w14:paraId="58DB4296" w14:textId="77777777" w:rsidR="006F692C" w:rsidRDefault="00000000">
      <w:pPr>
        <w:pStyle w:val="Teksttreci0"/>
        <w:jc w:val="both"/>
      </w:pPr>
      <w:r>
        <w:rPr>
          <w:rStyle w:val="Teksttreci"/>
        </w:rPr>
        <w:t>Przedmiotem inwestycji jest remont elewacji budynku wraz z dociepleniem budynku, remont i naprawa poszycia dachu oraz remont zadaszenia Prokuratury Rejonowej, zlokalizowanego we Włocławku przy ul. Okrężnej 2 na działce nr 54/18 i 54/22, Obręb ewidencyjny Włocławek KM, Jednostka ewidencyjna Miasto Włocławek.</w:t>
      </w:r>
    </w:p>
    <w:p w14:paraId="6E966076" w14:textId="77777777" w:rsidR="006F692C" w:rsidRDefault="00000000">
      <w:pPr>
        <w:pStyle w:val="Teksttreci0"/>
        <w:jc w:val="both"/>
      </w:pPr>
      <w:r>
        <w:rPr>
          <w:rStyle w:val="Teksttreci"/>
        </w:rPr>
        <w:t>Zostanie wykonana izolacja wszystkich ścian zewnętrznych 12 cm styropianu o współczynniku przewodzenia ciepła A=0,035 W/(</w:t>
      </w:r>
      <w:proofErr w:type="spellStart"/>
      <w:r>
        <w:rPr>
          <w:rStyle w:val="Teksttreci"/>
        </w:rPr>
        <w:t>mK</w:t>
      </w:r>
      <w:proofErr w:type="spellEnd"/>
      <w:r>
        <w:rPr>
          <w:rStyle w:val="Teksttreci"/>
        </w:rPr>
        <w:t xml:space="preserve">). Izolację zostanie wykonana starannie, unikając stosowania </w:t>
      </w:r>
      <w:r>
        <w:rPr>
          <w:rStyle w:val="Teksttreci"/>
        </w:rPr>
        <w:lastRenderedPageBreak/>
        <w:t>zbędnych elementów mocujących, unikając powstawania pustek powietrznych oraz mostków cieplnych.</w:t>
      </w:r>
    </w:p>
    <w:p w14:paraId="19FF8542" w14:textId="77777777" w:rsidR="006F692C" w:rsidRDefault="00000000">
      <w:pPr>
        <w:pStyle w:val="Teksttreci0"/>
        <w:jc w:val="both"/>
      </w:pPr>
      <w:r>
        <w:rPr>
          <w:rStyle w:val="Teksttreci"/>
        </w:rPr>
        <w:t xml:space="preserve">Określenie granicznych współczynników przenikania ciepła </w:t>
      </w:r>
      <w:proofErr w:type="spellStart"/>
      <w:r>
        <w:rPr>
          <w:rStyle w:val="Teksttreci"/>
        </w:rPr>
        <w:t>Ucmax</w:t>
      </w:r>
      <w:proofErr w:type="spellEnd"/>
      <w:r>
        <w:rPr>
          <w:rStyle w:val="Teksttreci"/>
        </w:rPr>
        <w:t xml:space="preserve"> [W/m2K] dla przegród podlegających przebudowie - stan na czerwiec 2023 r.:</w:t>
      </w:r>
    </w:p>
    <w:p w14:paraId="7AA7E826" w14:textId="77777777" w:rsidR="006F692C" w:rsidRDefault="00000000">
      <w:pPr>
        <w:pStyle w:val="Teksttreci0"/>
        <w:numPr>
          <w:ilvl w:val="0"/>
          <w:numId w:val="4"/>
        </w:numPr>
        <w:tabs>
          <w:tab w:val="left" w:pos="252"/>
        </w:tabs>
        <w:spacing w:after="360"/>
        <w:jc w:val="both"/>
      </w:pPr>
      <w:r>
        <w:rPr>
          <w:rStyle w:val="Teksttreci"/>
        </w:rPr>
        <w:t>ściana zewnętrzna: 0.20 W/m2K</w:t>
      </w:r>
    </w:p>
    <w:p w14:paraId="1681FC55" w14:textId="77777777" w:rsidR="006F692C" w:rsidRDefault="00000000">
      <w:pPr>
        <w:pStyle w:val="Teksttreci0"/>
        <w:jc w:val="both"/>
      </w:pPr>
      <w:r>
        <w:rPr>
          <w:rStyle w:val="Teksttreci"/>
        </w:rPr>
        <w:t>Zastosowany zostanie kompletny system jednego producenta który powinien zawierać:</w:t>
      </w:r>
    </w:p>
    <w:p w14:paraId="13BA0C8B" w14:textId="77777777" w:rsidR="006F692C" w:rsidRDefault="00000000">
      <w:pPr>
        <w:pStyle w:val="Teksttreci0"/>
        <w:numPr>
          <w:ilvl w:val="0"/>
          <w:numId w:val="4"/>
        </w:numPr>
        <w:tabs>
          <w:tab w:val="left" w:pos="252"/>
        </w:tabs>
        <w:jc w:val="both"/>
      </w:pPr>
      <w:r>
        <w:rPr>
          <w:rStyle w:val="Teksttreci"/>
        </w:rPr>
        <w:t>środek gruntujący dedykowany do wybranego systemu ociepleń,</w:t>
      </w:r>
    </w:p>
    <w:p w14:paraId="637FE4CB" w14:textId="77777777" w:rsidR="006F692C" w:rsidRDefault="00000000">
      <w:pPr>
        <w:pStyle w:val="Teksttreci0"/>
        <w:numPr>
          <w:ilvl w:val="0"/>
          <w:numId w:val="4"/>
        </w:numPr>
        <w:tabs>
          <w:tab w:val="left" w:pos="252"/>
        </w:tabs>
        <w:jc w:val="both"/>
      </w:pPr>
      <w:r>
        <w:rPr>
          <w:rStyle w:val="Teksttreci"/>
        </w:rPr>
        <w:t>zaprawę do klejenia styropianu (lub masę klejowo-szpachlową),</w:t>
      </w:r>
    </w:p>
    <w:p w14:paraId="3C7937B5" w14:textId="77777777" w:rsidR="006F692C" w:rsidRDefault="00000000">
      <w:pPr>
        <w:pStyle w:val="Teksttreci0"/>
        <w:numPr>
          <w:ilvl w:val="0"/>
          <w:numId w:val="4"/>
        </w:numPr>
        <w:tabs>
          <w:tab w:val="left" w:pos="262"/>
        </w:tabs>
        <w:jc w:val="both"/>
      </w:pPr>
      <w:r>
        <w:rPr>
          <w:rStyle w:val="Teksttreci"/>
        </w:rPr>
        <w:t>łączniki z trzpieniem stalowym przeznaczone do montażu zagłębionego (wraz z zaślepkami z EPS oraz WM) lub łączniki z trzpieniem stalowym typu TWIST,</w:t>
      </w:r>
    </w:p>
    <w:p w14:paraId="115AED2E" w14:textId="77777777" w:rsidR="006F692C" w:rsidRDefault="00000000">
      <w:pPr>
        <w:pStyle w:val="Teksttreci0"/>
        <w:numPr>
          <w:ilvl w:val="0"/>
          <w:numId w:val="4"/>
        </w:numPr>
        <w:tabs>
          <w:tab w:val="left" w:pos="252"/>
        </w:tabs>
        <w:jc w:val="both"/>
      </w:pPr>
      <w:proofErr w:type="spellStart"/>
      <w:r>
        <w:rPr>
          <w:rStyle w:val="Teksttreci"/>
        </w:rPr>
        <w:t>alkalioodpomą</w:t>
      </w:r>
      <w:proofErr w:type="spellEnd"/>
      <w:r>
        <w:rPr>
          <w:rStyle w:val="Teksttreci"/>
        </w:rPr>
        <w:t xml:space="preserve"> siatkę z włókna szklanego do zbrojenia warstwy szpachlowej,</w:t>
      </w:r>
    </w:p>
    <w:p w14:paraId="6849A9B1" w14:textId="77777777" w:rsidR="006F692C" w:rsidRDefault="00000000">
      <w:pPr>
        <w:pStyle w:val="Teksttreci0"/>
        <w:numPr>
          <w:ilvl w:val="0"/>
          <w:numId w:val="4"/>
        </w:numPr>
        <w:tabs>
          <w:tab w:val="left" w:pos="257"/>
        </w:tabs>
        <w:jc w:val="both"/>
      </w:pPr>
      <w:r>
        <w:rPr>
          <w:rStyle w:val="Teksttreci"/>
        </w:rPr>
        <w:t>masę szpachlową oraz bezcementową masę szpachlową do zastosowania w strefie cokołowej,</w:t>
      </w:r>
    </w:p>
    <w:p w14:paraId="6CFFDD0A" w14:textId="77777777" w:rsidR="006F692C" w:rsidRDefault="00000000">
      <w:pPr>
        <w:pStyle w:val="Teksttreci0"/>
        <w:numPr>
          <w:ilvl w:val="0"/>
          <w:numId w:val="4"/>
        </w:numPr>
        <w:tabs>
          <w:tab w:val="left" w:pos="252"/>
        </w:tabs>
        <w:jc w:val="both"/>
      </w:pPr>
      <w:r>
        <w:rPr>
          <w:rStyle w:val="Teksttreci"/>
        </w:rPr>
        <w:t>powłokę wyrównującą chłonność podłoża,</w:t>
      </w:r>
    </w:p>
    <w:p w14:paraId="2ECFBE7F" w14:textId="77777777" w:rsidR="006F692C" w:rsidRDefault="00000000">
      <w:pPr>
        <w:pStyle w:val="Teksttreci0"/>
        <w:numPr>
          <w:ilvl w:val="0"/>
          <w:numId w:val="4"/>
        </w:numPr>
        <w:tabs>
          <w:tab w:val="left" w:pos="252"/>
        </w:tabs>
        <w:jc w:val="both"/>
      </w:pPr>
      <w:r>
        <w:rPr>
          <w:rStyle w:val="Teksttreci"/>
        </w:rPr>
        <w:t>cienkowarstwowy tynk silikatowy barwiony w masie o 1.0 mm fakturze "baranek” w kolorystyce RAL zgodnej z wytycznymi Inwestora,</w:t>
      </w:r>
    </w:p>
    <w:p w14:paraId="72CBDD55" w14:textId="77777777" w:rsidR="006F692C" w:rsidRDefault="00000000">
      <w:pPr>
        <w:pStyle w:val="Teksttreci0"/>
        <w:numPr>
          <w:ilvl w:val="0"/>
          <w:numId w:val="4"/>
        </w:numPr>
        <w:tabs>
          <w:tab w:val="left" w:pos="252"/>
        </w:tabs>
        <w:jc w:val="both"/>
      </w:pPr>
      <w:r>
        <w:rPr>
          <w:rStyle w:val="Teksttreci"/>
        </w:rPr>
        <w:t>masę szpachlową do powierzchniowego uszczelniania ścian fundamentowych (jako powłoka izolacyjna pod tynk mozaikowy w strefie cokołowej).</w:t>
      </w:r>
    </w:p>
    <w:p w14:paraId="11F705DC" w14:textId="77777777" w:rsidR="006F692C" w:rsidRDefault="00000000">
      <w:pPr>
        <w:pStyle w:val="Teksttreci0"/>
        <w:jc w:val="both"/>
      </w:pPr>
      <w:r>
        <w:rPr>
          <w:rStyle w:val="Teksttreci"/>
        </w:rPr>
        <w:t xml:space="preserve">Układ </w:t>
      </w:r>
      <w:proofErr w:type="spellStart"/>
      <w:r>
        <w:rPr>
          <w:rStyle w:val="Teksttreci"/>
        </w:rPr>
        <w:t>ociepleniowy</w:t>
      </w:r>
      <w:proofErr w:type="spellEnd"/>
      <w:r>
        <w:rPr>
          <w:rStyle w:val="Teksttreci"/>
        </w:rPr>
        <w:t xml:space="preserve"> powinien zostać wykonany z zastosowaniem samogasnących płyt styropianowych posiadających klasę E reakcji na ogień. Wybrany system powinien spełniać parametr NRO oraz posiadać Aprobatę techniczną ITB na zestaw wyrobów do wykonywania ociepleń ścian zewnętrznych budynków. Materiały wchodzące w skład systemu muszą mieć umieszczone na opakowaniach oznaczenia zgodne z ustawą o wyrobach budowlanych oraz aktami wykonawczymi do tej ustawy.</w:t>
      </w:r>
    </w:p>
    <w:p w14:paraId="4CA885B0" w14:textId="77777777" w:rsidR="006F692C" w:rsidRDefault="00000000">
      <w:pPr>
        <w:pStyle w:val="Teksttreci0"/>
        <w:numPr>
          <w:ilvl w:val="1"/>
          <w:numId w:val="5"/>
        </w:numPr>
        <w:tabs>
          <w:tab w:val="left" w:pos="920"/>
        </w:tabs>
        <w:ind w:firstLine="380"/>
        <w:jc w:val="both"/>
      </w:pPr>
      <w:r>
        <w:rPr>
          <w:rStyle w:val="Teksttreci"/>
        </w:rPr>
        <w:t>Prace przygotowawcze:</w:t>
      </w:r>
    </w:p>
    <w:p w14:paraId="781D96B0" w14:textId="77777777" w:rsidR="006F692C" w:rsidRDefault="00000000">
      <w:pPr>
        <w:pStyle w:val="Teksttreci0"/>
        <w:numPr>
          <w:ilvl w:val="0"/>
          <w:numId w:val="6"/>
        </w:numPr>
        <w:tabs>
          <w:tab w:val="left" w:pos="710"/>
        </w:tabs>
        <w:jc w:val="both"/>
      </w:pPr>
      <w:r>
        <w:rPr>
          <w:rStyle w:val="Teksttreci"/>
        </w:rPr>
        <w:t>usunięcie tynków odspojonych w miejscach widocznych, opukanie pozostałych tynków i w razie potrzeby skucie oraz uzupełnienie tynków w miejscach ubytków zaprawą cementową,</w:t>
      </w:r>
    </w:p>
    <w:p w14:paraId="059A199A" w14:textId="46B03FC2" w:rsidR="006F692C" w:rsidRDefault="00000000" w:rsidP="00835ABA">
      <w:pPr>
        <w:pStyle w:val="Teksttreci0"/>
        <w:numPr>
          <w:ilvl w:val="0"/>
          <w:numId w:val="6"/>
        </w:numPr>
        <w:tabs>
          <w:tab w:val="left" w:pos="710"/>
        </w:tabs>
        <w:spacing w:after="120"/>
        <w:jc w:val="both"/>
      </w:pPr>
      <w:r>
        <w:rPr>
          <w:rStyle w:val="Teksttreci"/>
        </w:rPr>
        <w:t>wyrównanie powierzchni tynków istniejących (w zależności od stanu elewacji zastosować wyrównanie miejscowe lub pogrubienie tynków istniejących),</w:t>
      </w:r>
      <w:r w:rsidR="00835ABA">
        <w:t xml:space="preserve"> </w:t>
      </w:r>
      <w:r>
        <w:rPr>
          <w:rStyle w:val="Teksttreci"/>
        </w:rPr>
        <w:t>wykonanie próby przyklejenia styropianu, demontaż orynnowania, instalacji odgromowej i obróbek blacharskich wraz z</w:t>
      </w:r>
      <w:r w:rsidR="00835ABA">
        <w:t xml:space="preserve"> </w:t>
      </w:r>
      <w:r>
        <w:rPr>
          <w:rStyle w:val="Teksttreci"/>
        </w:rPr>
        <w:t>parapetami podokiennymi,</w:t>
      </w:r>
    </w:p>
    <w:p w14:paraId="03D4D9BA" w14:textId="77777777" w:rsidR="006F692C" w:rsidRDefault="00000000">
      <w:pPr>
        <w:pStyle w:val="Teksttreci0"/>
        <w:numPr>
          <w:ilvl w:val="1"/>
          <w:numId w:val="5"/>
        </w:numPr>
        <w:tabs>
          <w:tab w:val="left" w:pos="921"/>
        </w:tabs>
        <w:ind w:firstLine="380"/>
      </w:pPr>
      <w:r>
        <w:rPr>
          <w:rStyle w:val="Teksttreci"/>
        </w:rPr>
        <w:t>Docieplenie elewacji budynku styropianem:</w:t>
      </w:r>
    </w:p>
    <w:p w14:paraId="17B17191" w14:textId="77777777" w:rsidR="006F692C" w:rsidRDefault="00000000">
      <w:pPr>
        <w:pStyle w:val="Teksttreci0"/>
        <w:numPr>
          <w:ilvl w:val="2"/>
          <w:numId w:val="5"/>
        </w:numPr>
        <w:tabs>
          <w:tab w:val="left" w:pos="1443"/>
        </w:tabs>
        <w:ind w:firstLine="720"/>
      </w:pPr>
      <w:r>
        <w:rPr>
          <w:rStyle w:val="Teksttreci"/>
        </w:rPr>
        <w:t xml:space="preserve">Sposób mocowania układu </w:t>
      </w:r>
      <w:proofErr w:type="spellStart"/>
      <w:r>
        <w:rPr>
          <w:rStyle w:val="Teksttreci"/>
        </w:rPr>
        <w:t>ociepleniowego</w:t>
      </w:r>
      <w:proofErr w:type="spellEnd"/>
      <w:r>
        <w:rPr>
          <w:rStyle w:val="Teksttreci"/>
        </w:rPr>
        <w:t xml:space="preserve"> do ściany:</w:t>
      </w:r>
    </w:p>
    <w:p w14:paraId="0D5E759C" w14:textId="77777777" w:rsidR="006F692C" w:rsidRDefault="00000000">
      <w:pPr>
        <w:pStyle w:val="Teksttreci0"/>
      </w:pPr>
      <w:r>
        <w:rPr>
          <w:rStyle w:val="Teksttreci"/>
        </w:rPr>
        <w:t>Ściany budynku we fragmentach modernizowanych należy ocieplić metodą lekko-mokrą.</w:t>
      </w:r>
    </w:p>
    <w:p w14:paraId="7BD2A268" w14:textId="77777777" w:rsidR="006F692C" w:rsidRDefault="00000000">
      <w:pPr>
        <w:pStyle w:val="Teksttreci0"/>
        <w:numPr>
          <w:ilvl w:val="2"/>
          <w:numId w:val="5"/>
        </w:numPr>
        <w:tabs>
          <w:tab w:val="left" w:pos="1443"/>
        </w:tabs>
        <w:ind w:firstLine="720"/>
      </w:pPr>
      <w:r>
        <w:rPr>
          <w:rStyle w:val="Teksttreci"/>
        </w:rPr>
        <w:t>Materiały i elementy systemu izolacyjne - elewacyjnego:</w:t>
      </w:r>
    </w:p>
    <w:p w14:paraId="5AAD6D96" w14:textId="6B6D4311" w:rsidR="006F692C" w:rsidRDefault="00000000">
      <w:pPr>
        <w:pStyle w:val="Teksttreci0"/>
        <w:numPr>
          <w:ilvl w:val="0"/>
          <w:numId w:val="7"/>
        </w:numPr>
        <w:tabs>
          <w:tab w:val="left" w:pos="710"/>
        </w:tabs>
        <w:jc w:val="both"/>
      </w:pPr>
      <w:r>
        <w:rPr>
          <w:rStyle w:val="Teksttreci"/>
        </w:rPr>
        <w:t xml:space="preserve">płyty styropianowe rodzaju EPS A = 0,035 W/m2xK samogasnące (sprawdzenie każdej partii materiału na budowie) odpowiadające wymaganiom BN-91/6363-02, grubości 12 cm układane na styk z uszczelnieniem za pomocą pianki </w:t>
      </w:r>
      <w:proofErr w:type="spellStart"/>
      <w:r>
        <w:rPr>
          <w:rStyle w:val="Teksttreci"/>
        </w:rPr>
        <w:t>słaborozprężnej</w:t>
      </w:r>
      <w:proofErr w:type="spellEnd"/>
      <w:r w:rsidR="009B2BBF">
        <w:rPr>
          <w:rStyle w:val="Teksttreci"/>
        </w:rPr>
        <w:t>,</w:t>
      </w:r>
    </w:p>
    <w:p w14:paraId="4A51EC6F" w14:textId="77777777" w:rsidR="006F692C" w:rsidRDefault="00000000">
      <w:pPr>
        <w:pStyle w:val="Teksttreci0"/>
        <w:numPr>
          <w:ilvl w:val="0"/>
          <w:numId w:val="7"/>
        </w:numPr>
        <w:tabs>
          <w:tab w:val="left" w:pos="710"/>
        </w:tabs>
        <w:jc w:val="both"/>
      </w:pPr>
      <w:r>
        <w:rPr>
          <w:rStyle w:val="Teksttreci"/>
        </w:rPr>
        <w:t>klej szybkowiążący posiadający atest ITB,</w:t>
      </w:r>
    </w:p>
    <w:p w14:paraId="43E8291A" w14:textId="77777777" w:rsidR="006F692C" w:rsidRDefault="00000000">
      <w:pPr>
        <w:pStyle w:val="Teksttreci0"/>
        <w:numPr>
          <w:ilvl w:val="0"/>
          <w:numId w:val="7"/>
        </w:numPr>
        <w:tabs>
          <w:tab w:val="left" w:pos="710"/>
        </w:tabs>
        <w:jc w:val="both"/>
      </w:pPr>
      <w:r>
        <w:rPr>
          <w:rStyle w:val="Teksttreci"/>
        </w:rPr>
        <w:t xml:space="preserve">łączniki mechaniczne z tworzywa sztucznego z trzpieniem metalowym o wytrzymałości na </w:t>
      </w:r>
      <w:r>
        <w:rPr>
          <w:rStyle w:val="Teksttreci"/>
        </w:rPr>
        <w:lastRenderedPageBreak/>
        <w:t>wyrywanie 500N najlepiej wkręcanym oraz korpusem z tworzywa sztucznego (montaż łącznika przez wkręcanie pozwala na równomierny rozkład sił w strefie zakotwienia, dzięki czemu jego parametry wytrzymałościowe są wyższe).</w:t>
      </w:r>
    </w:p>
    <w:p w14:paraId="3C7DAEED" w14:textId="77777777" w:rsidR="006F692C" w:rsidRDefault="00000000">
      <w:pPr>
        <w:pStyle w:val="Teksttreci0"/>
        <w:numPr>
          <w:ilvl w:val="0"/>
          <w:numId w:val="7"/>
        </w:numPr>
        <w:tabs>
          <w:tab w:val="left" w:pos="710"/>
        </w:tabs>
        <w:jc w:val="both"/>
      </w:pPr>
      <w:proofErr w:type="spellStart"/>
      <w:r>
        <w:rPr>
          <w:rStyle w:val="Teksttreci"/>
        </w:rPr>
        <w:t>alkalioodpoma</w:t>
      </w:r>
      <w:proofErr w:type="spellEnd"/>
      <w:r>
        <w:rPr>
          <w:rStyle w:val="Teksttreci"/>
        </w:rPr>
        <w:t xml:space="preserve"> siatka z włókna szklanego,</w:t>
      </w:r>
    </w:p>
    <w:p w14:paraId="3CAC83D4" w14:textId="77777777" w:rsidR="006F692C" w:rsidRDefault="00000000">
      <w:pPr>
        <w:pStyle w:val="Teksttreci0"/>
        <w:numPr>
          <w:ilvl w:val="0"/>
          <w:numId w:val="7"/>
        </w:numPr>
        <w:tabs>
          <w:tab w:val="left" w:pos="710"/>
        </w:tabs>
        <w:jc w:val="both"/>
      </w:pPr>
      <w:r>
        <w:rPr>
          <w:rStyle w:val="Teksttreci"/>
        </w:rPr>
        <w:t>masa szpachlowa oraz bezcementowa masa szpachlowa,</w:t>
      </w:r>
    </w:p>
    <w:p w14:paraId="414A2BAA" w14:textId="77777777" w:rsidR="006F692C" w:rsidRDefault="00000000">
      <w:pPr>
        <w:pStyle w:val="Teksttreci0"/>
        <w:numPr>
          <w:ilvl w:val="0"/>
          <w:numId w:val="7"/>
        </w:numPr>
        <w:tabs>
          <w:tab w:val="left" w:pos="710"/>
        </w:tabs>
        <w:jc w:val="both"/>
      </w:pPr>
      <w:r>
        <w:rPr>
          <w:rStyle w:val="Teksttreci"/>
        </w:rPr>
        <w:t>masa tynkarska barwiona, silikonowa posiadająca atest ITB,</w:t>
      </w:r>
    </w:p>
    <w:p w14:paraId="5579F5D1" w14:textId="77777777" w:rsidR="006F692C" w:rsidRDefault="00000000">
      <w:pPr>
        <w:pStyle w:val="Teksttreci0"/>
        <w:numPr>
          <w:ilvl w:val="0"/>
          <w:numId w:val="7"/>
        </w:numPr>
        <w:tabs>
          <w:tab w:val="left" w:pos="710"/>
        </w:tabs>
        <w:jc w:val="both"/>
      </w:pPr>
      <w:r>
        <w:rPr>
          <w:rStyle w:val="Teksttreci"/>
        </w:rPr>
        <w:t>akcesoria uzupełniające: listwy narożnikowe, cokołowe, startowe, dylatacyjne, narożnikowe oraz elementy obróbek i inne akcesoria wykończeniowe miejsc szczególnych elewacji.</w:t>
      </w:r>
    </w:p>
    <w:p w14:paraId="42D843B1" w14:textId="59B2D3CB" w:rsidR="006F692C" w:rsidRDefault="00000000">
      <w:pPr>
        <w:pStyle w:val="Teksttreci0"/>
        <w:jc w:val="both"/>
      </w:pPr>
      <w:r>
        <w:rPr>
          <w:rStyle w:val="Teksttreci"/>
        </w:rPr>
        <w:t>Uwaga: wybrany do realizacji system musi spełniać wymagania kompletności</w:t>
      </w:r>
      <w:r w:rsidR="009B2BBF">
        <w:rPr>
          <w:rStyle w:val="Teksttreci"/>
        </w:rPr>
        <w:t>.</w:t>
      </w:r>
    </w:p>
    <w:p w14:paraId="7DA9C54C" w14:textId="77777777" w:rsidR="006F692C" w:rsidRDefault="00000000">
      <w:pPr>
        <w:pStyle w:val="Teksttreci0"/>
        <w:jc w:val="both"/>
      </w:pPr>
      <w:r>
        <w:rPr>
          <w:rStyle w:val="Teksttreci"/>
        </w:rPr>
        <w:t>Nie dopuszcza się łączenia systemów lub uzupełniania ich materiałami nieznanego pochodzenia.</w:t>
      </w:r>
    </w:p>
    <w:p w14:paraId="7502F94E" w14:textId="77777777" w:rsidR="006F692C" w:rsidRDefault="00000000">
      <w:pPr>
        <w:pStyle w:val="Teksttreci0"/>
        <w:numPr>
          <w:ilvl w:val="1"/>
          <w:numId w:val="5"/>
        </w:numPr>
        <w:tabs>
          <w:tab w:val="left" w:pos="921"/>
        </w:tabs>
        <w:ind w:firstLine="380"/>
        <w:jc w:val="both"/>
      </w:pPr>
      <w:r>
        <w:rPr>
          <w:rStyle w:val="Teksttreci"/>
        </w:rPr>
        <w:t>Podłoże:</w:t>
      </w:r>
    </w:p>
    <w:p w14:paraId="73980592" w14:textId="465387A6" w:rsidR="006F692C" w:rsidRDefault="00000000">
      <w:pPr>
        <w:pStyle w:val="Teksttreci0"/>
        <w:jc w:val="both"/>
      </w:pPr>
      <w:r>
        <w:rPr>
          <w:rStyle w:val="Teksttreci"/>
        </w:rPr>
        <w:t>Przed przystąpieniem do ocieplenia całą powierzchnię ścian należy zmyć wodą z hydrantu. W miejscach występowania zagrzybienia na elewacji zastosować środki grzybobójcze. Przyklejenie płyt styropianowych można rozpocząć po wyschnięciu powierzchni.</w:t>
      </w:r>
      <w:r w:rsidR="009B2BBF">
        <w:t xml:space="preserve"> </w:t>
      </w:r>
      <w:r>
        <w:rPr>
          <w:rStyle w:val="Teksttreci"/>
        </w:rPr>
        <w:t>Ze względu na wysokość budynku przyjmuje się wersję mocowania łącznikami mechanicznymi. Ilość łączników dostosować do przewidzianej przez producenta systemu ociepleń (min. 6szt/m2).</w:t>
      </w:r>
    </w:p>
    <w:p w14:paraId="598310E4" w14:textId="0E2D95D3" w:rsidR="006F692C" w:rsidRDefault="00000000" w:rsidP="009B2BBF">
      <w:pPr>
        <w:pStyle w:val="Teksttreci0"/>
        <w:numPr>
          <w:ilvl w:val="2"/>
          <w:numId w:val="5"/>
        </w:numPr>
        <w:tabs>
          <w:tab w:val="left" w:pos="1474"/>
        </w:tabs>
        <w:ind w:firstLine="740"/>
        <w:jc w:val="both"/>
      </w:pPr>
      <w:r>
        <w:rPr>
          <w:rStyle w:val="Teksttreci"/>
        </w:rPr>
        <w:t>Wykonanie próby przyklejenia styropianu i prace przygotowawcze: Powierzchnię ściany należy oczyścić z kurzu, pyłu, nie związanego kruszywa w powłoce elewacyjnej i przykleić w różnych miejscach 8-10 próbek styropianu o wymiarach 10x10cm. Masę klejąca należy nałożyć na całe powierzchnie próbek styropianowych warstwą o grubości około 10mm, a następnie przyłożyć i docisnąć próbki do przygotowanych miejsc na powierzchni ściany. Po 4 dniach należy wykonać próbę ręcznego odrywania przyklejonego</w:t>
      </w:r>
      <w:r w:rsidR="009B2BBF">
        <w:t xml:space="preserve"> </w:t>
      </w:r>
      <w:r>
        <w:rPr>
          <w:rStyle w:val="Teksttreci"/>
        </w:rPr>
        <w:t>styropianu. Wytrzymałość podłoża i przyczepność kleju są wystarczające, jeżeli styropian ulegnie rozerwaniu. Jeżeli próbki styropianu oderwą się od powierzchni ściany wraz z warstwą masy klejącej, oznacza to, że podłoże nie zostało prawidłowo oczyszczone lub że wierzchnia warstwa nie ma wystarczającej wytrzymałości.</w:t>
      </w:r>
    </w:p>
    <w:p w14:paraId="142BEF45" w14:textId="77777777" w:rsidR="006F692C" w:rsidRDefault="00000000">
      <w:pPr>
        <w:pStyle w:val="Teksttreci0"/>
        <w:jc w:val="both"/>
      </w:pPr>
      <w:r>
        <w:rPr>
          <w:rStyle w:val="Teksttreci"/>
        </w:rPr>
        <w:t>Po sprawdzeniu i przygotowaniu powierzchni ścian, zdjęciu obróbek blacharskich (parapetów i rur spustowych) można przystąpić do przyklejania płyt styropianowych. Prace te można wykonywać przy pogodzie bezdeszczowej, gdy temperatura powietrza nie jest niższa niż 5 ° C. Masę klejącą należy nakładać na płycie styropianowej na obrzeżach pasami o szerokości 3 - 4 cm w odległości około 3 cm od krawędzi, a na pozostałej powierzchni plackami o średnicy około 8 cm w ilości 10-12 placków na płytę. Po nałożeniu masy klejącej płytę należy bezzwłocznie przyłożyć do ściany w przewidzianym dla niej miejscu i docisnąć przez uderzenie packą drewnianą aż do uzyskania płaszczyzny z sąsiednimi płytami. Niedopuszczalne jest dociskanie przyklejonych płyt po raz drugi ani uderzanie lub poruszanie płyt. W przypadku niewłaściwego przyklejenia płyty należy ją oderwać, oczyścić z kleju, nałożyć klej na nowo i docisnąć do ściany.</w:t>
      </w:r>
    </w:p>
    <w:p w14:paraId="7486E7E1" w14:textId="04EB6A97" w:rsidR="006F692C" w:rsidRDefault="00000000">
      <w:pPr>
        <w:pStyle w:val="Teksttreci0"/>
        <w:jc w:val="both"/>
      </w:pPr>
      <w:r>
        <w:rPr>
          <w:rStyle w:val="Teksttreci"/>
        </w:rPr>
        <w:t xml:space="preserve">Płyty należy przyklejać w układzie poziomym dłuższych krawędzi z zachowaniem mijankowego układu spoin. Płyty styropianowe należy układać na styk. Niedopuszczalne są szczeliny większe niż 2 mm. Szczeliny większe niż 2 mm należy wypełnić paskami styropianu. Niedopuszczalne jest występowanie </w:t>
      </w:r>
      <w:r>
        <w:rPr>
          <w:rStyle w:val="Teksttreci"/>
        </w:rPr>
        <w:lastRenderedPageBreak/>
        <w:t xml:space="preserve">nierówności na powierzchni styropianu większych niż 3 mm, dlatego też w celu wyrównania przyklejonych płyt należy całą powierzchnię przeszlifować packami wyłożonymi papierem ściernym. Nie dopuszcza się wypełniania szczelin między płytami styropianu oraz wyrównania nierówności na powierzchni styropianu masą klejącą. Dopuszcza się układanie w systemie jednokrotnym „na styk” płyt styropianowych z uszczelnieniem styków pianką </w:t>
      </w:r>
      <w:proofErr w:type="spellStart"/>
      <w:r>
        <w:rPr>
          <w:rStyle w:val="Teksttreci"/>
        </w:rPr>
        <w:t>niskorozprężn</w:t>
      </w:r>
      <w:r w:rsidR="009B2BBF">
        <w:rPr>
          <w:rStyle w:val="Teksttreci"/>
        </w:rPr>
        <w:t>ą</w:t>
      </w:r>
      <w:proofErr w:type="spellEnd"/>
      <w:r>
        <w:rPr>
          <w:rStyle w:val="Teksttreci"/>
        </w:rPr>
        <w:t>.</w:t>
      </w:r>
    </w:p>
    <w:p w14:paraId="767A9D51" w14:textId="77777777" w:rsidR="006F692C" w:rsidRDefault="00000000">
      <w:pPr>
        <w:pStyle w:val="Teksttreci0"/>
        <w:numPr>
          <w:ilvl w:val="2"/>
          <w:numId w:val="5"/>
        </w:numPr>
        <w:tabs>
          <w:tab w:val="left" w:pos="2214"/>
        </w:tabs>
        <w:ind w:firstLine="740"/>
      </w:pPr>
      <w:r>
        <w:rPr>
          <w:rStyle w:val="Teksttreci"/>
        </w:rPr>
        <w:t>Mocowanie płyt styropianowych za pomocą łączników mechanicznych:</w:t>
      </w:r>
    </w:p>
    <w:p w14:paraId="58F232EC" w14:textId="77777777" w:rsidR="006F692C" w:rsidRDefault="00000000">
      <w:pPr>
        <w:pStyle w:val="Teksttreci0"/>
        <w:jc w:val="both"/>
      </w:pPr>
      <w:r>
        <w:rPr>
          <w:rStyle w:val="Teksttreci"/>
        </w:rPr>
        <w:t>Do dodatkowego mocowania styropianu do ścian (zabezpieczeniu przed oderwaniem styropianu od ściany) należy stosować łączniki rozprężne o długości około 27 cm przy zastosowaniu styropianu grubości 12 cm w ilości nie mniejszej niż przewidzianej w rozwiązaniu systemowym producenta (min. 6szt na 1m2 docieplenia). Główki łączników nie mogą wystawać poza płaszczyznę styropianu. W przypadku użycia kołków z talerzykami - kołki osadzić ok. 3-4cm głębiej (w strefie ocieplenia) i lico uzupełnić wkładkami styropianowymi - zgodnie z zaleceniami systemu.</w:t>
      </w:r>
    </w:p>
    <w:p w14:paraId="5E98635F" w14:textId="77777777" w:rsidR="006F692C" w:rsidRDefault="00000000">
      <w:pPr>
        <w:pStyle w:val="Teksttreci0"/>
        <w:numPr>
          <w:ilvl w:val="2"/>
          <w:numId w:val="5"/>
        </w:numPr>
        <w:tabs>
          <w:tab w:val="left" w:pos="2214"/>
        </w:tabs>
        <w:ind w:firstLine="740"/>
        <w:jc w:val="both"/>
      </w:pPr>
      <w:r>
        <w:rPr>
          <w:rStyle w:val="Teksttreci"/>
        </w:rPr>
        <w:t>Przyklejenie tkaniny zbrojącej:</w:t>
      </w:r>
    </w:p>
    <w:p w14:paraId="172912F9" w14:textId="77777777" w:rsidR="006F692C" w:rsidRDefault="00000000">
      <w:pPr>
        <w:pStyle w:val="Teksttreci0"/>
        <w:jc w:val="both"/>
      </w:pPr>
      <w:r>
        <w:rPr>
          <w:rStyle w:val="Teksttreci"/>
        </w:rPr>
        <w:t>Przyklejenie tkaniny zbrojącej na styropianie można rozpocząć nie wcześniej niż po 3 dniach od chwili przyklejenia styropianu, przy bezdeszczowej pogodzie i temperaturze powietrza nie niższej niż 5°C i nie większej niż 25°C. Jeżeli jest zapowiadany spadek temperatury poniżej</w:t>
      </w:r>
    </w:p>
    <w:p w14:paraId="1DC99DAC" w14:textId="77777777" w:rsidR="006F692C" w:rsidRDefault="00000000">
      <w:pPr>
        <w:pStyle w:val="Teksttreci0"/>
        <w:jc w:val="both"/>
      </w:pPr>
      <w:r>
        <w:rPr>
          <w:rStyle w:val="Teksttreci"/>
        </w:rPr>
        <w:t>0°C w przeciągu 24 godzin, to nie należy przyklejać tkaniny zbrojącej nawet jeżeli temperatura podczas pracy jest wyższa niż 5°C.</w:t>
      </w:r>
    </w:p>
    <w:p w14:paraId="5AB28056" w14:textId="77777777" w:rsidR="006F692C" w:rsidRDefault="00000000">
      <w:pPr>
        <w:pStyle w:val="Teksttreci0"/>
        <w:jc w:val="both"/>
      </w:pPr>
      <w:r>
        <w:rPr>
          <w:rStyle w:val="Teksttreci"/>
        </w:rPr>
        <w:t>Masę klejącą należy nanosić na powierzchnię płyt styropianowych ciągłą warstwą o grubości około 3 mm, rozpoczynając od góry ściany pasami pionowymi o szerokości tkaniny zbrojącej. Po nałożeniu masy klejącej należy natychmiast przykleić tkaninę zbrojąca rozwijając stopniowo rolką tkaniny w miarę przyklejania i wciskając ją w masę klejącą za pomocą packi stalowej lud drewnianej. Tkanina powinna być napięta i całkowicie wciśnięta w masę klejącą. Następnie na powierzchnię przyklejonej tkaniny należy nanieść drugą warstwę masy klejącej o grubości około 1 mm w celu całkowitego przykrycia tkaniny. Przy nakładaniu tej warstwy należy całą powierzchnię dokładnie wyrównać. Grubość warstwy klejącej przy pojedynczej tkaninie powinna wynosić nie mniej niż 3 mm i nie więcej niż 6mm. Naklejona tkanina nie powinna wykazywać sfałdowań i powinna być równomiernie napięta. Sąsiednie pasy tkaniny powinny być przyklejone na zakład nie mniejszy niż 50mm w pionie i poziomie. Szerokość tkaniny powinna być tak dobrana aby było możliwe wyklejenie ościeży okiennych i drzwiowych na całej ich głębokości. Narożniki otworów okiennych i drzwiowych powinny być wzmocnione przez naklejenie bezpośrednio na styropianie kawałków tkaniny o wymiarach 20 x 35 cm (siatki diagonalne). Tkanina przyklejana na jednej ścianie nie może być ucięta na krawędzi narożnika, lecz należy ją wywinąć na ścianę sąsiednią pasem o szerokości min. 25cm. W taki sam sposób należy wywinąć tkaninę na ościeże okienne i drzwiowe.</w:t>
      </w:r>
    </w:p>
    <w:p w14:paraId="0CF24D92" w14:textId="77777777" w:rsidR="006F692C" w:rsidRDefault="00000000">
      <w:pPr>
        <w:pStyle w:val="Teksttreci0"/>
        <w:jc w:val="both"/>
      </w:pPr>
      <w:r>
        <w:rPr>
          <w:rStyle w:val="Teksttreci"/>
        </w:rPr>
        <w:t xml:space="preserve">W celu zwiększenia odporności warstwy </w:t>
      </w:r>
      <w:proofErr w:type="spellStart"/>
      <w:r>
        <w:rPr>
          <w:rStyle w:val="Teksttreci"/>
        </w:rPr>
        <w:t>ociepleniowej</w:t>
      </w:r>
      <w:proofErr w:type="spellEnd"/>
      <w:r>
        <w:rPr>
          <w:rStyle w:val="Teksttreci"/>
        </w:rPr>
        <w:t xml:space="preserve"> na uszkodzenia mechaniczne na wszystkich narożnikach pionowych należy przed przyklejeniem tkaniny wkleić należy aluminiowe, perforowane kątowniki wzmacniające.</w:t>
      </w:r>
    </w:p>
    <w:p w14:paraId="469683D9" w14:textId="77777777" w:rsidR="006F692C" w:rsidRDefault="00000000">
      <w:pPr>
        <w:pStyle w:val="Teksttreci0"/>
        <w:jc w:val="both"/>
      </w:pPr>
      <w:r>
        <w:rPr>
          <w:rStyle w:val="Teksttreci"/>
        </w:rPr>
        <w:t xml:space="preserve">W części parterowej i części cokołowej ocieplanej ściany należy zastosować dwie warstwy tkaniny lub jedną warstwę z zastosowaniem bezcementowej masy szpachlowej. Obie warstwy tkaniny należy naklejać </w:t>
      </w:r>
      <w:r>
        <w:rPr>
          <w:rStyle w:val="Teksttreci"/>
        </w:rPr>
        <w:lastRenderedPageBreak/>
        <w:t>na płytach styropianowych w sposób opisany wyżej, przy czym drugą warstwę tkaniny można przyklejać po stwardnieniu i przeschnięciu pierwszej warstwy masy klejącej.</w:t>
      </w:r>
    </w:p>
    <w:p w14:paraId="174D0350" w14:textId="77777777" w:rsidR="006F692C" w:rsidRDefault="00000000">
      <w:pPr>
        <w:pStyle w:val="Teksttreci0"/>
        <w:numPr>
          <w:ilvl w:val="1"/>
          <w:numId w:val="5"/>
        </w:numPr>
        <w:tabs>
          <w:tab w:val="left" w:pos="861"/>
        </w:tabs>
        <w:ind w:firstLine="380"/>
        <w:jc w:val="both"/>
      </w:pPr>
      <w:r>
        <w:rPr>
          <w:rStyle w:val="Teksttreci"/>
        </w:rPr>
        <w:t>Wykonywanie wypraw elewacyjnych:</w:t>
      </w:r>
    </w:p>
    <w:p w14:paraId="0084C1A0" w14:textId="77777777" w:rsidR="006F692C" w:rsidRDefault="00000000">
      <w:pPr>
        <w:pStyle w:val="Teksttreci0"/>
        <w:jc w:val="both"/>
      </w:pPr>
      <w:r>
        <w:rPr>
          <w:rStyle w:val="Teksttreci"/>
        </w:rPr>
        <w:t>Wyprawę elewacyjną można wykonać nie wcześniej niż po 3 dniach od naklejenia tkaniny zbrojącej na styropianie. Prace te należy prowadzić w temperaturach nie niższych niż 5°C i nie wyższych niż 25°C. Niedopuszczalne jest wykonywanie wyprawy elewacyjnej w czasie opadów atmosferycznych, silnego wiatru oraz jeżeli jest spadek temperatury poniżej 0°C w przeciągu 24 godzin.</w:t>
      </w:r>
    </w:p>
    <w:p w14:paraId="0004B507" w14:textId="77777777" w:rsidR="006F692C" w:rsidRDefault="00000000">
      <w:pPr>
        <w:pStyle w:val="Teksttreci0"/>
        <w:jc w:val="both"/>
      </w:pPr>
      <w:r>
        <w:rPr>
          <w:rStyle w:val="Teksttreci"/>
        </w:rPr>
        <w:t>Przed nałożeniem masy tynkarskiej na warstwie tkaniny zbrojącej należy usunąć wystające włókna na stykach połączeń pasów tkaniny przez ich odcięcie lub wytopienie.</w:t>
      </w:r>
    </w:p>
    <w:p w14:paraId="4FA16CDD" w14:textId="77777777" w:rsidR="006F692C" w:rsidRDefault="00000000">
      <w:pPr>
        <w:pStyle w:val="Teksttreci0"/>
        <w:numPr>
          <w:ilvl w:val="1"/>
          <w:numId w:val="5"/>
        </w:numPr>
        <w:tabs>
          <w:tab w:val="left" w:pos="861"/>
        </w:tabs>
        <w:ind w:firstLine="380"/>
        <w:jc w:val="both"/>
      </w:pPr>
      <w:r>
        <w:rPr>
          <w:rStyle w:val="Teksttreci"/>
        </w:rPr>
        <w:t>Wykonanie obróbek blacharskich oraz parapetów podokiennych:</w:t>
      </w:r>
    </w:p>
    <w:p w14:paraId="7EDA3CC6" w14:textId="77777777" w:rsidR="006F692C" w:rsidRDefault="00000000">
      <w:pPr>
        <w:pStyle w:val="Teksttreci0"/>
      </w:pPr>
      <w:r>
        <w:rPr>
          <w:rStyle w:val="Teksttreci"/>
        </w:rPr>
        <w:t>Wykonując nowe obróbki blacharskie należy je dostosować do grubości ocieplonych ścian. Obróbki te powinny wystawać poza lico ściany co najmniej 40 mm i powinny być wykonane w taki sposób, aby zabezpieczały elewację przed zaciekami wody deszczowej.</w:t>
      </w:r>
    </w:p>
    <w:p w14:paraId="155A6DB8" w14:textId="77777777" w:rsidR="006F692C" w:rsidRDefault="00000000">
      <w:pPr>
        <w:pStyle w:val="Teksttreci0"/>
        <w:numPr>
          <w:ilvl w:val="2"/>
          <w:numId w:val="5"/>
        </w:numPr>
        <w:tabs>
          <w:tab w:val="left" w:pos="1463"/>
        </w:tabs>
        <w:ind w:firstLine="740"/>
        <w:jc w:val="both"/>
      </w:pPr>
      <w:r>
        <w:rPr>
          <w:rStyle w:val="Teksttreci"/>
        </w:rPr>
        <w:t>Obróbki blacharskie i orynnowanie:</w:t>
      </w:r>
    </w:p>
    <w:p w14:paraId="492FF400" w14:textId="77777777" w:rsidR="006F692C" w:rsidRDefault="00000000">
      <w:pPr>
        <w:pStyle w:val="Teksttreci0"/>
      </w:pPr>
      <w:r>
        <w:rPr>
          <w:rStyle w:val="Teksttreci"/>
        </w:rPr>
        <w:t xml:space="preserve">Wszystkie obróbki blacharskie (opierzenia, pas </w:t>
      </w:r>
      <w:proofErr w:type="spellStart"/>
      <w:r>
        <w:rPr>
          <w:rStyle w:val="Teksttreci"/>
        </w:rPr>
        <w:t>podrynnowy</w:t>
      </w:r>
      <w:proofErr w:type="spellEnd"/>
      <w:r>
        <w:rPr>
          <w:rStyle w:val="Teksttreci"/>
        </w:rPr>
        <w:t>, pas nadrynnowy, obróbki attyk itp.) wykonać należy z blachy stalowej powlekanej. Orynnowanie (rynny oraz spusty) wykonać należy również z blachy stalowej powlekanej lub alternatywnie jako rozwiązanie systemowe.</w:t>
      </w:r>
    </w:p>
    <w:p w14:paraId="4FB07AC4" w14:textId="77777777" w:rsidR="006F692C" w:rsidRDefault="00000000">
      <w:pPr>
        <w:pStyle w:val="Teksttreci0"/>
        <w:numPr>
          <w:ilvl w:val="1"/>
          <w:numId w:val="5"/>
        </w:numPr>
        <w:tabs>
          <w:tab w:val="left" w:pos="921"/>
        </w:tabs>
        <w:ind w:firstLine="380"/>
        <w:jc w:val="both"/>
      </w:pPr>
      <w:r>
        <w:rPr>
          <w:rStyle w:val="Teksttreci"/>
        </w:rPr>
        <w:t>Instalacja odgromowa:</w:t>
      </w:r>
    </w:p>
    <w:p w14:paraId="40629814" w14:textId="77777777" w:rsidR="006F692C" w:rsidRDefault="00000000">
      <w:pPr>
        <w:pStyle w:val="Teksttreci0"/>
      </w:pPr>
      <w:r>
        <w:rPr>
          <w:rStyle w:val="Teksttreci"/>
        </w:rPr>
        <w:t>Instalacja odgromową - odtworzeniowa.</w:t>
      </w:r>
    </w:p>
    <w:p w14:paraId="2171202B" w14:textId="77777777" w:rsidR="006F692C" w:rsidRDefault="00000000">
      <w:pPr>
        <w:pStyle w:val="Teksttreci0"/>
        <w:numPr>
          <w:ilvl w:val="1"/>
          <w:numId w:val="5"/>
        </w:numPr>
        <w:tabs>
          <w:tab w:val="left" w:pos="921"/>
        </w:tabs>
        <w:ind w:firstLine="380"/>
        <w:jc w:val="both"/>
      </w:pPr>
      <w:r>
        <w:rPr>
          <w:rStyle w:val="Teksttreci"/>
        </w:rPr>
        <w:t>Remont i naprawa dachu</w:t>
      </w:r>
    </w:p>
    <w:p w14:paraId="0BEBD07D" w14:textId="77777777" w:rsidR="006F692C" w:rsidRDefault="00000000">
      <w:pPr>
        <w:pStyle w:val="Teksttreci0"/>
        <w:spacing w:after="100"/>
      </w:pPr>
      <w:r>
        <w:rPr>
          <w:rStyle w:val="Teksttreci"/>
        </w:rPr>
        <w:t>Należy wykonać naprawę istniejącego pokrycia dachu poprzez usunięcie wszystkich wybrzuszeń - nacięcie i usunięcie powietrza i przyklejenie warstw bitumicznych. Naprawę obróbek z papy przy przejściach kominków wentylacyjnych. Pokrycia dachu papą termo</w:t>
      </w:r>
      <w:r>
        <w:rPr>
          <w:rStyle w:val="Teksttreci"/>
        </w:rPr>
        <w:softHyphen/>
        <w:t>zgrzewalna poprzez dwukrotne pokrycie z papy perforowanej oraz papy wierzchniego krycia.</w:t>
      </w:r>
    </w:p>
    <w:p w14:paraId="70AA0E18" w14:textId="77777777" w:rsidR="006F692C" w:rsidRDefault="00000000">
      <w:pPr>
        <w:pStyle w:val="Teksttreci0"/>
        <w:numPr>
          <w:ilvl w:val="1"/>
          <w:numId w:val="5"/>
        </w:numPr>
        <w:tabs>
          <w:tab w:val="left" w:pos="921"/>
        </w:tabs>
        <w:ind w:firstLine="380"/>
        <w:jc w:val="both"/>
      </w:pPr>
      <w:r>
        <w:rPr>
          <w:rStyle w:val="Teksttreci"/>
        </w:rPr>
        <w:t>Remont i naprawa zadaszeń</w:t>
      </w:r>
    </w:p>
    <w:p w14:paraId="46EBA1E2" w14:textId="77777777" w:rsidR="006F692C" w:rsidRDefault="00000000">
      <w:pPr>
        <w:pStyle w:val="Teksttreci0"/>
        <w:spacing w:after="360"/>
      </w:pPr>
      <w:r>
        <w:rPr>
          <w:rStyle w:val="Teksttreci"/>
        </w:rPr>
        <w:t>Wymiana zadaszenia z poliwęglanu i malowanie elementów metalowych farbą antykorozyjną.</w:t>
      </w:r>
    </w:p>
    <w:p w14:paraId="58AE3BFC" w14:textId="77777777" w:rsidR="006F692C" w:rsidRDefault="00000000">
      <w:pPr>
        <w:pStyle w:val="Teksttreci0"/>
        <w:numPr>
          <w:ilvl w:val="0"/>
          <w:numId w:val="8"/>
        </w:numPr>
        <w:tabs>
          <w:tab w:val="left" w:pos="370"/>
        </w:tabs>
        <w:spacing w:after="220" w:line="240" w:lineRule="auto"/>
        <w:rPr>
          <w:sz w:val="20"/>
          <w:szCs w:val="20"/>
        </w:rPr>
      </w:pPr>
      <w:r>
        <w:rPr>
          <w:rStyle w:val="Teksttreci"/>
          <w:sz w:val="20"/>
          <w:szCs w:val="20"/>
        </w:rPr>
        <w:t>DYSPOZYCJA MATERIAŁÓW IZOLACYJNYCH I WYKOŃCZENIOWYCH</w:t>
      </w:r>
    </w:p>
    <w:p w14:paraId="2F400711" w14:textId="77777777" w:rsidR="006F692C" w:rsidRDefault="00000000">
      <w:pPr>
        <w:pStyle w:val="Teksttreci0"/>
        <w:numPr>
          <w:ilvl w:val="1"/>
          <w:numId w:val="8"/>
        </w:numPr>
        <w:tabs>
          <w:tab w:val="left" w:pos="887"/>
        </w:tabs>
        <w:spacing w:after="100" w:line="240" w:lineRule="auto"/>
        <w:ind w:firstLine="380"/>
        <w:jc w:val="both"/>
        <w:rPr>
          <w:sz w:val="20"/>
          <w:szCs w:val="20"/>
        </w:rPr>
      </w:pPr>
      <w:r>
        <w:rPr>
          <w:rStyle w:val="Teksttreci"/>
          <w:sz w:val="20"/>
          <w:szCs w:val="20"/>
        </w:rPr>
        <w:t>Materiały izolacyjne:</w:t>
      </w:r>
    </w:p>
    <w:p w14:paraId="465BECD2" w14:textId="77777777" w:rsidR="006F692C" w:rsidRDefault="00000000">
      <w:pPr>
        <w:pStyle w:val="Teksttreci0"/>
        <w:spacing w:after="100" w:line="240" w:lineRule="auto"/>
        <w:rPr>
          <w:sz w:val="20"/>
          <w:szCs w:val="20"/>
        </w:rPr>
      </w:pPr>
      <w:r>
        <w:rPr>
          <w:rStyle w:val="Teksttreci"/>
          <w:sz w:val="20"/>
          <w:szCs w:val="20"/>
        </w:rPr>
        <w:t>• ocieplenie elewacji: 12cm EPS A=0,035 W/(m2*K)</w:t>
      </w:r>
    </w:p>
    <w:p w14:paraId="4F98FF5E" w14:textId="77777777" w:rsidR="006F692C" w:rsidRDefault="00000000">
      <w:pPr>
        <w:pStyle w:val="Teksttreci0"/>
        <w:numPr>
          <w:ilvl w:val="1"/>
          <w:numId w:val="8"/>
        </w:numPr>
        <w:tabs>
          <w:tab w:val="left" w:pos="887"/>
        </w:tabs>
        <w:spacing w:after="100" w:line="240" w:lineRule="auto"/>
        <w:ind w:firstLine="380"/>
        <w:jc w:val="both"/>
        <w:rPr>
          <w:sz w:val="20"/>
          <w:szCs w:val="20"/>
        </w:rPr>
      </w:pPr>
      <w:r>
        <w:rPr>
          <w:rStyle w:val="Teksttreci"/>
          <w:sz w:val="20"/>
          <w:szCs w:val="20"/>
        </w:rPr>
        <w:t>Materiały wykończeniowe:</w:t>
      </w:r>
    </w:p>
    <w:p w14:paraId="3B899323" w14:textId="77777777" w:rsidR="006F692C" w:rsidRDefault="00000000">
      <w:pPr>
        <w:pStyle w:val="Teksttreci0"/>
        <w:tabs>
          <w:tab w:val="left" w:pos="662"/>
        </w:tabs>
        <w:spacing w:after="100" w:line="240" w:lineRule="auto"/>
        <w:rPr>
          <w:sz w:val="20"/>
          <w:szCs w:val="20"/>
        </w:rPr>
      </w:pPr>
      <w:r>
        <w:rPr>
          <w:rStyle w:val="Teksttreci"/>
        </w:rPr>
        <w:t>•</w:t>
      </w:r>
      <w:r>
        <w:rPr>
          <w:rStyle w:val="Teksttreci"/>
        </w:rPr>
        <w:tab/>
      </w:r>
      <w:r>
        <w:rPr>
          <w:rStyle w:val="Teksttreci"/>
          <w:sz w:val="20"/>
          <w:szCs w:val="20"/>
        </w:rPr>
        <w:t>tynk silikatowy 1.0mm,</w:t>
      </w:r>
    </w:p>
    <w:p w14:paraId="27DE8553" w14:textId="77777777" w:rsidR="006F692C" w:rsidRDefault="00000000">
      <w:pPr>
        <w:pStyle w:val="Teksttreci0"/>
        <w:numPr>
          <w:ilvl w:val="1"/>
          <w:numId w:val="8"/>
        </w:numPr>
        <w:tabs>
          <w:tab w:val="left" w:pos="662"/>
        </w:tabs>
        <w:spacing w:after="440" w:line="240" w:lineRule="auto"/>
        <w:rPr>
          <w:sz w:val="20"/>
          <w:szCs w:val="20"/>
        </w:rPr>
      </w:pPr>
      <w:r>
        <w:rPr>
          <w:rStyle w:val="Teksttreci"/>
          <w:sz w:val="20"/>
          <w:szCs w:val="20"/>
        </w:rPr>
        <w:t>parapety blacha powlekana kolor szara.</w:t>
      </w:r>
    </w:p>
    <w:p w14:paraId="1EAD924D" w14:textId="77777777" w:rsidR="006F692C" w:rsidRDefault="00000000">
      <w:pPr>
        <w:pStyle w:val="Teksttreci0"/>
        <w:numPr>
          <w:ilvl w:val="0"/>
          <w:numId w:val="8"/>
        </w:numPr>
        <w:tabs>
          <w:tab w:val="left" w:pos="370"/>
        </w:tabs>
        <w:spacing w:after="100"/>
      </w:pPr>
      <w:r>
        <w:rPr>
          <w:rStyle w:val="Teksttreci"/>
        </w:rPr>
        <w:t>PARAMETRY TECHNICZNE BUDYNKU</w:t>
      </w:r>
    </w:p>
    <w:p w14:paraId="03D262F3" w14:textId="77777777" w:rsidR="006F692C" w:rsidRDefault="00000000">
      <w:pPr>
        <w:pStyle w:val="Teksttreci0"/>
      </w:pPr>
      <w:r>
        <w:rPr>
          <w:rStyle w:val="Teksttreci"/>
        </w:rPr>
        <w:t>Przedmiot opracowania stanowi wymianę okien docieplenie elewacji budynku, remont poszycia dachu. Nie planuje się zmiany przeznaczenia ani też programu użytkowego budynku. Parametry techniczne budynku:</w:t>
      </w:r>
    </w:p>
    <w:p w14:paraId="392AC8FD" w14:textId="77777777" w:rsidR="006F692C" w:rsidRDefault="00000000">
      <w:pPr>
        <w:pStyle w:val="Teksttreci0"/>
        <w:numPr>
          <w:ilvl w:val="0"/>
          <w:numId w:val="9"/>
        </w:numPr>
        <w:tabs>
          <w:tab w:val="left" w:pos="662"/>
        </w:tabs>
      </w:pPr>
      <w:r>
        <w:rPr>
          <w:rStyle w:val="Teksttreci"/>
        </w:rPr>
        <w:lastRenderedPageBreak/>
        <w:t>wysokość: 15.00 m</w:t>
      </w:r>
    </w:p>
    <w:p w14:paraId="396D5B0A" w14:textId="77777777" w:rsidR="006F692C" w:rsidRDefault="00000000">
      <w:pPr>
        <w:pStyle w:val="Teksttreci0"/>
        <w:numPr>
          <w:ilvl w:val="0"/>
          <w:numId w:val="9"/>
        </w:numPr>
        <w:tabs>
          <w:tab w:val="left" w:pos="662"/>
        </w:tabs>
      </w:pPr>
      <w:r>
        <w:rPr>
          <w:rStyle w:val="Teksttreci"/>
        </w:rPr>
        <w:t>szerokość elewacji frontowej: 58,05 m</w:t>
      </w:r>
    </w:p>
    <w:p w14:paraId="334A7343" w14:textId="77777777" w:rsidR="006F692C" w:rsidRDefault="00000000">
      <w:pPr>
        <w:pStyle w:val="Teksttreci0"/>
        <w:numPr>
          <w:ilvl w:val="0"/>
          <w:numId w:val="9"/>
        </w:numPr>
        <w:tabs>
          <w:tab w:val="left" w:pos="662"/>
        </w:tabs>
      </w:pPr>
      <w:r>
        <w:rPr>
          <w:rStyle w:val="Teksttreci"/>
        </w:rPr>
        <w:t>liczba kondygnacji nadziemnych: 4</w:t>
      </w:r>
    </w:p>
    <w:p w14:paraId="4A34A901" w14:textId="77777777" w:rsidR="006F692C" w:rsidRDefault="00000000">
      <w:pPr>
        <w:pStyle w:val="Teksttreci0"/>
        <w:numPr>
          <w:ilvl w:val="0"/>
          <w:numId w:val="9"/>
        </w:numPr>
        <w:tabs>
          <w:tab w:val="left" w:pos="662"/>
        </w:tabs>
        <w:spacing w:after="100"/>
      </w:pPr>
      <w:r>
        <w:rPr>
          <w:rStyle w:val="Teksttreci"/>
        </w:rPr>
        <w:t>powierzchnia zabudowy: 533,0 m2</w:t>
      </w:r>
    </w:p>
    <w:p w14:paraId="61447922" w14:textId="77777777" w:rsidR="006F692C" w:rsidRDefault="00000000">
      <w:pPr>
        <w:pStyle w:val="Teksttreci0"/>
        <w:numPr>
          <w:ilvl w:val="0"/>
          <w:numId w:val="8"/>
        </w:numPr>
        <w:tabs>
          <w:tab w:val="left" w:pos="358"/>
        </w:tabs>
        <w:spacing w:after="140" w:line="240" w:lineRule="auto"/>
      </w:pPr>
      <w:r>
        <w:rPr>
          <w:rStyle w:val="Teksttreci"/>
        </w:rPr>
        <w:t>WARUNKI BEZPIECZEŃSTWA I OCHRONY ZDROWIA OSÓB PRZEBYWAJĄCYCH</w:t>
      </w:r>
    </w:p>
    <w:p w14:paraId="1AE7EB2A" w14:textId="77777777" w:rsidR="006F692C" w:rsidRDefault="00000000">
      <w:pPr>
        <w:pStyle w:val="Teksttreci0"/>
        <w:spacing w:after="240" w:line="240" w:lineRule="auto"/>
        <w:ind w:firstLine="380"/>
        <w:jc w:val="both"/>
      </w:pPr>
      <w:r>
        <w:rPr>
          <w:rStyle w:val="Teksttreci"/>
        </w:rPr>
        <w:t>NA TERENIE BUDOWY.</w:t>
      </w:r>
    </w:p>
    <w:p w14:paraId="4E356D9E" w14:textId="77777777" w:rsidR="006F692C" w:rsidRDefault="00000000">
      <w:pPr>
        <w:pStyle w:val="Teksttreci0"/>
        <w:spacing w:after="140" w:line="240" w:lineRule="auto"/>
        <w:jc w:val="both"/>
      </w:pPr>
      <w:r>
        <w:rPr>
          <w:rStyle w:val="Teksttreci"/>
        </w:rPr>
        <w:t>Kierownik budowy jest zobowiązany do opracowania planu bezpieczeństwa i ochrony zdrowia osób przebywających na terenie budowy zgodnie z informacją o charakterze i przewidywanych zagrożeniach ujętych w niniejszym opracowaniu.</w:t>
      </w:r>
    </w:p>
    <w:p w14:paraId="72BB2B8D" w14:textId="77777777" w:rsidR="006F692C" w:rsidRDefault="00000000">
      <w:pPr>
        <w:pStyle w:val="Teksttreci0"/>
        <w:spacing w:line="254" w:lineRule="auto"/>
        <w:jc w:val="both"/>
      </w:pPr>
      <w:r>
        <w:rPr>
          <w:rStyle w:val="Teksttreci"/>
        </w:rPr>
        <w:t>Realizacja obiektu odbywać się będzie przy zastrzeżeniu zapewnienia kierownictwa i nadzorowania robót przez osobę uprawnioną, zgodnie z ogólnymi przepisami BHP w budownictwie, z zachowaniem szczegółowych warunków technicznych wykonywania robót, przepisów Prawa Budowlanego, oraz przepisów przeciwpożarowych w budownictwie. Przy wykonywaniu robót budowlanych należy stosować wyroby budowlane dopuszczone do obrotu i stosowania w budownictwie.</w:t>
      </w:r>
    </w:p>
    <w:p w14:paraId="1182A24F" w14:textId="77777777" w:rsidR="006F692C" w:rsidRDefault="00000000">
      <w:pPr>
        <w:pStyle w:val="Teksttreci0"/>
        <w:spacing w:after="500" w:line="254" w:lineRule="auto"/>
        <w:jc w:val="both"/>
      </w:pPr>
      <w:r>
        <w:rPr>
          <w:rStyle w:val="Teksttreci"/>
        </w:rPr>
        <w:t>Projektant dopuszcza zastosowanie typu rusztowania wg uznania Wykonawcy robót (rusztowanie stojące lub wiszące).</w:t>
      </w:r>
    </w:p>
    <w:p w14:paraId="5B995B55" w14:textId="77777777" w:rsidR="006F692C" w:rsidRDefault="00000000">
      <w:pPr>
        <w:pStyle w:val="Teksttreci0"/>
        <w:numPr>
          <w:ilvl w:val="0"/>
          <w:numId w:val="8"/>
        </w:numPr>
        <w:tabs>
          <w:tab w:val="left" w:pos="344"/>
        </w:tabs>
        <w:spacing w:after="240" w:line="240" w:lineRule="auto"/>
        <w:jc w:val="both"/>
        <w:rPr>
          <w:sz w:val="20"/>
          <w:szCs w:val="20"/>
        </w:rPr>
      </w:pPr>
      <w:r>
        <w:rPr>
          <w:rStyle w:val="Teksttreci"/>
          <w:sz w:val="20"/>
          <w:szCs w:val="20"/>
        </w:rPr>
        <w:t>WYTYCZNE l WARUNKI REALIZACJI ROBÓT BUDOWLANYCH</w:t>
      </w:r>
    </w:p>
    <w:p w14:paraId="2551B348" w14:textId="77777777" w:rsidR="006F692C" w:rsidRDefault="00000000">
      <w:pPr>
        <w:pStyle w:val="Teksttreci0"/>
        <w:spacing w:after="140" w:line="240" w:lineRule="auto"/>
        <w:jc w:val="both"/>
      </w:pPr>
      <w:r>
        <w:rPr>
          <w:rStyle w:val="Teksttreci"/>
        </w:rPr>
        <w:t>Kierownik budowy jest zobowiązany do opracowania planu bezpieczeństwa i ochrony zdrowia osób przebywających na terenie budowy zgodnie z informacją o charakterze i przewidywanych zagrożeniach ujętych w niniejszym opracowaniu.</w:t>
      </w:r>
    </w:p>
    <w:p w14:paraId="4A579E1B" w14:textId="77777777" w:rsidR="006F692C" w:rsidRDefault="00000000">
      <w:pPr>
        <w:pStyle w:val="Teksttreci0"/>
        <w:spacing w:after="140" w:line="240" w:lineRule="auto"/>
        <w:jc w:val="both"/>
      </w:pPr>
      <w:r>
        <w:rPr>
          <w:rStyle w:val="Teksttreci"/>
        </w:rPr>
        <w:t>Realizacja obiektu odbywać się będzie przy zastrzeżeniu zapewnienia kierownictwa i nadzorowania robót przez osobę uprawnioną, zgodnie z ogólnymi przepisami BHP w budownictwie, z zachowaniem szczegółowych warunków technicznych wykonywania robót, przepisów Prawa Budowlanego, oraz przepisów przeciwpożarowych w budownictwie. Przy wykonywaniu robót budowlanych należy stosować wyroby budowlane dopuszczone do obrotu i stosowania w budownictwie.</w:t>
      </w:r>
    </w:p>
    <w:p w14:paraId="1E59608E" w14:textId="77777777" w:rsidR="006F692C" w:rsidRDefault="00000000">
      <w:pPr>
        <w:pStyle w:val="Teksttreci0"/>
        <w:spacing w:after="580" w:line="240" w:lineRule="auto"/>
        <w:jc w:val="both"/>
      </w:pPr>
      <w:r>
        <w:rPr>
          <w:rStyle w:val="Teksttreci"/>
        </w:rPr>
        <w:t>Projektant dopuszcza zastosowanie typu rusztowania wg uznania Wykonawcy robót (rusztowanie stojące lub wiszące).</w:t>
      </w:r>
    </w:p>
    <w:p w14:paraId="65D9ECE5" w14:textId="77777777" w:rsidR="006F692C" w:rsidRDefault="00000000">
      <w:pPr>
        <w:pStyle w:val="Teksttreci0"/>
        <w:numPr>
          <w:ilvl w:val="0"/>
          <w:numId w:val="8"/>
        </w:numPr>
        <w:tabs>
          <w:tab w:val="left" w:pos="445"/>
        </w:tabs>
        <w:spacing w:after="240" w:line="240" w:lineRule="auto"/>
        <w:jc w:val="both"/>
        <w:rPr>
          <w:sz w:val="20"/>
          <w:szCs w:val="20"/>
        </w:rPr>
      </w:pPr>
      <w:r>
        <w:rPr>
          <w:rStyle w:val="Teksttreci"/>
          <w:sz w:val="20"/>
          <w:szCs w:val="20"/>
        </w:rPr>
        <w:t>INFORMACJA DOT. PLANU BIOZ</w:t>
      </w:r>
    </w:p>
    <w:p w14:paraId="7461E7B4" w14:textId="77777777" w:rsidR="006F692C" w:rsidRDefault="00000000">
      <w:pPr>
        <w:pStyle w:val="Teksttreci0"/>
        <w:spacing w:after="140" w:line="254" w:lineRule="auto"/>
        <w:jc w:val="both"/>
      </w:pPr>
      <w:r>
        <w:rPr>
          <w:rStyle w:val="Teksttreci"/>
          <w:color w:val="3A3A3A"/>
        </w:rPr>
        <w:t>Należy opracować plan BIOS. Spośród istniejących elementów zagospodarowania terenu, nie ma czynników stwarzających zagrożenie bezpieczeństwa i zdrowia ludzi.</w:t>
      </w:r>
    </w:p>
    <w:p w14:paraId="6B02CE69" w14:textId="77777777" w:rsidR="006F692C" w:rsidRDefault="00000000">
      <w:pPr>
        <w:pStyle w:val="Teksttreci0"/>
        <w:numPr>
          <w:ilvl w:val="1"/>
          <w:numId w:val="8"/>
        </w:numPr>
        <w:tabs>
          <w:tab w:val="left" w:pos="1431"/>
        </w:tabs>
        <w:spacing w:after="140" w:line="240" w:lineRule="auto"/>
        <w:ind w:firstLine="380"/>
        <w:jc w:val="both"/>
      </w:pPr>
      <w:r>
        <w:rPr>
          <w:rStyle w:val="Teksttreci"/>
          <w:color w:val="3A3A3A"/>
        </w:rPr>
        <w:t>Przewidywane zagrożenia w czasie prowadzenia robót budowlanych:</w:t>
      </w:r>
    </w:p>
    <w:p w14:paraId="65B5933E" w14:textId="77777777" w:rsidR="006F692C" w:rsidRDefault="00000000">
      <w:pPr>
        <w:pStyle w:val="Teksttreci0"/>
        <w:spacing w:after="140" w:line="240" w:lineRule="auto"/>
      </w:pPr>
      <w:r>
        <w:rPr>
          <w:rStyle w:val="Teksttreci"/>
          <w:color w:val="3A3A3A"/>
        </w:rPr>
        <w:t>Inwestycja obejmuje roboty budowlane, których charakter i miejsce prowadzenia stwarza ryzyko powstania zagrożenia bezpieczeństwa i ochrony zdrowia ludzi. W trakcie realizacji inwestycji wykonywane będą roboty budowlane przy użyciu urządzeń mechanicznych</w:t>
      </w:r>
    </w:p>
    <w:p w14:paraId="01DEB088" w14:textId="77777777" w:rsidR="006F692C" w:rsidRDefault="00000000">
      <w:pPr>
        <w:pStyle w:val="Teksttreci0"/>
        <w:spacing w:after="140" w:line="240" w:lineRule="auto"/>
      </w:pPr>
      <w:r>
        <w:rPr>
          <w:rStyle w:val="Teksttreci"/>
          <w:color w:val="3A3A3A"/>
        </w:rPr>
        <w:t>Przy realizacji zadania mogą wystąpić następujące zagrożenia:</w:t>
      </w:r>
    </w:p>
    <w:p w14:paraId="5727004F" w14:textId="77777777" w:rsidR="006F692C" w:rsidRDefault="00000000">
      <w:pPr>
        <w:pStyle w:val="Teksttreci0"/>
        <w:numPr>
          <w:ilvl w:val="0"/>
          <w:numId w:val="10"/>
        </w:numPr>
        <w:tabs>
          <w:tab w:val="left" w:pos="309"/>
        </w:tabs>
        <w:spacing w:after="140" w:line="240" w:lineRule="auto"/>
      </w:pPr>
      <w:r>
        <w:rPr>
          <w:rStyle w:val="Teksttreci"/>
          <w:color w:val="3A3A3A"/>
        </w:rPr>
        <w:t>awaria sprzętu mechanicznego przy wykonywaniu robót,</w:t>
      </w:r>
    </w:p>
    <w:p w14:paraId="0E43CBAB" w14:textId="77777777" w:rsidR="006F692C" w:rsidRDefault="00000000">
      <w:pPr>
        <w:pStyle w:val="Teksttreci0"/>
        <w:numPr>
          <w:ilvl w:val="0"/>
          <w:numId w:val="10"/>
        </w:numPr>
        <w:tabs>
          <w:tab w:val="left" w:pos="309"/>
        </w:tabs>
        <w:spacing w:after="140" w:line="240" w:lineRule="auto"/>
      </w:pPr>
      <w:r>
        <w:rPr>
          <w:rStyle w:val="Teksttreci"/>
          <w:color w:val="3A3A3A"/>
        </w:rPr>
        <w:t>porażenie prądem podczas pracy elektronarzędzi,</w:t>
      </w:r>
    </w:p>
    <w:p w14:paraId="59E917FE" w14:textId="77777777" w:rsidR="006F692C" w:rsidRDefault="00000000">
      <w:pPr>
        <w:pStyle w:val="Teksttreci0"/>
        <w:numPr>
          <w:ilvl w:val="0"/>
          <w:numId w:val="10"/>
        </w:numPr>
        <w:tabs>
          <w:tab w:val="left" w:pos="309"/>
        </w:tabs>
        <w:spacing w:after="140" w:line="240" w:lineRule="auto"/>
      </w:pPr>
      <w:r>
        <w:rPr>
          <w:rStyle w:val="Teksttreci"/>
          <w:color w:val="3A3A3A"/>
        </w:rPr>
        <w:t>poparzenie lepikiem przy wykonywaniu izolacji,</w:t>
      </w:r>
    </w:p>
    <w:p w14:paraId="5E4A3FF1" w14:textId="77777777" w:rsidR="006F692C" w:rsidRDefault="00000000">
      <w:pPr>
        <w:pStyle w:val="Teksttreci0"/>
        <w:numPr>
          <w:ilvl w:val="0"/>
          <w:numId w:val="10"/>
        </w:numPr>
        <w:tabs>
          <w:tab w:val="left" w:pos="309"/>
        </w:tabs>
        <w:spacing w:after="140" w:line="240" w:lineRule="auto"/>
      </w:pPr>
      <w:r>
        <w:rPr>
          <w:rStyle w:val="Teksttreci"/>
          <w:color w:val="3A3A3A"/>
        </w:rPr>
        <w:t>zatrucie się oparami preparatów grzybobójczych,</w:t>
      </w:r>
    </w:p>
    <w:p w14:paraId="6183E421" w14:textId="77777777" w:rsidR="006F692C" w:rsidRDefault="00000000">
      <w:pPr>
        <w:pStyle w:val="Teksttreci0"/>
        <w:numPr>
          <w:ilvl w:val="0"/>
          <w:numId w:val="10"/>
        </w:numPr>
        <w:tabs>
          <w:tab w:val="left" w:pos="309"/>
        </w:tabs>
        <w:spacing w:after="140" w:line="240" w:lineRule="auto"/>
      </w:pPr>
      <w:r>
        <w:rPr>
          <w:rStyle w:val="Teksttreci"/>
          <w:color w:val="3A3A3A"/>
        </w:rPr>
        <w:t>upadek osób podczas robót dekarsko blacharskich,</w:t>
      </w:r>
    </w:p>
    <w:p w14:paraId="1BD3AF31" w14:textId="77777777" w:rsidR="006F692C" w:rsidRDefault="00000000">
      <w:pPr>
        <w:pStyle w:val="Teksttreci0"/>
        <w:numPr>
          <w:ilvl w:val="0"/>
          <w:numId w:val="10"/>
        </w:numPr>
        <w:tabs>
          <w:tab w:val="left" w:pos="309"/>
        </w:tabs>
        <w:spacing w:after="140" w:line="240" w:lineRule="auto"/>
      </w:pPr>
      <w:r>
        <w:rPr>
          <w:rStyle w:val="Teksttreci"/>
          <w:color w:val="3A3A3A"/>
        </w:rPr>
        <w:lastRenderedPageBreak/>
        <w:t>upadek osób podczas robót elewacyjnych.</w:t>
      </w:r>
    </w:p>
    <w:p w14:paraId="22F49F2E" w14:textId="77777777" w:rsidR="006F692C" w:rsidRDefault="00000000">
      <w:pPr>
        <w:pStyle w:val="Teksttreci0"/>
        <w:numPr>
          <w:ilvl w:val="1"/>
          <w:numId w:val="8"/>
        </w:numPr>
        <w:tabs>
          <w:tab w:val="left" w:pos="1431"/>
        </w:tabs>
        <w:spacing w:after="140" w:line="240" w:lineRule="auto"/>
        <w:ind w:firstLine="380"/>
        <w:jc w:val="both"/>
      </w:pPr>
      <w:r>
        <w:rPr>
          <w:rStyle w:val="Teksttreci"/>
          <w:color w:val="3A3A3A"/>
        </w:rPr>
        <w:t>Instruktaż pracowników:</w:t>
      </w:r>
    </w:p>
    <w:p w14:paraId="1D8B59EA" w14:textId="77777777" w:rsidR="006F692C" w:rsidRDefault="00000000">
      <w:pPr>
        <w:pStyle w:val="Teksttreci0"/>
        <w:spacing w:after="120" w:line="259" w:lineRule="auto"/>
      </w:pPr>
      <w:r>
        <w:rPr>
          <w:rStyle w:val="Teksttreci"/>
          <w:color w:val="3A3A3A"/>
        </w:rPr>
        <w:t>Instruktaż należy przygotować na podstawie:</w:t>
      </w:r>
    </w:p>
    <w:p w14:paraId="06053450" w14:textId="77777777" w:rsidR="006F692C" w:rsidRDefault="00000000">
      <w:pPr>
        <w:pStyle w:val="Teksttreci0"/>
        <w:numPr>
          <w:ilvl w:val="0"/>
          <w:numId w:val="11"/>
        </w:numPr>
        <w:tabs>
          <w:tab w:val="left" w:pos="280"/>
        </w:tabs>
        <w:spacing w:after="120" w:line="257" w:lineRule="auto"/>
      </w:pPr>
      <w:r>
        <w:rPr>
          <w:rStyle w:val="Teksttreci"/>
          <w:color w:val="3A3A3A"/>
        </w:rPr>
        <w:t>Rozporządzenia Ministra Pracy i Polityki Socjalnej z dn. 26.09.1997r. (wraz z późniejszymi zmianami) w sprawie ogólnych przepisów bezpieczeństwa i higieny pracy (Dz.U. nr 129, poz. 844; zm.: Dz.U. z 2002r. nr 91 poz. 811)</w:t>
      </w:r>
    </w:p>
    <w:p w14:paraId="10B48D6C" w14:textId="77777777" w:rsidR="006F692C" w:rsidRDefault="00000000">
      <w:pPr>
        <w:pStyle w:val="Teksttreci0"/>
        <w:numPr>
          <w:ilvl w:val="0"/>
          <w:numId w:val="11"/>
        </w:numPr>
        <w:tabs>
          <w:tab w:val="left" w:pos="280"/>
        </w:tabs>
        <w:spacing w:after="120" w:line="259" w:lineRule="auto"/>
      </w:pPr>
      <w:r>
        <w:rPr>
          <w:rStyle w:val="Teksttreci"/>
          <w:color w:val="3A3A3A"/>
        </w:rPr>
        <w:t>Rozporządzenia Ministra Infrastruktury z dn. 06.02.2003r. w sprawie bezpieczeństwa i higieny pracy podczas wykonywania robót budowlanych (Dz.U. nr 47, poz. 401)</w:t>
      </w:r>
    </w:p>
    <w:p w14:paraId="79A23016" w14:textId="77777777" w:rsidR="006F692C" w:rsidRDefault="00000000">
      <w:pPr>
        <w:pStyle w:val="Teksttreci0"/>
        <w:numPr>
          <w:ilvl w:val="0"/>
          <w:numId w:val="11"/>
        </w:numPr>
        <w:tabs>
          <w:tab w:val="left" w:pos="280"/>
        </w:tabs>
        <w:spacing w:after="120" w:line="269" w:lineRule="auto"/>
      </w:pPr>
      <w:r>
        <w:rPr>
          <w:rStyle w:val="Teksttreci"/>
          <w:color w:val="3A3A3A"/>
        </w:rPr>
        <w:t>Rozporządzenia Ministra Pracy i Polityki Socjalnej z dnia 28 maja 1996 r w sprawie szczegółowych zasad szkolenia w dziedzinie bezpieczeństwa i higieny pracy. (Dz.U. nr 62, poz. 285).</w:t>
      </w:r>
    </w:p>
    <w:p w14:paraId="5E1BC39C" w14:textId="77777777" w:rsidR="006F692C" w:rsidRDefault="00000000">
      <w:pPr>
        <w:pStyle w:val="Teksttreci0"/>
        <w:numPr>
          <w:ilvl w:val="1"/>
          <w:numId w:val="8"/>
        </w:numPr>
        <w:tabs>
          <w:tab w:val="left" w:pos="1051"/>
        </w:tabs>
        <w:spacing w:after="120" w:line="259" w:lineRule="auto"/>
      </w:pPr>
      <w:r>
        <w:rPr>
          <w:rStyle w:val="Teksttreci"/>
          <w:color w:val="3A3A3A"/>
        </w:rPr>
        <w:t>Środki organizacyjne i techniczne zapobiegające niebezpieczeństwom:</w:t>
      </w:r>
    </w:p>
    <w:p w14:paraId="6A2C2F2E" w14:textId="77777777" w:rsidR="006F692C" w:rsidRDefault="00000000">
      <w:pPr>
        <w:pStyle w:val="Teksttreci0"/>
        <w:numPr>
          <w:ilvl w:val="0"/>
          <w:numId w:val="12"/>
        </w:numPr>
        <w:tabs>
          <w:tab w:val="left" w:pos="280"/>
        </w:tabs>
        <w:spacing w:after="120" w:line="259" w:lineRule="auto"/>
      </w:pPr>
      <w:r>
        <w:rPr>
          <w:rStyle w:val="Teksttreci"/>
          <w:color w:val="3A3A3A"/>
        </w:rPr>
        <w:t>wydzielenie składowisk materiałów w bezpiecznej odległości,</w:t>
      </w:r>
    </w:p>
    <w:p w14:paraId="3C1AED0D" w14:textId="77777777" w:rsidR="006F692C" w:rsidRDefault="00000000">
      <w:pPr>
        <w:pStyle w:val="Teksttreci0"/>
        <w:numPr>
          <w:ilvl w:val="0"/>
          <w:numId w:val="12"/>
        </w:numPr>
        <w:tabs>
          <w:tab w:val="left" w:pos="280"/>
        </w:tabs>
        <w:spacing w:after="120" w:line="259" w:lineRule="auto"/>
      </w:pPr>
      <w:r>
        <w:rPr>
          <w:rStyle w:val="Teksttreci"/>
          <w:color w:val="3A3A3A"/>
        </w:rPr>
        <w:t>wydzielenie bezpiecznych stanowisk roboczych,</w:t>
      </w:r>
    </w:p>
    <w:p w14:paraId="7004D06E" w14:textId="77777777" w:rsidR="006F692C" w:rsidRDefault="00000000">
      <w:pPr>
        <w:pStyle w:val="Teksttreci0"/>
        <w:numPr>
          <w:ilvl w:val="0"/>
          <w:numId w:val="12"/>
        </w:numPr>
        <w:tabs>
          <w:tab w:val="left" w:pos="280"/>
        </w:tabs>
        <w:spacing w:after="120" w:line="264" w:lineRule="auto"/>
      </w:pPr>
      <w:r>
        <w:rPr>
          <w:rStyle w:val="Teksttreci"/>
          <w:color w:val="3A3A3A"/>
        </w:rPr>
        <w:t>magazynowanie materiałów budowlanych wydzielonym pomieszczeniu zamykanym na klucz,</w:t>
      </w:r>
    </w:p>
    <w:p w14:paraId="03BCFB75" w14:textId="77777777" w:rsidR="006F692C" w:rsidRDefault="00000000">
      <w:pPr>
        <w:pStyle w:val="Teksttreci0"/>
        <w:numPr>
          <w:ilvl w:val="0"/>
          <w:numId w:val="12"/>
        </w:numPr>
        <w:tabs>
          <w:tab w:val="left" w:pos="280"/>
        </w:tabs>
        <w:spacing w:after="120" w:line="254" w:lineRule="auto"/>
      </w:pPr>
      <w:r>
        <w:rPr>
          <w:rStyle w:val="Teksttreci"/>
          <w:color w:val="3A3A3A"/>
        </w:rPr>
        <w:t>przechowywanie materiałów budowlanych pojemnikach i opakowaniach oryginalnych z widocznym oznakowaniem,</w:t>
      </w:r>
    </w:p>
    <w:p w14:paraId="040775C6" w14:textId="77777777" w:rsidR="006F692C" w:rsidRDefault="00000000">
      <w:pPr>
        <w:pStyle w:val="Teksttreci0"/>
        <w:numPr>
          <w:ilvl w:val="0"/>
          <w:numId w:val="12"/>
        </w:numPr>
        <w:tabs>
          <w:tab w:val="left" w:pos="280"/>
        </w:tabs>
        <w:spacing w:after="1480" w:line="259" w:lineRule="auto"/>
      </w:pPr>
      <w:r>
        <w:rPr>
          <w:rStyle w:val="Teksttreci"/>
          <w:color w:val="3A3A3A"/>
        </w:rPr>
        <w:t>stosowanie odzieży ochronnej oraz atestowanego sprzętu ochrony osobistej,</w:t>
      </w:r>
    </w:p>
    <w:sectPr w:rsidR="006F692C" w:rsidSect="00835ABA">
      <w:pgSz w:w="11900" w:h="16840"/>
      <w:pgMar w:top="1410" w:right="1268" w:bottom="1047" w:left="1384" w:header="98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CDF" w14:textId="77777777" w:rsidR="003C4976" w:rsidRDefault="003C4976">
      <w:r>
        <w:separator/>
      </w:r>
    </w:p>
  </w:endnote>
  <w:endnote w:type="continuationSeparator" w:id="0">
    <w:p w14:paraId="1B97407E" w14:textId="77777777" w:rsidR="003C4976" w:rsidRDefault="003C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6BBE" w14:textId="77777777" w:rsidR="006F692C" w:rsidRDefault="00000000">
    <w:pPr>
      <w:spacing w:line="1" w:lineRule="exact"/>
    </w:pPr>
    <w:r>
      <w:rPr>
        <w:noProof/>
      </w:rPr>
      <mc:AlternateContent>
        <mc:Choice Requires="wps">
          <w:drawing>
            <wp:anchor distT="0" distB="0" distL="0" distR="0" simplePos="0" relativeHeight="62914690" behindDoc="1" locked="0" layoutInCell="1" allowOverlap="1" wp14:anchorId="56994AE9" wp14:editId="51DBC235">
              <wp:simplePos x="0" y="0"/>
              <wp:positionH relativeFrom="page">
                <wp:posOffset>3765550</wp:posOffset>
              </wp:positionH>
              <wp:positionV relativeFrom="page">
                <wp:posOffset>10331450</wp:posOffset>
              </wp:positionV>
              <wp:extent cx="11874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91440"/>
                      </a:xfrm>
                      <a:prstGeom prst="rect">
                        <a:avLst/>
                      </a:prstGeom>
                      <a:noFill/>
                    </wps:spPr>
                    <wps:txbx>
                      <w:txbxContent>
                        <w:p w14:paraId="76B644DD" w14:textId="77777777" w:rsidR="006F692C" w:rsidRDefault="00000000">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wps:txbx>
                    <wps:bodyPr wrap="none" lIns="0" tIns="0" rIns="0" bIns="0">
                      <a:spAutoFit/>
                    </wps:bodyPr>
                  </wps:wsp>
                </a:graphicData>
              </a:graphic>
            </wp:anchor>
          </w:drawing>
        </mc:Choice>
        <mc:Fallback>
          <w:pict>
            <v:shapetype w14:anchorId="56994AE9" id="_x0000_t202" coordsize="21600,21600" o:spt="202" path="m,l,21600r21600,l21600,xe">
              <v:stroke joinstyle="miter"/>
              <v:path gradientshapeok="t" o:connecttype="rect"/>
            </v:shapetype>
            <v:shape id="Shape 1" o:spid="_x0000_s1026" type="#_x0000_t202" style="position:absolute;margin-left:296.5pt;margin-top:813.5pt;width:9.3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" filled="f" stroked="f">
              <v:textbox style="mso-fit-shape-to-text:t" inset="0,0,0,0">
                <w:txbxContent>
                  <w:p w14:paraId="76B644DD" w14:textId="77777777" w:rsidR="006F692C" w:rsidRDefault="00000000">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439" w14:textId="77777777" w:rsidR="003C4976" w:rsidRDefault="003C4976"/>
  </w:footnote>
  <w:footnote w:type="continuationSeparator" w:id="0">
    <w:p w14:paraId="5D2853B8" w14:textId="77777777" w:rsidR="003C4976" w:rsidRDefault="003C49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24E"/>
    <w:multiLevelType w:val="multilevel"/>
    <w:tmpl w:val="2D241E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547E9"/>
    <w:multiLevelType w:val="multilevel"/>
    <w:tmpl w:val="116A4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C3058"/>
    <w:multiLevelType w:val="multilevel"/>
    <w:tmpl w:val="A60A7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E71E6"/>
    <w:multiLevelType w:val="multilevel"/>
    <w:tmpl w:val="CCA0D46A"/>
    <w:lvl w:ilvl="0">
      <w:start w:val="1"/>
      <w:numFmt w:val="bullet"/>
      <w:lvlText w:val="•"/>
      <w:lvlJc w:val="left"/>
      <w:rPr>
        <w:rFonts w:ascii="Times New Roman" w:eastAsia="Times New Roman" w:hAnsi="Times New Roman" w:cs="Times New Roman"/>
        <w:b w:val="0"/>
        <w:bCs w:val="0"/>
        <w:i w:val="0"/>
        <w:iCs w:val="0"/>
        <w:smallCaps w:val="0"/>
        <w:strike w:val="0"/>
        <w:color w:val="3A3A3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793EC6"/>
    <w:multiLevelType w:val="multilevel"/>
    <w:tmpl w:val="CE1238E6"/>
    <w:lvl w:ilvl="0">
      <w:start w:val="1"/>
      <w:numFmt w:val="bullet"/>
      <w:lvlText w:val="•"/>
      <w:lvlJc w:val="left"/>
      <w:rPr>
        <w:rFonts w:ascii="Times New Roman" w:eastAsia="Times New Roman" w:hAnsi="Times New Roman" w:cs="Times New Roman"/>
        <w:b w:val="0"/>
        <w:bCs w:val="0"/>
        <w:i w:val="0"/>
        <w:iCs w:val="0"/>
        <w:smallCaps w:val="0"/>
        <w:strike w:val="0"/>
        <w:color w:val="3A3A3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D268F"/>
    <w:multiLevelType w:val="multilevel"/>
    <w:tmpl w:val="D278F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6B6120"/>
    <w:multiLevelType w:val="multilevel"/>
    <w:tmpl w:val="B0F07298"/>
    <w:lvl w:ilvl="0">
      <w:start w:val="1"/>
      <w:numFmt w:val="bullet"/>
      <w:lvlText w:val="•"/>
      <w:lvlJc w:val="left"/>
      <w:rPr>
        <w:rFonts w:ascii="Times New Roman" w:eastAsia="Times New Roman" w:hAnsi="Times New Roman" w:cs="Times New Roman"/>
        <w:b w:val="0"/>
        <w:bCs w:val="0"/>
        <w:i w:val="0"/>
        <w:iCs w:val="0"/>
        <w:smallCaps w:val="0"/>
        <w:strike w:val="0"/>
        <w:color w:val="3A3A3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25D75"/>
    <w:multiLevelType w:val="multilevel"/>
    <w:tmpl w:val="3F9A4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D433C"/>
    <w:multiLevelType w:val="multilevel"/>
    <w:tmpl w:val="29E0FCC8"/>
    <w:lvl w:ilvl="0">
      <w:start w:val="1"/>
      <w:numFmt w:val="bullet"/>
      <w:lvlText w:val="•"/>
      <w:lvlJc w:val="left"/>
      <w:rPr>
        <w:rFonts w:ascii="Times New Roman" w:eastAsia="Times New Roman" w:hAnsi="Times New Roman" w:cs="Times New Roman"/>
        <w:b w:val="0"/>
        <w:bCs w:val="0"/>
        <w:i w:val="0"/>
        <w:iCs w:val="0"/>
        <w:smallCaps w:val="0"/>
        <w:strike w:val="0"/>
        <w:color w:val="3A3A3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15203F"/>
    <w:multiLevelType w:val="multilevel"/>
    <w:tmpl w:val="A922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B60536"/>
    <w:multiLevelType w:val="multilevel"/>
    <w:tmpl w:val="25EE652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703657"/>
    <w:multiLevelType w:val="multilevel"/>
    <w:tmpl w:val="AE0A2C6E"/>
    <w:lvl w:ilvl="0">
      <w:start w:val="1"/>
      <w:numFmt w:val="bullet"/>
      <w:lvlText w:val="•"/>
      <w:lvlJc w:val="left"/>
      <w:rPr>
        <w:rFonts w:ascii="Times New Roman" w:eastAsia="Times New Roman" w:hAnsi="Times New Roman" w:cs="Times New Roman"/>
        <w:b w:val="0"/>
        <w:bCs w:val="0"/>
        <w:i w:val="0"/>
        <w:iCs w:val="0"/>
        <w:smallCaps w:val="0"/>
        <w:strike w:val="0"/>
        <w:color w:val="3A3A3A"/>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7038365">
    <w:abstractNumId w:val="9"/>
  </w:num>
  <w:num w:numId="2" w16cid:durableId="1906918156">
    <w:abstractNumId w:val="7"/>
  </w:num>
  <w:num w:numId="3" w16cid:durableId="1123112496">
    <w:abstractNumId w:val="2"/>
  </w:num>
  <w:num w:numId="4" w16cid:durableId="634870179">
    <w:abstractNumId w:val="8"/>
  </w:num>
  <w:num w:numId="5" w16cid:durableId="165827834">
    <w:abstractNumId w:val="10"/>
  </w:num>
  <w:num w:numId="6" w16cid:durableId="2074699968">
    <w:abstractNumId w:val="4"/>
  </w:num>
  <w:num w:numId="7" w16cid:durableId="286740800">
    <w:abstractNumId w:val="5"/>
  </w:num>
  <w:num w:numId="8" w16cid:durableId="1715038604">
    <w:abstractNumId w:val="0"/>
  </w:num>
  <w:num w:numId="9" w16cid:durableId="1665619507">
    <w:abstractNumId w:val="1"/>
  </w:num>
  <w:num w:numId="10" w16cid:durableId="764811142">
    <w:abstractNumId w:val="11"/>
  </w:num>
  <w:num w:numId="11" w16cid:durableId="300039898">
    <w:abstractNumId w:val="6"/>
  </w:num>
  <w:num w:numId="12" w16cid:durableId="2032682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2C"/>
    <w:rsid w:val="003C4976"/>
    <w:rsid w:val="006F692C"/>
    <w:rsid w:val="00835ABA"/>
    <w:rsid w:val="009B2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4314"/>
  <w15:docId w15:val="{A6D6EBCB-7BDD-4C99-B13B-2846C9E0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8"/>
      <w:szCs w:val="28"/>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Spistreci">
    <w:name w:val="Spis treści_"/>
    <w:basedOn w:val="Domylnaczcionkaakapitu"/>
    <w:link w:val="Spistreci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pacing w:line="360" w:lineRule="auto"/>
    </w:pPr>
    <w:rPr>
      <w:rFonts w:ascii="Times New Roman" w:eastAsia="Times New Roman" w:hAnsi="Times New Roman" w:cs="Times New Roman"/>
      <w:sz w:val="22"/>
      <w:szCs w:val="22"/>
    </w:rPr>
  </w:style>
  <w:style w:type="paragraph" w:customStyle="1" w:styleId="Teksttreci30">
    <w:name w:val="Tekst treści (3)"/>
    <w:basedOn w:val="Normalny"/>
    <w:link w:val="Teksttreci3"/>
    <w:pPr>
      <w:spacing w:after="790"/>
    </w:pPr>
    <w:rPr>
      <w:rFonts w:ascii="Times New Roman" w:eastAsia="Times New Roman" w:hAnsi="Times New Roman" w:cs="Times New Roman"/>
      <w:sz w:val="16"/>
      <w:szCs w:val="16"/>
    </w:rPr>
  </w:style>
  <w:style w:type="paragraph" w:customStyle="1" w:styleId="Teksttreci20">
    <w:name w:val="Tekst treści (2)"/>
    <w:basedOn w:val="Normalny"/>
    <w:link w:val="Teksttreci2"/>
    <w:pPr>
      <w:spacing w:after="1370"/>
      <w:ind w:left="960"/>
    </w:pPr>
    <w:rPr>
      <w:rFonts w:ascii="Times New Roman" w:eastAsia="Times New Roman" w:hAnsi="Times New Roman" w:cs="Times New Roman"/>
    </w:rPr>
  </w:style>
  <w:style w:type="paragraph" w:customStyle="1" w:styleId="Inne0">
    <w:name w:val="Inne"/>
    <w:basedOn w:val="Normalny"/>
    <w:link w:val="Inne"/>
    <w:pPr>
      <w:spacing w:line="360" w:lineRule="auto"/>
    </w:pPr>
    <w:rPr>
      <w:rFonts w:ascii="Times New Roman" w:eastAsia="Times New Roman" w:hAnsi="Times New Roman" w:cs="Times New Roman"/>
      <w:sz w:val="22"/>
      <w:szCs w:val="22"/>
    </w:rPr>
  </w:style>
  <w:style w:type="paragraph" w:customStyle="1" w:styleId="Nagwek10">
    <w:name w:val="Nagłówek #1"/>
    <w:basedOn w:val="Normalny"/>
    <w:link w:val="Nagwek1"/>
    <w:pPr>
      <w:spacing w:after="180"/>
      <w:outlineLvl w:val="0"/>
    </w:pPr>
    <w:rPr>
      <w:rFonts w:ascii="Times New Roman" w:eastAsia="Times New Roman" w:hAnsi="Times New Roman" w:cs="Times New Roman"/>
      <w:sz w:val="28"/>
      <w:szCs w:val="2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Spistreci0">
    <w:name w:val="Spis treści"/>
    <w:basedOn w:val="Normalny"/>
    <w:link w:val="Spistreci"/>
    <w:pPr>
      <w:spacing w:line="360" w:lineRule="auto"/>
      <w:ind w:firstLine="3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2611</Words>
  <Characters>15668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Microsoft Word - WBocBawek_zgloszenie opis</vt:lpstr>
    </vt:vector>
  </TitlesOfParts>
  <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WBocBawek_zgloszenie opis</dc:title>
  <dc:subject/>
  <dc:creator>Piotr</dc:creator>
  <cp:keywords/>
  <cp:lastModifiedBy>Koprowski Jarosław (PO Włocławek)</cp:lastModifiedBy>
  <cp:revision>2</cp:revision>
  <dcterms:created xsi:type="dcterms:W3CDTF">2023-06-29T07:26:00Z</dcterms:created>
  <dcterms:modified xsi:type="dcterms:W3CDTF">2023-06-29T07:41:00Z</dcterms:modified>
</cp:coreProperties>
</file>