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DAE9BE5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D15C7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30368A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/09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EB562B2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30368A" w:rsidRPr="0030368A">
        <w:rPr>
          <w:rFonts w:asciiTheme="minorHAnsi" w:eastAsia="Times New Roman" w:hAnsiTheme="minorHAnsi" w:cstheme="minorHAnsi"/>
          <w:b/>
          <w:bCs/>
          <w:sz w:val="22"/>
          <w:szCs w:val="22"/>
        </w:rPr>
        <w:t>Dostosowanie ogrodzenia zewnętrznego w Oddziale Zewnętrznym Zakładu Karnego Nr 1 w Łodzi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7D15C7">
        <w:trPr>
          <w:trHeight w:hRule="exact" w:val="186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3E1E183" w:rsidR="003F668A" w:rsidRPr="0030368A" w:rsidRDefault="0030368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0368A">
              <w:rPr>
                <w:rFonts w:asciiTheme="minorHAnsi" w:eastAsia="Times New Roman" w:hAnsiTheme="minorHAnsi" w:cstheme="minorHAnsi"/>
                <w:sz w:val="22"/>
                <w:szCs w:val="22"/>
              </w:rPr>
              <w:t>Dostosowanie ogrodzenia zewnętrznego w Oddziale Zewnętrznym Zakładu Karnego Nr 1 w Łodzi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1DA872EB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(min. 60 miesięcy)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5B26030C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7D15C7">
        <w:rPr>
          <w:rFonts w:asciiTheme="minorHAnsi" w:eastAsia="Calibri" w:hAnsiTheme="minorHAnsi" w:cstheme="minorHAnsi"/>
          <w:sz w:val="22"/>
          <w:szCs w:val="22"/>
        </w:rPr>
        <w:t xml:space="preserve"> (planowana ilość roboczogodzin przepracowana przez osoby pozbawione wolności - </w:t>
      </w:r>
      <w:r w:rsidR="007D15C7" w:rsidRPr="007D15C7">
        <w:rPr>
          <w:rFonts w:asciiTheme="minorHAnsi" w:eastAsia="Calibri" w:hAnsiTheme="minorHAnsi" w:cstheme="minorHAnsi"/>
          <w:b/>
          <w:bCs/>
          <w:sz w:val="22"/>
          <w:szCs w:val="22"/>
        </w:rPr>
        <w:t>……………</w:t>
      </w:r>
      <w:r w:rsidR="007D15C7">
        <w:rPr>
          <w:rFonts w:asciiTheme="minorHAnsi" w:eastAsia="Calibri" w:hAnsiTheme="minorHAnsi" w:cstheme="minorHAnsi"/>
          <w:b/>
          <w:bCs/>
          <w:sz w:val="22"/>
          <w:szCs w:val="22"/>
        </w:rPr>
        <w:t>%</w:t>
      </w:r>
      <w:r w:rsidR="007D15C7" w:rsidRPr="007D15C7">
        <w:rPr>
          <w:rFonts w:asciiTheme="minorHAnsi" w:eastAsia="Calibri" w:hAnsiTheme="minorHAnsi" w:cstheme="minorHAnsi"/>
          <w:b/>
          <w:bCs/>
          <w:sz w:val="22"/>
          <w:szCs w:val="22"/>
        </w:rPr>
        <w:t>);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5D94473" w:rsidR="00C2493E" w:rsidRPr="007D15C7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7D15C7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20AB0CC1" w14:textId="7157EE9A" w:rsidR="007D15C7" w:rsidRPr="00DD1AE5" w:rsidRDefault="007D15C7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</w:t>
      </w:r>
      <w:r w:rsidR="00A6503A">
        <w:rPr>
          <w:rFonts w:asciiTheme="minorHAnsi" w:eastAsia="Calibri" w:hAnsiTheme="minorHAnsi" w:cstheme="minorHAnsi"/>
          <w:sz w:val="22"/>
          <w:szCs w:val="22"/>
        </w:rPr>
        <w:t>/ nie odbyliśmy*</w:t>
      </w:r>
      <w:r>
        <w:rPr>
          <w:rFonts w:asciiTheme="minorHAnsi" w:eastAsia="Calibri" w:hAnsiTheme="minorHAnsi" w:cstheme="minorHAnsi"/>
          <w:sz w:val="22"/>
          <w:szCs w:val="22"/>
        </w:rPr>
        <w:t xml:space="preserve"> wizję lokalną</w:t>
      </w: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78D5C9F2" w:rsidR="001128F5" w:rsidRPr="00A6503A" w:rsidRDefault="00A6503A" w:rsidP="00A6503A">
      <w:pPr>
        <w:pStyle w:val="Akapitzlist"/>
        <w:numPr>
          <w:ilvl w:val="0"/>
          <w:numId w:val="6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7F63"/>
    <w:rsid w:val="00A26D0C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E18EC"/>
    <w:rsid w:val="00BE60F7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152</cp:revision>
  <cp:lastPrinted>2023-03-28T07:48:00Z</cp:lastPrinted>
  <dcterms:created xsi:type="dcterms:W3CDTF">2023-03-23T10:02:00Z</dcterms:created>
  <dcterms:modified xsi:type="dcterms:W3CDTF">2023-09-25T12:41:00Z</dcterms:modified>
</cp:coreProperties>
</file>