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6D5889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D34F1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B35AF0C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D34F1D" w:rsidRPr="00D34F1D">
        <w:rPr>
          <w:rFonts w:asciiTheme="minorHAnsi" w:eastAsia="Times New Roman" w:hAnsiTheme="minorHAnsi" w:cstheme="minorHAnsi"/>
          <w:b/>
          <w:bCs/>
          <w:sz w:val="22"/>
          <w:szCs w:val="22"/>
        </w:rPr>
        <w:t>Pełnienie funkcji inspektora nadzoru inwestycyjnego nad robotami budowlanymi w ramach realizacji zadania inwestycyjnego pn. „Budowa zakładu karnego w Sanoku – I etap realizacji”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34F1D">
        <w:trPr>
          <w:trHeight w:hRule="exact" w:val="186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7D6A57A" w:rsidR="003F668A" w:rsidRPr="0030368A" w:rsidRDefault="00D34F1D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4F1D">
              <w:rPr>
                <w:rFonts w:asciiTheme="minorHAnsi" w:eastAsia="Times New Roman" w:hAnsiTheme="minorHAnsi" w:cstheme="minorHAnsi"/>
                <w:sz w:val="22"/>
                <w:szCs w:val="22"/>
              </w:rPr>
              <w:t>Pełnienie funkcji inspektora nadzoru inwestycyjnego nad robotami budowlanymi w ramach realizacji zadania inwestycyjnego pn. „Budowa zakładu karnego w Sanoku – I etap realizacji”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4F1D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173</cp:revision>
  <cp:lastPrinted>2023-03-28T07:48:00Z</cp:lastPrinted>
  <dcterms:created xsi:type="dcterms:W3CDTF">2023-03-23T10:02:00Z</dcterms:created>
  <dcterms:modified xsi:type="dcterms:W3CDTF">2023-10-24T06:35:00Z</dcterms:modified>
</cp:coreProperties>
</file>