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D7C76C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F2DE4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3D6241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8E51826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3D6241" w:rsidRPr="003D6241">
        <w:rPr>
          <w:rFonts w:asciiTheme="minorHAnsi" w:eastAsia="Times New Roman" w:hAnsiTheme="minorHAnsi" w:cstheme="minorHAnsi"/>
          <w:sz w:val="22"/>
          <w:szCs w:val="22"/>
        </w:rPr>
        <w:t>Przebudowa i zmiana sposobu użytkowania poddasza nieużytkowego pawilonu zakwaterowania osadzonych "G" na potrzeby kompleksu sportowo-kulturalno-oświatowego z salą terapii ruchowej dla osadzonych oraz doskonalenia technik interwencyjnych i sprawności fizycznej</w:t>
      </w:r>
      <w:r w:rsidR="003D6241">
        <w:rPr>
          <w:rFonts w:asciiTheme="minorHAnsi" w:eastAsia="Times New Roman" w:hAnsiTheme="minorHAnsi" w:cstheme="minorHAnsi"/>
          <w:sz w:val="22"/>
          <w:szCs w:val="22"/>
        </w:rPr>
        <w:t xml:space="preserve"> w Zakładzie Karnym w Rzeszowie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D6241">
        <w:trPr>
          <w:trHeight w:hRule="exact" w:val="305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D8FFC34" w:rsidR="003F668A" w:rsidRPr="00285F4D" w:rsidRDefault="003D624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6241"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i zmiana sposobu użytkowania poddasza nieużytkowego pawilonu zakwaterowania osadzonych "G" na potrzeby kompleksu sportowo-kulturalno-oświatowego z salą terapii ruchowej dla osadzonych oraz doskonalenia technik interwencyjnych i sprawności fizycznej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Zakładzie Karnym w Rzeszowie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posiadamy niezbędną wiedzę i doświadczenie oraz potencjał techniczny i finansowy konieczny do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B2BE8"/>
    <w:rsid w:val="00285F4D"/>
    <w:rsid w:val="002A3620"/>
    <w:rsid w:val="002F55C7"/>
    <w:rsid w:val="00301F03"/>
    <w:rsid w:val="00325517"/>
    <w:rsid w:val="003911B5"/>
    <w:rsid w:val="003D6241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27AEA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897894"/>
    <w:rsid w:val="00900DF2"/>
    <w:rsid w:val="00924329"/>
    <w:rsid w:val="00932FBF"/>
    <w:rsid w:val="009500F4"/>
    <w:rsid w:val="0095434F"/>
    <w:rsid w:val="009E7F63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61</cp:revision>
  <cp:lastPrinted>2023-03-28T07:48:00Z</cp:lastPrinted>
  <dcterms:created xsi:type="dcterms:W3CDTF">2023-03-23T10:02:00Z</dcterms:created>
  <dcterms:modified xsi:type="dcterms:W3CDTF">2023-04-27T08:56:00Z</dcterms:modified>
</cp:coreProperties>
</file>