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9EB4E2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77D99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2342F7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9B983E0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2342F7">
        <w:rPr>
          <w:rFonts w:asciiTheme="minorHAnsi" w:eastAsia="Times New Roman" w:hAnsiTheme="minorHAnsi" w:cstheme="minorHAnsi"/>
          <w:sz w:val="22"/>
          <w:szCs w:val="22"/>
        </w:rPr>
        <w:t>Remont łazienki w obrębie łaźni Aresztu Śledczego w Świdnicy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2342F7">
        <w:trPr>
          <w:trHeight w:hRule="exact" w:val="70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7455530" w:rsidR="003F668A" w:rsidRPr="00486092" w:rsidRDefault="002342F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łazienki w obrębie łaźni Aresztu Śledczego w Świdnicy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4A271" w14:textId="77777777" w:rsidR="001A0151" w:rsidRPr="00D45AA1" w:rsidRDefault="001A0151" w:rsidP="00D45AA1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EB6CDB" w14:textId="77777777" w:rsidR="001A0151" w:rsidRPr="0084344C" w:rsidRDefault="001A0151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56B7009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98</cp:revision>
  <cp:lastPrinted>2023-03-28T07:48:00Z</cp:lastPrinted>
  <dcterms:created xsi:type="dcterms:W3CDTF">2023-03-23T10:02:00Z</dcterms:created>
  <dcterms:modified xsi:type="dcterms:W3CDTF">2023-05-29T13:19:00Z</dcterms:modified>
</cp:coreProperties>
</file>