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ACD981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563577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F3200C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1322C20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3200C">
        <w:rPr>
          <w:rFonts w:asciiTheme="minorHAnsi" w:eastAsia="Calibri" w:hAnsiTheme="minorHAnsi" w:cstheme="minorHAnsi"/>
          <w:b/>
          <w:bCs/>
          <w:sz w:val="22"/>
          <w:szCs w:val="22"/>
        </w:rPr>
        <w:t>Remont czterech pokoi gościnnych przy Zakładzie Karnym Nr 1 w Łodzi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276E2">
        <w:trPr>
          <w:trHeight w:hRule="exact" w:val="176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A2DD368" w:rsidR="003F668A" w:rsidRPr="00DC11B1" w:rsidRDefault="00F3200C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Remont czterech pokoi gościnnych przy Zakładzie Karnym Nr 1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226B2E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200C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123</cp:revision>
  <cp:lastPrinted>2023-03-28T07:48:00Z</cp:lastPrinted>
  <dcterms:created xsi:type="dcterms:W3CDTF">2023-03-23T10:02:00Z</dcterms:created>
  <dcterms:modified xsi:type="dcterms:W3CDTF">2023-07-31T12:17:00Z</dcterms:modified>
</cp:coreProperties>
</file>