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E9A83" w14:textId="77777777" w:rsidR="008E1DDE" w:rsidRDefault="008E1DDE">
      <w:pPr>
        <w:widowControl w:val="0"/>
        <w:tabs>
          <w:tab w:val="left" w:pos="7513"/>
        </w:tabs>
        <w:jc w:val="right"/>
        <w:textAlignment w:val="baseline"/>
        <w:rPr>
          <w:rFonts w:eastAsia="Arial Unicode MS"/>
          <w:b/>
          <w:bCs/>
          <w:i/>
          <w:color w:val="C00000"/>
          <w:kern w:val="2"/>
          <w:sz w:val="22"/>
          <w:szCs w:val="22"/>
          <w:lang w:eastAsia="en-US"/>
        </w:rPr>
      </w:pPr>
    </w:p>
    <w:p w14:paraId="1DEA7393" w14:textId="77777777" w:rsidR="008E1DDE" w:rsidRDefault="00000000">
      <w:pPr>
        <w:spacing w:after="120"/>
        <w:ind w:left="2832" w:firstLine="48"/>
        <w:rPr>
          <w:rFonts w:eastAsia="Arial Unicode MS"/>
          <w:bCs/>
          <w:color w:val="000000" w:themeColor="text1"/>
          <w:kern w:val="2"/>
          <w:sz w:val="22"/>
          <w:szCs w:val="22"/>
          <w:lang w:eastAsia="en-US"/>
        </w:rPr>
      </w:pPr>
      <w:r>
        <w:rPr>
          <w:rFonts w:eastAsia="Arial Unicode MS"/>
          <w:bCs/>
          <w:color w:val="000000" w:themeColor="text1"/>
          <w:kern w:val="2"/>
          <w:sz w:val="22"/>
          <w:szCs w:val="22"/>
          <w:lang w:eastAsia="en-US"/>
        </w:rPr>
        <w:t xml:space="preserve">       UMOWA NR ..………………………...</w:t>
      </w:r>
    </w:p>
    <w:p w14:paraId="46609C07" w14:textId="77777777" w:rsidR="008E1DDE" w:rsidRDefault="00000000">
      <w:pPr>
        <w:widowControl w:val="0"/>
        <w:jc w:val="center"/>
        <w:textAlignment w:val="baseline"/>
        <w:rPr>
          <w:rFonts w:eastAsia="Arial Unicode MS"/>
          <w:bCs/>
          <w:i/>
          <w:color w:val="000000" w:themeColor="text1"/>
          <w:kern w:val="2"/>
          <w:sz w:val="22"/>
          <w:szCs w:val="22"/>
          <w:lang w:eastAsia="en-US"/>
        </w:rPr>
      </w:pPr>
      <w:r>
        <w:rPr>
          <w:rFonts w:eastAsia="Arial Unicode MS"/>
          <w:bCs/>
          <w:color w:val="000000" w:themeColor="text1"/>
          <w:kern w:val="2"/>
          <w:sz w:val="22"/>
          <w:szCs w:val="22"/>
          <w:lang w:eastAsia="en-US"/>
        </w:rPr>
        <w:t>Zawarta zgodnie z  § 8 Regulaminu dokonywania zakupów przez Polską Grupę SW Przedsiębiorstwo Państwowe o wartości nieprzekraczającej 100 tyś zł brutto</w:t>
      </w:r>
      <w:r>
        <w:rPr>
          <w:rFonts w:eastAsia="Arial Unicode MS"/>
          <w:bCs/>
          <w:i/>
          <w:color w:val="000000" w:themeColor="text1"/>
          <w:kern w:val="2"/>
          <w:sz w:val="22"/>
          <w:szCs w:val="22"/>
          <w:lang w:eastAsia="en-US"/>
        </w:rPr>
        <w:tab/>
      </w:r>
      <w:r>
        <w:rPr>
          <w:rFonts w:eastAsia="Arial Unicode MS"/>
          <w:bCs/>
          <w:i/>
          <w:color w:val="000000" w:themeColor="text1"/>
          <w:kern w:val="2"/>
          <w:sz w:val="22"/>
          <w:szCs w:val="22"/>
          <w:lang w:eastAsia="en-US"/>
        </w:rPr>
        <w:tab/>
      </w:r>
    </w:p>
    <w:p w14:paraId="034E9948" w14:textId="77777777" w:rsidR="008E1DDE" w:rsidRDefault="008E1DDE">
      <w:pPr>
        <w:ind w:left="284" w:hanging="284"/>
        <w:jc w:val="both"/>
        <w:rPr>
          <w:rFonts w:eastAsia="Calibri"/>
          <w:sz w:val="22"/>
          <w:szCs w:val="22"/>
          <w:lang w:eastAsia="en-US"/>
        </w:rPr>
      </w:pPr>
    </w:p>
    <w:p w14:paraId="795AFF5F" w14:textId="77777777" w:rsidR="008E1DDE" w:rsidRDefault="00000000">
      <w:pPr>
        <w:rPr>
          <w:rFonts w:eastAsia="Calibri"/>
          <w:sz w:val="22"/>
          <w:szCs w:val="22"/>
          <w:lang w:eastAsia="en-US"/>
        </w:rPr>
      </w:pPr>
      <w:r>
        <w:rPr>
          <w:rFonts w:eastAsia="Calibri"/>
          <w:sz w:val="22"/>
          <w:szCs w:val="22"/>
          <w:lang w:eastAsia="en-US"/>
        </w:rPr>
        <w:t xml:space="preserve">zawarta w dniu  ………………. w Warszawie,  pomiędzy </w:t>
      </w:r>
      <w:r>
        <w:rPr>
          <w:rFonts w:eastAsia="Calibri"/>
          <w:b/>
          <w:bCs/>
          <w:color w:val="000000"/>
          <w:sz w:val="22"/>
          <w:szCs w:val="22"/>
          <w:lang w:eastAsia="en-US"/>
        </w:rPr>
        <w:t>Stronami:</w:t>
      </w:r>
      <w:r>
        <w:rPr>
          <w:rFonts w:eastAsia="Calibri"/>
          <w:color w:val="000000"/>
          <w:sz w:val="22"/>
          <w:szCs w:val="22"/>
          <w:lang w:eastAsia="en-US"/>
        </w:rPr>
        <w:t xml:space="preserve"> </w:t>
      </w:r>
    </w:p>
    <w:p w14:paraId="3303E3C3" w14:textId="77777777" w:rsidR="008E1DDE" w:rsidRDefault="00000000">
      <w:pPr>
        <w:tabs>
          <w:tab w:val="left" w:pos="0"/>
        </w:tabs>
        <w:spacing w:line="276" w:lineRule="auto"/>
        <w:jc w:val="both"/>
      </w:pPr>
      <w:bookmarkStart w:id="0" w:name="_Hlk146004924"/>
      <w:r>
        <w:rPr>
          <w:rFonts w:eastAsia="Calibri" w:cs="Arial"/>
          <w:bCs/>
          <w:color w:val="000000"/>
          <w:sz w:val="22"/>
          <w:szCs w:val="22"/>
          <w:lang w:eastAsia="en-US"/>
        </w:rPr>
        <w:t>Polską Grupą SW Przedsiębiorstwem Państwowym z siedzibą w Warszawie</w:t>
      </w:r>
      <w:r>
        <w:rPr>
          <w:rFonts w:eastAsia="Calibri" w:cs="Arial"/>
          <w:color w:val="000000"/>
          <w:sz w:val="22"/>
          <w:szCs w:val="22"/>
          <w:lang w:eastAsia="en-US"/>
        </w:rPr>
        <w:t xml:space="preserve">, 01-473 Warszawa, ul. Antoniego Kocjana 3, wpisana do Rejestru Przedsiębiorców Krajowego Rejestru Sądowego, sąd rejestrowy: Sąd Rejonowy w Warszawie, XII Wydział Gospodarczy, pod numerem KRS: 0000079949, NIP: 8880200355 </w:t>
      </w:r>
      <w:bookmarkEnd w:id="0"/>
      <w:r>
        <w:rPr>
          <w:rFonts w:eastAsia="Calibri" w:cs="Arial"/>
          <w:color w:val="000000"/>
          <w:sz w:val="22"/>
          <w:szCs w:val="22"/>
          <w:lang w:eastAsia="en-US"/>
        </w:rPr>
        <w:t>zwaną dalej „Zamawiającym” reprezentowanym przez:</w:t>
      </w:r>
    </w:p>
    <w:p w14:paraId="3745912C" w14:textId="77777777" w:rsidR="008E1DDE" w:rsidRDefault="008E1DDE">
      <w:pPr>
        <w:rPr>
          <w:rFonts w:eastAsia="Calibri"/>
          <w:sz w:val="22"/>
          <w:szCs w:val="22"/>
          <w:lang w:eastAsia="en-US"/>
        </w:rPr>
      </w:pPr>
    </w:p>
    <w:p w14:paraId="02DF1CF4" w14:textId="77777777" w:rsidR="008E1DDE" w:rsidRDefault="00000000">
      <w:pPr>
        <w:rPr>
          <w:rFonts w:eastAsia="Calibri"/>
          <w:sz w:val="22"/>
          <w:szCs w:val="22"/>
          <w:lang w:eastAsia="en-US"/>
        </w:rPr>
      </w:pPr>
      <w:r>
        <w:rPr>
          <w:rFonts w:eastAsia="Calibri"/>
          <w:sz w:val="22"/>
          <w:szCs w:val="22"/>
          <w:lang w:eastAsia="en-US"/>
        </w:rPr>
        <w:t xml:space="preserve">1.  </w:t>
      </w:r>
    </w:p>
    <w:p w14:paraId="4466798F" w14:textId="77777777" w:rsidR="008E1DDE" w:rsidRDefault="00000000">
      <w:pPr>
        <w:rPr>
          <w:rFonts w:eastAsia="Calibri"/>
          <w:sz w:val="22"/>
          <w:szCs w:val="22"/>
          <w:lang w:eastAsia="en-US"/>
        </w:rPr>
      </w:pPr>
      <w:r>
        <w:rPr>
          <w:rFonts w:eastAsia="Calibri"/>
          <w:sz w:val="22"/>
          <w:szCs w:val="22"/>
          <w:lang w:eastAsia="en-US"/>
        </w:rPr>
        <w:t xml:space="preserve">2.  </w:t>
      </w:r>
    </w:p>
    <w:p w14:paraId="2A523047" w14:textId="77777777" w:rsidR="008E1DDE" w:rsidRDefault="008E1DDE">
      <w:pPr>
        <w:rPr>
          <w:rFonts w:eastAsia="Calibri"/>
          <w:sz w:val="22"/>
          <w:szCs w:val="22"/>
          <w:lang w:eastAsia="en-US"/>
        </w:rPr>
      </w:pPr>
    </w:p>
    <w:p w14:paraId="2E12EFA8" w14:textId="77777777" w:rsidR="008E1DDE" w:rsidRDefault="00000000">
      <w:pPr>
        <w:rPr>
          <w:rFonts w:eastAsia="Calibri"/>
          <w:sz w:val="22"/>
          <w:szCs w:val="22"/>
          <w:lang w:eastAsia="en-US"/>
        </w:rPr>
      </w:pPr>
      <w:r>
        <w:rPr>
          <w:rFonts w:eastAsia="Calibri"/>
          <w:sz w:val="22"/>
          <w:szCs w:val="22"/>
          <w:lang w:eastAsia="en-US"/>
        </w:rPr>
        <w:t>a</w:t>
      </w:r>
    </w:p>
    <w:p w14:paraId="2780CE09" w14:textId="77777777" w:rsidR="008E1DDE" w:rsidRDefault="008E1DDE">
      <w:pPr>
        <w:jc w:val="both"/>
        <w:rPr>
          <w:rFonts w:eastAsia="Calibri"/>
          <w:sz w:val="22"/>
          <w:szCs w:val="22"/>
          <w:lang w:eastAsia="en-US"/>
        </w:rPr>
      </w:pPr>
    </w:p>
    <w:p w14:paraId="136CE61F" w14:textId="77777777" w:rsidR="008E1DDE" w:rsidRDefault="008E1DDE">
      <w:pPr>
        <w:rPr>
          <w:rFonts w:eastAsia="Calibri"/>
          <w:sz w:val="22"/>
          <w:szCs w:val="22"/>
          <w:lang w:eastAsia="en-US"/>
        </w:rPr>
      </w:pPr>
    </w:p>
    <w:p w14:paraId="53C4E53D" w14:textId="77777777" w:rsidR="008E1DDE" w:rsidRDefault="00000000">
      <w:pPr>
        <w:rPr>
          <w:rFonts w:eastAsia="Calibri"/>
          <w:sz w:val="22"/>
          <w:szCs w:val="22"/>
          <w:lang w:eastAsia="en-US"/>
        </w:rPr>
      </w:pPr>
      <w:r>
        <w:rPr>
          <w:rFonts w:eastAsia="Calibri"/>
          <w:sz w:val="22"/>
          <w:szCs w:val="22"/>
          <w:lang w:eastAsia="en-US"/>
        </w:rPr>
        <w:t>reprezentowany przez :</w:t>
      </w:r>
    </w:p>
    <w:p w14:paraId="439B34EB" w14:textId="77777777" w:rsidR="008E1DDE" w:rsidRDefault="008E1DDE">
      <w:pPr>
        <w:rPr>
          <w:rFonts w:eastAsia="Calibri"/>
          <w:sz w:val="22"/>
          <w:szCs w:val="22"/>
          <w:lang w:eastAsia="en-US"/>
        </w:rPr>
      </w:pPr>
    </w:p>
    <w:p w14:paraId="3449FA75" w14:textId="77777777" w:rsidR="008E1DDE" w:rsidRDefault="00000000">
      <w:pPr>
        <w:rPr>
          <w:rFonts w:eastAsia="Calibri"/>
          <w:sz w:val="22"/>
          <w:szCs w:val="22"/>
          <w:lang w:eastAsia="en-US"/>
        </w:rPr>
      </w:pPr>
      <w:r>
        <w:rPr>
          <w:rFonts w:eastAsia="Calibri"/>
          <w:sz w:val="22"/>
          <w:szCs w:val="22"/>
          <w:lang w:eastAsia="en-US"/>
        </w:rPr>
        <w:t xml:space="preserve">…………………………………………... - zwaną dalej „Wykonawcą” </w:t>
      </w:r>
    </w:p>
    <w:p w14:paraId="151A213D" w14:textId="77777777" w:rsidR="008E1DDE" w:rsidRDefault="008E1DDE">
      <w:pPr>
        <w:rPr>
          <w:rFonts w:eastAsia="Calibri"/>
          <w:sz w:val="22"/>
          <w:szCs w:val="22"/>
          <w:lang w:eastAsia="en-US"/>
        </w:rPr>
      </w:pPr>
    </w:p>
    <w:p w14:paraId="2679E69F" w14:textId="77777777" w:rsidR="008E1DDE" w:rsidRDefault="008E1DDE">
      <w:pPr>
        <w:rPr>
          <w:rFonts w:eastAsia="Calibri"/>
          <w:sz w:val="22"/>
          <w:szCs w:val="22"/>
          <w:lang w:eastAsia="en-US"/>
        </w:rPr>
      </w:pPr>
    </w:p>
    <w:p w14:paraId="2D9123DA" w14:textId="77777777" w:rsidR="008E1DDE" w:rsidRDefault="00000000">
      <w:pPr>
        <w:rPr>
          <w:rFonts w:eastAsia="Calibri"/>
          <w:sz w:val="22"/>
          <w:szCs w:val="22"/>
          <w:lang w:eastAsia="en-US"/>
        </w:rPr>
      </w:pPr>
      <w:r>
        <w:rPr>
          <w:rFonts w:eastAsia="Calibri"/>
          <w:sz w:val="22"/>
          <w:szCs w:val="22"/>
          <w:lang w:eastAsia="en-US"/>
        </w:rPr>
        <w:t>o następującej treści:</w:t>
      </w:r>
    </w:p>
    <w:p w14:paraId="34191D9D" w14:textId="77777777" w:rsidR="008E1DDE" w:rsidRDefault="00000000">
      <w:pPr>
        <w:jc w:val="center"/>
        <w:rPr>
          <w:rFonts w:eastAsia="Calibri"/>
          <w:b/>
          <w:bCs/>
          <w:sz w:val="22"/>
          <w:szCs w:val="22"/>
          <w:lang w:eastAsia="en-US"/>
        </w:rPr>
      </w:pPr>
      <w:r>
        <w:rPr>
          <w:rFonts w:eastAsia="Calibri"/>
          <w:b/>
          <w:bCs/>
          <w:sz w:val="22"/>
          <w:szCs w:val="22"/>
          <w:lang w:eastAsia="en-US"/>
        </w:rPr>
        <w:t>§ 1</w:t>
      </w:r>
    </w:p>
    <w:p w14:paraId="4291EB73" w14:textId="77777777" w:rsidR="008E1DDE" w:rsidRDefault="00000000">
      <w:pPr>
        <w:jc w:val="center"/>
        <w:rPr>
          <w:rFonts w:eastAsia="Calibri"/>
          <w:b/>
          <w:bCs/>
          <w:sz w:val="22"/>
          <w:szCs w:val="22"/>
          <w:lang w:eastAsia="en-US"/>
        </w:rPr>
      </w:pPr>
      <w:r>
        <w:rPr>
          <w:rFonts w:eastAsia="Calibri"/>
          <w:b/>
          <w:bCs/>
          <w:sz w:val="22"/>
          <w:szCs w:val="22"/>
          <w:lang w:eastAsia="en-US"/>
        </w:rPr>
        <w:t>Przedmiot umowy</w:t>
      </w:r>
    </w:p>
    <w:p w14:paraId="73026554" w14:textId="77777777" w:rsidR="008E1DDE" w:rsidRDefault="008E1DDE">
      <w:pPr>
        <w:jc w:val="center"/>
        <w:rPr>
          <w:rFonts w:eastAsia="Calibri"/>
          <w:b/>
          <w:bCs/>
          <w:sz w:val="22"/>
          <w:szCs w:val="22"/>
          <w:lang w:eastAsia="en-US"/>
        </w:rPr>
      </w:pPr>
    </w:p>
    <w:p w14:paraId="3DF63D74" w14:textId="77777777" w:rsidR="008E1DDE" w:rsidRDefault="00000000">
      <w:pPr>
        <w:jc w:val="both"/>
        <w:rPr>
          <w:rFonts w:eastAsia="Calibri"/>
          <w:sz w:val="22"/>
          <w:szCs w:val="22"/>
          <w:lang w:eastAsia="en-US"/>
        </w:rPr>
      </w:pPr>
      <w:r>
        <w:rPr>
          <w:rFonts w:eastAsia="Calibri"/>
          <w:bCs/>
          <w:sz w:val="22"/>
          <w:szCs w:val="22"/>
          <w:lang w:eastAsia="en-US"/>
        </w:rPr>
        <w:t xml:space="preserve">1. Zamawiający zleca a </w:t>
      </w:r>
      <w:r>
        <w:rPr>
          <w:rFonts w:eastAsia="Calibri"/>
          <w:bCs/>
          <w:color w:val="000000"/>
          <w:sz w:val="22"/>
          <w:szCs w:val="22"/>
          <w:lang w:eastAsia="en-US"/>
        </w:rPr>
        <w:t>W</w:t>
      </w:r>
      <w:r>
        <w:rPr>
          <w:rFonts w:eastAsia="Calibri"/>
          <w:bCs/>
          <w:sz w:val="22"/>
          <w:szCs w:val="22"/>
          <w:lang w:eastAsia="en-US"/>
        </w:rPr>
        <w:t>ykonawca przyjmuje na siebie obowiązek wykonania przedmiotu umowy</w:t>
      </w:r>
    </w:p>
    <w:p w14:paraId="2AA06162" w14:textId="77777777" w:rsidR="008E1DDE" w:rsidRDefault="00000000">
      <w:pPr>
        <w:jc w:val="both"/>
        <w:rPr>
          <w:rFonts w:eastAsia="Calibri"/>
          <w:sz w:val="22"/>
          <w:szCs w:val="22"/>
          <w:lang w:eastAsia="en-US"/>
        </w:rPr>
      </w:pPr>
      <w:r>
        <w:rPr>
          <w:rFonts w:eastAsia="Calibri"/>
          <w:bCs/>
          <w:sz w:val="22"/>
          <w:szCs w:val="22"/>
          <w:lang w:eastAsia="en-US"/>
        </w:rPr>
        <w:t xml:space="preserve">  pn: „Sukcesywne dostawy tektury falistej 3 i 5 warstwowej „</w:t>
      </w:r>
      <w:r>
        <w:rPr>
          <w:rFonts w:eastAsia="Calibri"/>
          <w:sz w:val="22"/>
          <w:szCs w:val="22"/>
          <w:lang w:eastAsia="en-US"/>
        </w:rPr>
        <w:t>w oparciu o  złożoną przez Wykonawcę</w:t>
      </w:r>
    </w:p>
    <w:p w14:paraId="65C4C910" w14:textId="77777777" w:rsidR="008E1DDE" w:rsidRDefault="00000000">
      <w:pPr>
        <w:jc w:val="both"/>
        <w:rPr>
          <w:rFonts w:eastAsia="Calibri"/>
          <w:sz w:val="22"/>
          <w:szCs w:val="22"/>
          <w:lang w:eastAsia="en-US"/>
        </w:rPr>
      </w:pPr>
      <w:r>
        <w:rPr>
          <w:rFonts w:eastAsia="Calibri"/>
          <w:sz w:val="22"/>
          <w:szCs w:val="22"/>
          <w:lang w:eastAsia="en-US"/>
        </w:rPr>
        <w:t xml:space="preserve">  ofertę. </w:t>
      </w:r>
    </w:p>
    <w:p w14:paraId="49624A32" w14:textId="77777777" w:rsidR="008E1DDE" w:rsidRDefault="00000000">
      <w:pPr>
        <w:contextualSpacing/>
        <w:jc w:val="both"/>
        <w:rPr>
          <w:rFonts w:eastAsia="Calibri"/>
          <w:color w:val="000000" w:themeColor="text1"/>
          <w:sz w:val="22"/>
          <w:szCs w:val="22"/>
          <w:lang w:eastAsia="en-US"/>
        </w:rPr>
      </w:pPr>
      <w:r>
        <w:rPr>
          <w:rFonts w:eastAsia="Calibri"/>
          <w:sz w:val="22"/>
          <w:szCs w:val="22"/>
          <w:lang w:eastAsia="en-US"/>
        </w:rPr>
        <w:t xml:space="preserve">2. </w:t>
      </w:r>
      <w:r>
        <w:rPr>
          <w:rFonts w:eastAsia="Calibri"/>
          <w:color w:val="000000" w:themeColor="text1"/>
          <w:sz w:val="22"/>
          <w:szCs w:val="22"/>
          <w:lang w:eastAsia="en-US"/>
        </w:rPr>
        <w:t>Wykonawca zobowiązuje się do dostarczenia Zamawiającemu asortymentu, o którym mowa w ust.</w:t>
      </w:r>
    </w:p>
    <w:p w14:paraId="5AC542C5" w14:textId="77777777" w:rsidR="008E1DDE" w:rsidRDefault="00000000">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1, zgodnego z formularzem cenowym będącym integralną częścią niniejszej umowy (załącznik nr 1).</w:t>
      </w:r>
    </w:p>
    <w:p w14:paraId="5C9F5AE7" w14:textId="77777777" w:rsidR="008E1DDE" w:rsidRDefault="00000000">
      <w:pPr>
        <w:tabs>
          <w:tab w:val="left" w:pos="426"/>
        </w:tabs>
        <w:contextualSpacing/>
        <w:jc w:val="both"/>
        <w:rPr>
          <w:rFonts w:eastAsia="Calibri"/>
          <w:sz w:val="22"/>
          <w:szCs w:val="22"/>
          <w:lang w:eastAsia="en-US"/>
        </w:rPr>
      </w:pPr>
      <w:r>
        <w:rPr>
          <w:rFonts w:eastAsia="Calibri"/>
          <w:sz w:val="22"/>
          <w:szCs w:val="22"/>
          <w:lang w:eastAsia="en-US"/>
        </w:rPr>
        <w:t>3. Wykonawca zobowiązuje się dostarczyć do miejsca wskazanego przez Zamawiającego towar po</w:t>
      </w:r>
    </w:p>
    <w:p w14:paraId="686F39DD" w14:textId="77777777" w:rsidR="008E1DDE" w:rsidRDefault="00000000">
      <w:pPr>
        <w:tabs>
          <w:tab w:val="left" w:pos="426"/>
        </w:tabs>
        <w:contextualSpacing/>
        <w:jc w:val="both"/>
        <w:rPr>
          <w:rFonts w:eastAsia="Calibri"/>
          <w:sz w:val="22"/>
          <w:szCs w:val="22"/>
          <w:lang w:eastAsia="en-US"/>
        </w:rPr>
      </w:pPr>
      <w:r>
        <w:rPr>
          <w:rFonts w:eastAsia="Calibri"/>
          <w:sz w:val="22"/>
          <w:szCs w:val="22"/>
          <w:lang w:eastAsia="en-US"/>
        </w:rPr>
        <w:t xml:space="preserve">   zaoferowanych cenach jednostkowych i ilościach określonych w zamówieniu cząstkowym.</w:t>
      </w:r>
    </w:p>
    <w:p w14:paraId="0E0BCD59" w14:textId="77777777" w:rsidR="008E1DDE" w:rsidRDefault="00000000">
      <w:pPr>
        <w:tabs>
          <w:tab w:val="left" w:pos="426"/>
        </w:tabs>
        <w:contextualSpacing/>
        <w:jc w:val="both"/>
        <w:rPr>
          <w:rFonts w:eastAsia="Calibri"/>
          <w:color w:val="000000"/>
          <w:sz w:val="22"/>
          <w:szCs w:val="22"/>
          <w:lang w:eastAsia="en-US"/>
        </w:rPr>
      </w:pPr>
      <w:r>
        <w:rPr>
          <w:rFonts w:eastAsia="Calibri"/>
          <w:color w:val="000000"/>
          <w:sz w:val="22"/>
          <w:szCs w:val="22"/>
          <w:lang w:eastAsia="en-US"/>
        </w:rPr>
        <w:t>4. Wykonawca nie może zlecić wykonania umowy osobie trzeciej bez zgody Zamawiającego, wyrażonej na piśmie pod rygorem nieważności.</w:t>
      </w:r>
    </w:p>
    <w:p w14:paraId="75D17EAF" w14:textId="77777777" w:rsidR="008E1DDE" w:rsidRDefault="008E1DDE">
      <w:pPr>
        <w:tabs>
          <w:tab w:val="left" w:pos="426"/>
        </w:tabs>
        <w:contextualSpacing/>
        <w:jc w:val="both"/>
        <w:rPr>
          <w:rFonts w:eastAsia="Calibri"/>
          <w:b/>
          <w:bCs/>
          <w:color w:val="000000"/>
          <w:sz w:val="22"/>
          <w:szCs w:val="22"/>
          <w:lang w:eastAsia="en-US"/>
        </w:rPr>
      </w:pPr>
    </w:p>
    <w:p w14:paraId="00F5F7FD"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 2</w:t>
      </w:r>
    </w:p>
    <w:p w14:paraId="7737547D"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Wymagania jako</w:t>
      </w:r>
      <w:r>
        <w:rPr>
          <w:rFonts w:eastAsia="Calibri"/>
          <w:color w:val="000000"/>
          <w:sz w:val="22"/>
          <w:szCs w:val="22"/>
          <w:lang w:eastAsia="en-US"/>
        </w:rPr>
        <w:t>ś</w:t>
      </w:r>
      <w:r>
        <w:rPr>
          <w:rFonts w:eastAsia="Calibri"/>
          <w:b/>
          <w:bCs/>
          <w:color w:val="000000"/>
          <w:sz w:val="22"/>
          <w:szCs w:val="22"/>
          <w:lang w:eastAsia="en-US"/>
        </w:rPr>
        <w:t>ciowe</w:t>
      </w:r>
    </w:p>
    <w:p w14:paraId="20B1265D" w14:textId="77777777" w:rsidR="008E1DDE" w:rsidRDefault="008E1DDE">
      <w:pPr>
        <w:jc w:val="center"/>
        <w:rPr>
          <w:rFonts w:eastAsia="Calibri"/>
          <w:b/>
          <w:bCs/>
          <w:color w:val="000000"/>
          <w:sz w:val="22"/>
          <w:szCs w:val="22"/>
          <w:lang w:eastAsia="en-US"/>
        </w:rPr>
      </w:pPr>
    </w:p>
    <w:p w14:paraId="471992D4" w14:textId="77777777" w:rsidR="008E1DDE" w:rsidRDefault="00000000">
      <w:pPr>
        <w:numPr>
          <w:ilvl w:val="0"/>
          <w:numId w:val="61"/>
        </w:numPr>
        <w:ind w:left="284" w:hanging="284"/>
        <w:contextualSpacing/>
        <w:jc w:val="both"/>
        <w:rPr>
          <w:rFonts w:eastAsia="Calibri"/>
          <w:color w:val="000000" w:themeColor="text1"/>
          <w:sz w:val="22"/>
          <w:szCs w:val="22"/>
          <w:lang w:eastAsia="en-US"/>
        </w:rPr>
      </w:pPr>
      <w:r>
        <w:rPr>
          <w:rFonts w:eastAsia="Calibri"/>
          <w:sz w:val="22"/>
          <w:szCs w:val="22"/>
          <w:lang w:eastAsia="en-US"/>
        </w:rPr>
        <w:t>Wykonawca dostarczy Zamawiającemu przedmiot umowy fabrycznie nowy, posiadający nienaruszone cechy pierwotnego opakowania, posiadający wszelkie wymagane prawem dopuszczenia do obrotu.</w:t>
      </w:r>
    </w:p>
    <w:p w14:paraId="3B22AF13" w14:textId="77777777" w:rsidR="008E1DDE" w:rsidRDefault="00000000">
      <w:pPr>
        <w:numPr>
          <w:ilvl w:val="0"/>
          <w:numId w:val="62"/>
        </w:numPr>
        <w:ind w:left="284" w:hanging="284"/>
        <w:contextualSpacing/>
        <w:jc w:val="both"/>
        <w:rPr>
          <w:rFonts w:eastAsia="Calibri"/>
          <w:color w:val="000000" w:themeColor="text1"/>
          <w:sz w:val="22"/>
          <w:szCs w:val="22"/>
          <w:lang w:eastAsia="en-US"/>
        </w:rPr>
      </w:pPr>
      <w:r>
        <w:rPr>
          <w:rFonts w:eastAsia="Calibri"/>
          <w:sz w:val="22"/>
          <w:szCs w:val="22"/>
          <w:lang w:eastAsia="en-US"/>
        </w:rPr>
        <w:t xml:space="preserve">Wykonawca wraz z towarem dostarczy świadectwo jakości produktu  - na żądanie  Zamawiającego. </w:t>
      </w:r>
    </w:p>
    <w:p w14:paraId="3CA3407F" w14:textId="77777777" w:rsidR="008E1DDE" w:rsidRDefault="00000000">
      <w:pPr>
        <w:jc w:val="both"/>
        <w:rPr>
          <w:b/>
          <w:bCs/>
          <w:sz w:val="22"/>
          <w:szCs w:val="22"/>
        </w:rPr>
      </w:pPr>
      <w:r>
        <w:rPr>
          <w:sz w:val="22"/>
          <w:szCs w:val="22"/>
        </w:rPr>
        <w:t>3. Dostarczony asortyment nie może nosić żadnych oznak uszkodzeń fizycznych, zabrudzeń    oraz</w:t>
      </w:r>
    </w:p>
    <w:p w14:paraId="5DEE24BF" w14:textId="77777777" w:rsidR="008E1DDE" w:rsidRDefault="00000000">
      <w:pPr>
        <w:jc w:val="both"/>
        <w:rPr>
          <w:b/>
          <w:bCs/>
          <w:sz w:val="22"/>
          <w:szCs w:val="22"/>
        </w:rPr>
      </w:pPr>
      <w:r>
        <w:rPr>
          <w:sz w:val="22"/>
          <w:szCs w:val="22"/>
        </w:rPr>
        <w:t xml:space="preserve">    innych wad mających wpływ na ich wartość użytkową. </w:t>
      </w:r>
    </w:p>
    <w:p w14:paraId="1404A0B6" w14:textId="77777777" w:rsidR="008E1DDE" w:rsidRDefault="00000000">
      <w:pPr>
        <w:jc w:val="both"/>
        <w:rPr>
          <w:b/>
          <w:bCs/>
          <w:sz w:val="22"/>
          <w:szCs w:val="22"/>
        </w:rPr>
      </w:pPr>
      <w:r>
        <w:rPr>
          <w:sz w:val="22"/>
          <w:szCs w:val="22"/>
        </w:rPr>
        <w:t>4. Wykonawca dostarczy przedmiot zamówienia na paletach zapewniających odpowiednie</w:t>
      </w:r>
    </w:p>
    <w:p w14:paraId="10961A1F" w14:textId="77777777" w:rsidR="008E1DDE" w:rsidRDefault="00000000">
      <w:pPr>
        <w:jc w:val="both"/>
        <w:rPr>
          <w:b/>
          <w:bCs/>
          <w:sz w:val="22"/>
          <w:szCs w:val="22"/>
        </w:rPr>
      </w:pPr>
      <w:r>
        <w:rPr>
          <w:sz w:val="22"/>
          <w:szCs w:val="22"/>
        </w:rPr>
        <w:t xml:space="preserve">    zabezpieczenie dostarczanego asortymentu .</w:t>
      </w:r>
    </w:p>
    <w:p w14:paraId="6974CCFC" w14:textId="77777777" w:rsidR="008E1DDE" w:rsidRDefault="00000000">
      <w:pPr>
        <w:jc w:val="both"/>
        <w:rPr>
          <w:sz w:val="22"/>
          <w:szCs w:val="22"/>
        </w:rPr>
      </w:pPr>
      <w:r>
        <w:rPr>
          <w:sz w:val="22"/>
          <w:szCs w:val="22"/>
        </w:rPr>
        <w:t>5.Każda dostawa zostanie poprzedzona zamówieniem określającym ilość zamówienia cząstkowego.</w:t>
      </w:r>
    </w:p>
    <w:p w14:paraId="40E8C274" w14:textId="77777777" w:rsidR="008E1DDE" w:rsidRDefault="008E1DDE">
      <w:pPr>
        <w:jc w:val="both"/>
        <w:rPr>
          <w:rFonts w:eastAsia="Calibri"/>
          <w:color w:val="000000"/>
          <w:sz w:val="22"/>
          <w:szCs w:val="22"/>
          <w:u w:val="single"/>
          <w:lang w:eastAsia="en-US"/>
        </w:rPr>
      </w:pPr>
    </w:p>
    <w:p w14:paraId="3C78ACFD" w14:textId="77777777" w:rsidR="008E1DDE" w:rsidRDefault="008E1DDE">
      <w:pPr>
        <w:jc w:val="center"/>
        <w:rPr>
          <w:rFonts w:eastAsia="Calibri"/>
          <w:b/>
          <w:bCs/>
          <w:color w:val="000000"/>
          <w:sz w:val="22"/>
          <w:szCs w:val="22"/>
          <w:lang w:eastAsia="en-US"/>
        </w:rPr>
      </w:pPr>
    </w:p>
    <w:p w14:paraId="7C913F5F" w14:textId="77777777" w:rsidR="008E1DDE" w:rsidRDefault="008E1DDE">
      <w:pPr>
        <w:jc w:val="center"/>
        <w:rPr>
          <w:rFonts w:eastAsia="Calibri"/>
          <w:b/>
          <w:bCs/>
          <w:color w:val="000000"/>
          <w:sz w:val="22"/>
          <w:szCs w:val="22"/>
          <w:lang w:eastAsia="en-US"/>
        </w:rPr>
      </w:pPr>
    </w:p>
    <w:p w14:paraId="6B391B11" w14:textId="77777777" w:rsidR="008E1DDE" w:rsidRDefault="008E1DDE">
      <w:pPr>
        <w:jc w:val="center"/>
        <w:rPr>
          <w:rFonts w:eastAsia="Calibri"/>
          <w:b/>
          <w:bCs/>
          <w:color w:val="000000"/>
          <w:sz w:val="22"/>
          <w:szCs w:val="22"/>
          <w:lang w:eastAsia="en-US"/>
        </w:rPr>
      </w:pPr>
    </w:p>
    <w:p w14:paraId="08D04940" w14:textId="77777777" w:rsidR="008E1DDE" w:rsidRDefault="008E1DDE">
      <w:pPr>
        <w:jc w:val="center"/>
        <w:rPr>
          <w:rFonts w:eastAsia="Calibri"/>
          <w:b/>
          <w:bCs/>
          <w:color w:val="000000"/>
          <w:sz w:val="22"/>
          <w:szCs w:val="22"/>
          <w:lang w:eastAsia="en-US"/>
        </w:rPr>
      </w:pPr>
    </w:p>
    <w:p w14:paraId="3996C948"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 3</w:t>
      </w:r>
    </w:p>
    <w:p w14:paraId="68B4AF5D"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lastRenderedPageBreak/>
        <w:t>Termin wykonania umowy</w:t>
      </w:r>
    </w:p>
    <w:p w14:paraId="76B86550" w14:textId="77777777" w:rsidR="008E1DDE" w:rsidRDefault="008E1DDE">
      <w:pPr>
        <w:jc w:val="center"/>
        <w:rPr>
          <w:rFonts w:eastAsia="Calibri"/>
          <w:b/>
          <w:bCs/>
          <w:color w:val="000000"/>
          <w:sz w:val="22"/>
          <w:szCs w:val="22"/>
          <w:lang w:eastAsia="en-US"/>
        </w:rPr>
      </w:pPr>
    </w:p>
    <w:p w14:paraId="1B13A8CC" w14:textId="77777777" w:rsidR="008E1DDE" w:rsidRDefault="00000000">
      <w:pPr>
        <w:numPr>
          <w:ilvl w:val="1"/>
          <w:numId w:val="2"/>
        </w:numPr>
        <w:tabs>
          <w:tab w:val="left" w:pos="284"/>
          <w:tab w:val="left" w:pos="502"/>
        </w:tabs>
        <w:ind w:left="284" w:hanging="284"/>
        <w:contextualSpacing/>
        <w:rPr>
          <w:rFonts w:eastAsia="Calibri"/>
          <w:b/>
          <w:bCs/>
          <w:color w:val="000000" w:themeColor="text1"/>
          <w:sz w:val="22"/>
          <w:szCs w:val="22"/>
          <w:lang w:eastAsia="en-US"/>
        </w:rPr>
      </w:pPr>
      <w:r>
        <w:rPr>
          <w:rFonts w:eastAsia="Calibri"/>
          <w:color w:val="000000" w:themeColor="text1"/>
          <w:sz w:val="22"/>
          <w:szCs w:val="22"/>
          <w:lang w:eastAsia="en-US"/>
        </w:rPr>
        <w:t>Termin wykonania umowy: 3 miesiące od dnia jej podpisania, bądź do czasu wykorzystania całej wartości umowy.</w:t>
      </w:r>
    </w:p>
    <w:p w14:paraId="5C3F61F7" w14:textId="77777777" w:rsidR="008E1DDE" w:rsidRDefault="00000000">
      <w:pPr>
        <w:tabs>
          <w:tab w:val="left" w:pos="720"/>
          <w:tab w:val="left" w:pos="1080"/>
        </w:tabs>
        <w:rPr>
          <w:rFonts w:eastAsia="Calibri"/>
          <w:sz w:val="22"/>
          <w:szCs w:val="22"/>
          <w:u w:val="single"/>
          <w:lang w:eastAsia="en-US"/>
        </w:rPr>
      </w:pPr>
      <w:r>
        <w:rPr>
          <w:rFonts w:eastAsia="Calibri"/>
          <w:color w:val="000000" w:themeColor="text1"/>
          <w:sz w:val="22"/>
          <w:szCs w:val="22"/>
          <w:lang w:eastAsia="en-US"/>
        </w:rPr>
        <w:t xml:space="preserve">2.  Termin zamówień </w:t>
      </w:r>
      <w:r>
        <w:rPr>
          <w:rFonts w:eastAsia="Calibri"/>
          <w:sz w:val="22"/>
          <w:szCs w:val="22"/>
          <w:lang w:eastAsia="en-US"/>
        </w:rPr>
        <w:t>cząstkowych - 10</w:t>
      </w:r>
      <w:r>
        <w:rPr>
          <w:rFonts w:eastAsia="Calibri"/>
          <w:color w:val="000000" w:themeColor="text1"/>
          <w:sz w:val="22"/>
          <w:szCs w:val="22"/>
          <w:lang w:eastAsia="en-US"/>
        </w:rPr>
        <w:t xml:space="preserve">  dni roboczych licząc </w:t>
      </w:r>
      <w:r>
        <w:rPr>
          <w:rFonts w:eastAsia="Calibri"/>
          <w:sz w:val="22"/>
          <w:szCs w:val="22"/>
          <w:lang w:eastAsia="en-US"/>
        </w:rPr>
        <w:t xml:space="preserve"> od dnia złożenia zamówienia  przez</w:t>
      </w:r>
    </w:p>
    <w:p w14:paraId="069E21FE" w14:textId="77777777" w:rsidR="008E1DDE" w:rsidRDefault="00000000">
      <w:pPr>
        <w:tabs>
          <w:tab w:val="left" w:pos="720"/>
          <w:tab w:val="left" w:pos="1080"/>
        </w:tabs>
        <w:rPr>
          <w:rFonts w:eastAsia="Calibri"/>
          <w:sz w:val="22"/>
          <w:szCs w:val="22"/>
          <w:u w:val="single"/>
          <w:lang w:eastAsia="en-US"/>
        </w:rPr>
      </w:pPr>
      <w:r>
        <w:rPr>
          <w:rFonts w:eastAsia="Calibri"/>
          <w:sz w:val="22"/>
          <w:szCs w:val="22"/>
          <w:lang w:eastAsia="en-US"/>
        </w:rPr>
        <w:t xml:space="preserve">    Zamawiającego. </w:t>
      </w:r>
      <w:r>
        <w:rPr>
          <w:rFonts w:eastAsia="Calibri"/>
          <w:sz w:val="22"/>
          <w:szCs w:val="22"/>
          <w:u w:val="single"/>
          <w:lang w:eastAsia="en-US"/>
        </w:rPr>
        <w:t>Z zastrzeżeniem, że pierwsza dostawa odbędzie się w terminie 7 dni  od daty</w:t>
      </w:r>
    </w:p>
    <w:p w14:paraId="7B8AB7E8" w14:textId="77777777" w:rsidR="008E1DDE" w:rsidRDefault="00000000">
      <w:pPr>
        <w:tabs>
          <w:tab w:val="left" w:pos="720"/>
          <w:tab w:val="left" w:pos="1080"/>
        </w:tabs>
        <w:rPr>
          <w:rFonts w:eastAsia="Calibri"/>
          <w:sz w:val="22"/>
          <w:szCs w:val="22"/>
          <w:u w:val="single"/>
          <w:lang w:eastAsia="en-US"/>
        </w:rPr>
      </w:pPr>
      <w:r>
        <w:rPr>
          <w:rFonts w:eastAsia="Calibri"/>
          <w:sz w:val="22"/>
          <w:szCs w:val="22"/>
          <w:lang w:eastAsia="en-US"/>
        </w:rPr>
        <w:t xml:space="preserve">     </w:t>
      </w:r>
      <w:r>
        <w:rPr>
          <w:rFonts w:eastAsia="Calibri"/>
          <w:sz w:val="22"/>
          <w:szCs w:val="22"/>
          <w:u w:val="single"/>
          <w:lang w:eastAsia="en-US"/>
        </w:rPr>
        <w:t>podpisania</w:t>
      </w:r>
      <w:r>
        <w:rPr>
          <w:rFonts w:eastAsia="Calibri"/>
          <w:sz w:val="22"/>
          <w:szCs w:val="22"/>
          <w:lang w:eastAsia="en-US"/>
        </w:rPr>
        <w:t xml:space="preserve"> </w:t>
      </w:r>
      <w:r>
        <w:rPr>
          <w:rFonts w:eastAsia="Calibri"/>
          <w:sz w:val="22"/>
          <w:szCs w:val="22"/>
          <w:u w:val="single"/>
          <w:lang w:eastAsia="en-US"/>
        </w:rPr>
        <w:t xml:space="preserve">umowy. </w:t>
      </w:r>
    </w:p>
    <w:p w14:paraId="13BE26AF" w14:textId="77777777" w:rsidR="008E1DDE" w:rsidRDefault="008E1DDE">
      <w:pPr>
        <w:tabs>
          <w:tab w:val="left" w:pos="720"/>
          <w:tab w:val="left" w:pos="1080"/>
        </w:tabs>
        <w:contextualSpacing/>
        <w:rPr>
          <w:rFonts w:eastAsia="Calibri"/>
          <w:bCs/>
          <w:sz w:val="22"/>
          <w:szCs w:val="22"/>
          <w:lang w:eastAsia="en-US"/>
        </w:rPr>
      </w:pPr>
    </w:p>
    <w:p w14:paraId="00DED488" w14:textId="77777777" w:rsidR="008E1DDE" w:rsidRDefault="008E1DDE">
      <w:pPr>
        <w:jc w:val="center"/>
        <w:rPr>
          <w:rFonts w:eastAsia="Calibri"/>
          <w:b/>
          <w:bCs/>
          <w:color w:val="000000"/>
          <w:sz w:val="22"/>
          <w:szCs w:val="22"/>
          <w:lang w:eastAsia="en-US"/>
        </w:rPr>
      </w:pPr>
    </w:p>
    <w:p w14:paraId="7F8C076C"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 4</w:t>
      </w:r>
    </w:p>
    <w:p w14:paraId="3A05A5E8"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Sposób realizacji dostawy</w:t>
      </w:r>
    </w:p>
    <w:p w14:paraId="05BA9B6A" w14:textId="77777777" w:rsidR="008E1DDE" w:rsidRDefault="008E1DDE">
      <w:pPr>
        <w:jc w:val="center"/>
        <w:rPr>
          <w:rFonts w:eastAsia="Calibri"/>
          <w:b/>
          <w:bCs/>
          <w:color w:val="000000"/>
          <w:sz w:val="22"/>
          <w:szCs w:val="22"/>
          <w:lang w:eastAsia="en-US"/>
        </w:rPr>
      </w:pPr>
    </w:p>
    <w:p w14:paraId="62E8D4B9" w14:textId="77777777" w:rsidR="008E1DDE" w:rsidRDefault="00000000">
      <w:pPr>
        <w:jc w:val="both"/>
        <w:rPr>
          <w:rFonts w:eastAsia="Calibri"/>
          <w:sz w:val="22"/>
          <w:szCs w:val="22"/>
          <w:lang w:eastAsia="en-US"/>
        </w:rPr>
      </w:pPr>
      <w:r>
        <w:rPr>
          <w:rFonts w:eastAsia="Calibri"/>
          <w:color w:val="000000"/>
          <w:sz w:val="22"/>
          <w:szCs w:val="22"/>
          <w:lang w:eastAsia="en-US"/>
        </w:rPr>
        <w:t>1. Wykonawca zobowiązuje się dostarczyć Zamawiającemu przedmiot umowy do zakładu</w:t>
      </w:r>
      <w:r>
        <w:rPr>
          <w:rFonts w:eastAsia="Calibri"/>
          <w:b/>
          <w:color w:val="000000"/>
          <w:sz w:val="22"/>
          <w:szCs w:val="22"/>
          <w:lang w:eastAsia="en-US"/>
        </w:rPr>
        <w:t xml:space="preserve"> Polskiej Grupy SW</w:t>
      </w:r>
      <w:r>
        <w:rPr>
          <w:rFonts w:eastAsia="Calibri"/>
          <w:color w:val="000000"/>
          <w:sz w:val="22"/>
          <w:szCs w:val="22"/>
          <w:lang w:eastAsia="en-US"/>
        </w:rPr>
        <w:t xml:space="preserve"> – w Nowym Wiśniczu, Leksandrowa 1A 8, 32-720 Nowy Wisnicz  (w godzinach 7.00 – 14.00</w:t>
      </w:r>
      <w:r>
        <w:rPr>
          <w:rFonts w:eastAsia="Calibri"/>
          <w:sz w:val="22"/>
          <w:szCs w:val="22"/>
          <w:lang w:eastAsia="en-US"/>
        </w:rPr>
        <w:t xml:space="preserve"> ).</w:t>
      </w:r>
    </w:p>
    <w:p w14:paraId="1935A549" w14:textId="77777777" w:rsidR="008E1DDE" w:rsidRDefault="00000000">
      <w:pPr>
        <w:jc w:val="both"/>
        <w:rPr>
          <w:rFonts w:eastAsia="Calibri"/>
          <w:sz w:val="22"/>
          <w:szCs w:val="22"/>
          <w:lang w:eastAsia="en-US"/>
        </w:rPr>
      </w:pPr>
      <w:r>
        <w:rPr>
          <w:rFonts w:eastAsia="Calibri"/>
          <w:sz w:val="22"/>
          <w:szCs w:val="22"/>
          <w:lang w:eastAsia="en-US"/>
        </w:rPr>
        <w:t>2. Dostawa asortymentu musi wystąpić w dzień roboczy u Zamawiającego tj. od poniedziałku do piątku z wyłączeniem dni wolnych od pracy zgodnie z właściwymi przepisami.</w:t>
      </w:r>
    </w:p>
    <w:p w14:paraId="3A12A076" w14:textId="77777777" w:rsidR="008E1DDE" w:rsidRDefault="00000000">
      <w:pPr>
        <w:jc w:val="both"/>
        <w:rPr>
          <w:rFonts w:eastAsia="Calibri"/>
          <w:sz w:val="22"/>
          <w:szCs w:val="22"/>
          <w:lang w:eastAsia="en-US"/>
        </w:rPr>
      </w:pPr>
      <w:r>
        <w:rPr>
          <w:rFonts w:eastAsia="Calibri"/>
          <w:sz w:val="22"/>
          <w:szCs w:val="22"/>
          <w:lang w:eastAsia="en-US"/>
        </w:rPr>
        <w:t>3. Wykonawca na własny koszt i na własną odpowiedzialność dostarczy asortyment do miejsca wskazanego w ust.1</w:t>
      </w:r>
    </w:p>
    <w:p w14:paraId="77A29885" w14:textId="77777777" w:rsidR="008E1DDE" w:rsidRDefault="00000000">
      <w:pPr>
        <w:jc w:val="both"/>
        <w:rPr>
          <w:rFonts w:eastAsia="Calibri"/>
          <w:sz w:val="22"/>
          <w:szCs w:val="22"/>
          <w:lang w:eastAsia="en-US"/>
        </w:rPr>
      </w:pPr>
      <w:r>
        <w:rPr>
          <w:rFonts w:eastAsia="Calibri"/>
          <w:sz w:val="22"/>
          <w:szCs w:val="22"/>
          <w:lang w:eastAsia="en-US"/>
        </w:rPr>
        <w:t>4. Realizacja dostaw odbywać się będzie na podstawie zamówień cząstkowych składanych za pośrednictwem telefonu, faxu lub poczty elektronicznej przez upoważnionego pracownika Zamawiającego.</w:t>
      </w:r>
    </w:p>
    <w:p w14:paraId="33C2155C" w14:textId="77777777" w:rsidR="008E1DDE" w:rsidRDefault="00000000">
      <w:pPr>
        <w:jc w:val="both"/>
        <w:rPr>
          <w:rFonts w:eastAsia="Calibri"/>
          <w:color w:val="000000"/>
          <w:sz w:val="22"/>
          <w:szCs w:val="22"/>
          <w:lang w:eastAsia="en-US"/>
        </w:rPr>
      </w:pPr>
      <w:r>
        <w:rPr>
          <w:rFonts w:eastAsia="Calibri"/>
          <w:color w:val="000000"/>
          <w:sz w:val="22"/>
          <w:szCs w:val="22"/>
          <w:lang w:eastAsia="en-US"/>
        </w:rPr>
        <w:t>5. Do czasu dokonania odbioru przedmiotu umowy przez Zamawiającego bez zastrzeżeń ryzyko wszelkich niebezpieczeństw związanych z ewentualnym uszkodzeniem lub utratą ponosi Wykonawca.</w:t>
      </w:r>
    </w:p>
    <w:p w14:paraId="37BA4BC1" w14:textId="77777777" w:rsidR="008E1DDE" w:rsidRDefault="00000000">
      <w:pPr>
        <w:jc w:val="both"/>
        <w:rPr>
          <w:rFonts w:eastAsia="Calibri"/>
          <w:color w:val="000000"/>
          <w:sz w:val="22"/>
          <w:szCs w:val="22"/>
          <w:lang w:eastAsia="en-US"/>
        </w:rPr>
      </w:pPr>
      <w:r>
        <w:rPr>
          <w:rFonts w:eastAsia="Calibri"/>
          <w:color w:val="000000"/>
          <w:sz w:val="22"/>
          <w:szCs w:val="22"/>
          <w:lang w:eastAsia="en-US"/>
        </w:rPr>
        <w:t>6. Z tytułu załadunku, transportu i dostawy przedmiotu umowy do zakładu  Wykonawcy nie przysługuje odrębne wynagrodzenie.</w:t>
      </w:r>
    </w:p>
    <w:p w14:paraId="00F90315" w14:textId="77777777" w:rsidR="008E1DDE" w:rsidRDefault="00000000">
      <w:pPr>
        <w:tabs>
          <w:tab w:val="left" w:pos="284"/>
        </w:tabs>
        <w:spacing w:line="276" w:lineRule="auto"/>
        <w:jc w:val="both"/>
        <w:rPr>
          <w:color w:val="000000" w:themeColor="text1"/>
          <w:sz w:val="22"/>
          <w:szCs w:val="22"/>
          <w:lang w:eastAsia="zh-CN"/>
        </w:rPr>
      </w:pPr>
      <w:r>
        <w:rPr>
          <w:color w:val="000000" w:themeColor="text1"/>
          <w:sz w:val="22"/>
          <w:szCs w:val="22"/>
          <w:lang w:eastAsia="zh-CN"/>
        </w:rPr>
        <w:t>7. Zamawiający zastrzega sobie prawo do ograniczenia, zamiany na inny rodzaj  lub rezygnacji z części tektury wynikające z braku lub ograniczenia zapotrzebowania po stronie Zamawiającego i w związku z tym niezrealizowania całości przedmiotu umowy w okresie jej obowiązywania.</w:t>
      </w:r>
    </w:p>
    <w:p w14:paraId="6BF7F98B" w14:textId="77777777" w:rsidR="008E1DDE" w:rsidRDefault="00000000">
      <w:pPr>
        <w:tabs>
          <w:tab w:val="left" w:pos="284"/>
        </w:tabs>
        <w:spacing w:line="276" w:lineRule="auto"/>
        <w:jc w:val="both"/>
        <w:rPr>
          <w:color w:val="000000" w:themeColor="text1"/>
          <w:sz w:val="22"/>
          <w:szCs w:val="22"/>
          <w:lang w:eastAsia="zh-CN"/>
        </w:rPr>
      </w:pPr>
      <w:r>
        <w:rPr>
          <w:color w:val="000000" w:themeColor="text1"/>
          <w:sz w:val="22"/>
          <w:szCs w:val="22"/>
          <w:lang w:eastAsia="zh-CN"/>
        </w:rPr>
        <w:t xml:space="preserve">8. Wykonawcy z tytułu skorzystania przez Zamawiającego z uprawnień określonych w ust. 8 nie przysługują jakiekolwiek roszczenia względem Zamawiającego, w szczególności </w:t>
      </w:r>
      <w:r>
        <w:rPr>
          <w:color w:val="000000" w:themeColor="text1"/>
          <w:sz w:val="22"/>
          <w:szCs w:val="22"/>
          <w:lang w:eastAsia="zh-CN"/>
        </w:rPr>
        <w:br/>
        <w:t xml:space="preserve">nie służy mu roszczenie o realizację dostawy w wielkościach wskazanych w ofercie </w:t>
      </w:r>
      <w:r>
        <w:rPr>
          <w:color w:val="000000" w:themeColor="text1"/>
          <w:sz w:val="22"/>
          <w:szCs w:val="22"/>
          <w:lang w:eastAsia="zh-CN"/>
        </w:rPr>
        <w:br/>
        <w:t xml:space="preserve">ani roszczenie o utracone korzyści. </w:t>
      </w:r>
    </w:p>
    <w:p w14:paraId="232D3D30" w14:textId="77777777" w:rsidR="008E1DDE" w:rsidRDefault="008E1DDE">
      <w:pPr>
        <w:jc w:val="center"/>
        <w:rPr>
          <w:rFonts w:eastAsia="Calibri"/>
          <w:sz w:val="22"/>
          <w:szCs w:val="22"/>
          <w:lang w:eastAsia="en-US"/>
        </w:rPr>
      </w:pPr>
    </w:p>
    <w:p w14:paraId="19912AD7"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 5</w:t>
      </w:r>
    </w:p>
    <w:p w14:paraId="712529C2"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Odbiór dostawy</w:t>
      </w:r>
    </w:p>
    <w:p w14:paraId="39BFE566" w14:textId="77777777" w:rsidR="008E1DDE" w:rsidRDefault="008E1DDE">
      <w:pPr>
        <w:jc w:val="center"/>
        <w:rPr>
          <w:rFonts w:eastAsia="Calibri"/>
          <w:b/>
          <w:bCs/>
          <w:color w:val="000000"/>
          <w:sz w:val="22"/>
          <w:szCs w:val="22"/>
          <w:lang w:eastAsia="en-US"/>
        </w:rPr>
      </w:pPr>
    </w:p>
    <w:p w14:paraId="11D03F84" w14:textId="77777777" w:rsidR="008E1DDE" w:rsidRDefault="00000000">
      <w:pPr>
        <w:numPr>
          <w:ilvl w:val="2"/>
          <w:numId w:val="3"/>
        </w:numPr>
        <w:tabs>
          <w:tab w:val="left" w:pos="284"/>
        </w:tabs>
        <w:ind w:left="284" w:hanging="284"/>
        <w:contextualSpacing/>
        <w:jc w:val="both"/>
        <w:rPr>
          <w:rFonts w:eastAsia="Calibri"/>
          <w:sz w:val="22"/>
          <w:szCs w:val="22"/>
          <w:lang w:eastAsia="en-US"/>
        </w:rPr>
      </w:pPr>
      <w:r>
        <w:rPr>
          <w:rFonts w:eastAsia="Calibri"/>
          <w:sz w:val="22"/>
          <w:szCs w:val="22"/>
          <w:lang w:eastAsia="en-US"/>
        </w:rPr>
        <w:t xml:space="preserve">Odbiór przedmiotu umowy będzie polegać na sprawdzeniu zgodności, rodzajów, ilości i cech poszczególnych </w:t>
      </w:r>
      <w:r>
        <w:rPr>
          <w:rFonts w:eastAsia="Calibri"/>
          <w:color w:val="000000" w:themeColor="text1"/>
          <w:sz w:val="22"/>
          <w:szCs w:val="22"/>
          <w:lang w:eastAsia="en-US"/>
        </w:rPr>
        <w:t>artykułów z formularzem cenowym stanowiącym załącznik nr 1 do niniejszej umowy, na podstawie np. faktury/WZ ilościowo</w:t>
      </w:r>
      <w:r>
        <w:rPr>
          <w:rFonts w:eastAsia="Calibri"/>
          <w:sz w:val="22"/>
          <w:szCs w:val="22"/>
          <w:lang w:eastAsia="en-US"/>
        </w:rPr>
        <w:t xml:space="preserve">-wartościowej wystawionej przez Wykonawcę i dostarczonej wraz z przedmiotem umowy. </w:t>
      </w:r>
    </w:p>
    <w:p w14:paraId="7D216D09" w14:textId="77777777" w:rsidR="008E1DDE" w:rsidRDefault="00000000">
      <w:pPr>
        <w:numPr>
          <w:ilvl w:val="2"/>
          <w:numId w:val="63"/>
        </w:numPr>
        <w:tabs>
          <w:tab w:val="left" w:pos="284"/>
        </w:tabs>
        <w:ind w:left="284" w:hanging="284"/>
        <w:contextualSpacing/>
        <w:jc w:val="both"/>
        <w:rPr>
          <w:rFonts w:eastAsia="Calibri"/>
          <w:color w:val="000000" w:themeColor="text1"/>
          <w:sz w:val="22"/>
          <w:szCs w:val="22"/>
          <w:lang w:eastAsia="en-US"/>
        </w:rPr>
      </w:pPr>
      <w:r>
        <w:rPr>
          <w:rFonts w:eastAsia="Calibri"/>
          <w:sz w:val="22"/>
          <w:szCs w:val="22"/>
          <w:lang w:eastAsia="en-US"/>
        </w:rPr>
        <w:t xml:space="preserve">W przypadku stwierdzenia w trakcie odbioru wad dostarczonej partii przedmiotu umowy, Zamawiający – z zastrzeżeniem ust. 5 - może wyznaczyć Wykonawcy termin na ich usunięcie. </w:t>
      </w:r>
    </w:p>
    <w:p w14:paraId="0660FA6B" w14:textId="77777777" w:rsidR="008E1DDE" w:rsidRDefault="00000000">
      <w:pPr>
        <w:numPr>
          <w:ilvl w:val="2"/>
          <w:numId w:val="64"/>
        </w:numPr>
        <w:tabs>
          <w:tab w:val="left" w:pos="284"/>
        </w:tabs>
        <w:ind w:left="284" w:hanging="284"/>
        <w:contextualSpacing/>
        <w:jc w:val="both"/>
        <w:rPr>
          <w:rFonts w:eastAsia="Calibri"/>
          <w:color w:val="000000" w:themeColor="text1"/>
          <w:sz w:val="22"/>
          <w:szCs w:val="22"/>
          <w:lang w:eastAsia="en-US"/>
        </w:rPr>
      </w:pPr>
      <w:r>
        <w:rPr>
          <w:rFonts w:eastAsia="Calibri"/>
          <w:color w:val="000000" w:themeColor="text1"/>
          <w:sz w:val="22"/>
          <w:szCs w:val="22"/>
          <w:lang w:eastAsia="en-US"/>
        </w:rPr>
        <w:t>Jeżeli w toku odbioru przedmiotu umowy zostaną stwierdzone wady, to niezależnie od innych uprawnień wynikających z przepisów prawa, Zamawiającemu przysługują następujące uprawnienia:</w:t>
      </w:r>
    </w:p>
    <w:p w14:paraId="51738FFF" w14:textId="77777777" w:rsidR="008E1DDE" w:rsidRDefault="00000000">
      <w:pPr>
        <w:numPr>
          <w:ilvl w:val="0"/>
          <w:numId w:val="65"/>
        </w:numPr>
        <w:tabs>
          <w:tab w:val="left"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Pr>
          <w:rFonts w:eastAsia="Calibri"/>
          <w:sz w:val="22"/>
          <w:szCs w:val="22"/>
          <w:lang w:eastAsia="en-US"/>
        </w:rPr>
        <w:t>ich</w:t>
      </w:r>
      <w:r>
        <w:rPr>
          <w:rFonts w:eastAsia="Calibri"/>
          <w:color w:val="00B050"/>
          <w:sz w:val="22"/>
          <w:szCs w:val="22"/>
          <w:lang w:eastAsia="en-US"/>
        </w:rPr>
        <w:t xml:space="preserve"> </w:t>
      </w:r>
      <w:r>
        <w:rPr>
          <w:rFonts w:eastAsia="Calibri"/>
          <w:color w:val="000000"/>
          <w:sz w:val="22"/>
          <w:szCs w:val="22"/>
          <w:lang w:eastAsia="en-US"/>
        </w:rPr>
        <w:t>usunięcia;</w:t>
      </w:r>
    </w:p>
    <w:p w14:paraId="5967FB28" w14:textId="77777777" w:rsidR="008E1DDE" w:rsidRDefault="00000000">
      <w:pPr>
        <w:numPr>
          <w:ilvl w:val="0"/>
          <w:numId w:val="66"/>
        </w:numPr>
        <w:tabs>
          <w:tab w:val="left"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051B1F5A" w14:textId="77777777" w:rsidR="008E1DDE" w:rsidRDefault="00000000">
      <w:pPr>
        <w:tabs>
          <w:tab w:val="left" w:pos="284"/>
        </w:tabs>
        <w:ind w:left="284" w:hanging="284"/>
        <w:jc w:val="both"/>
        <w:rPr>
          <w:rFonts w:eastAsia="Calibri"/>
          <w:color w:val="000000" w:themeColor="text1"/>
          <w:sz w:val="22"/>
          <w:szCs w:val="22"/>
          <w:lang w:eastAsia="en-US"/>
        </w:rPr>
      </w:pPr>
      <w:r>
        <w:rPr>
          <w:rFonts w:eastAsia="Calibri"/>
          <w:color w:val="000000"/>
          <w:sz w:val="22"/>
          <w:szCs w:val="22"/>
          <w:lang w:eastAsia="en-US"/>
        </w:rPr>
        <w:t xml:space="preserve">- jeżeli nie umożliwiają one użytkowania przedmiotu odbioru, zgodnie z przeznaczeniem, </w:t>
      </w:r>
      <w:r>
        <w:rPr>
          <w:rFonts w:eastAsia="Calibri"/>
          <w:color w:val="FF0000"/>
          <w:sz w:val="22"/>
          <w:szCs w:val="22"/>
          <w:lang w:eastAsia="en-US"/>
        </w:rPr>
        <w:t>Z</w:t>
      </w:r>
      <w:r>
        <w:rPr>
          <w:rFonts w:eastAsia="Calibri"/>
          <w:color w:val="000000" w:themeColor="text1"/>
          <w:sz w:val="22"/>
          <w:szCs w:val="22"/>
          <w:lang w:eastAsia="en-US"/>
        </w:rPr>
        <w:t>amawiający może obniżyć odpowiednio wynagrodzenie;</w:t>
      </w:r>
    </w:p>
    <w:p w14:paraId="7C8E6FCC" w14:textId="77777777" w:rsidR="008E1DDE" w:rsidRDefault="00000000">
      <w:pPr>
        <w:tabs>
          <w:tab w:val="left" w:pos="284"/>
        </w:tabs>
        <w:ind w:left="284" w:hanging="284"/>
        <w:jc w:val="both"/>
        <w:rPr>
          <w:rFonts w:eastAsia="Calibri"/>
          <w:color w:val="000000"/>
          <w:sz w:val="22"/>
          <w:szCs w:val="22"/>
          <w:lang w:eastAsia="en-US"/>
        </w:rPr>
      </w:pPr>
      <w:r>
        <w:rPr>
          <w:rFonts w:eastAsia="Calibri"/>
          <w:color w:val="000000"/>
          <w:sz w:val="22"/>
          <w:szCs w:val="22"/>
          <w:lang w:eastAsia="en-US"/>
        </w:rPr>
        <w:t>- jeżeli uniemożliwiają użytkowanie przedmiotu umowy, zgodnie z przeznaczeniem, Zamawiający może według swego wyboru: odstąpić od umowy lub zażądać wykonania przedmiotu umowy po raz drugi w całości lub części - na koszt Wykonawcy.</w:t>
      </w:r>
    </w:p>
    <w:p w14:paraId="7F63D679" w14:textId="77777777" w:rsidR="008E1DDE" w:rsidRDefault="00000000">
      <w:pPr>
        <w:numPr>
          <w:ilvl w:val="2"/>
          <w:numId w:val="67"/>
        </w:numPr>
        <w:tabs>
          <w:tab w:val="left"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3427D96B" w14:textId="77777777" w:rsidR="008E1DDE" w:rsidRDefault="00000000">
      <w:pPr>
        <w:pStyle w:val="Akapitzlist"/>
        <w:numPr>
          <w:ilvl w:val="2"/>
          <w:numId w:val="68"/>
        </w:numPr>
        <w:tabs>
          <w:tab w:val="left" w:pos="284"/>
        </w:tabs>
        <w:ind w:left="284" w:hanging="284"/>
        <w:jc w:val="both"/>
        <w:rPr>
          <w:rFonts w:eastAsia="Calibri"/>
          <w:sz w:val="22"/>
          <w:szCs w:val="22"/>
          <w:lang w:eastAsia="en-US"/>
        </w:rPr>
      </w:pPr>
      <w:r>
        <w:rPr>
          <w:rFonts w:eastAsia="Calibri"/>
          <w:sz w:val="22"/>
          <w:szCs w:val="22"/>
          <w:lang w:eastAsia="en-US"/>
        </w:rPr>
        <w:lastRenderedPageBreak/>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77CCA247" w14:textId="77777777" w:rsidR="008E1DDE" w:rsidRDefault="008E1DDE">
      <w:pPr>
        <w:rPr>
          <w:rFonts w:eastAsia="Calibri"/>
          <w:b/>
          <w:bCs/>
          <w:color w:val="000000"/>
          <w:sz w:val="22"/>
          <w:szCs w:val="22"/>
          <w:lang w:eastAsia="en-US"/>
        </w:rPr>
      </w:pPr>
    </w:p>
    <w:p w14:paraId="007A77C8"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 6</w:t>
      </w:r>
    </w:p>
    <w:p w14:paraId="7551DC0A"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6073682A" w14:textId="77777777" w:rsidR="008E1DDE" w:rsidRDefault="008E1DDE">
      <w:pPr>
        <w:jc w:val="center"/>
        <w:rPr>
          <w:rFonts w:eastAsia="Calibri"/>
          <w:b/>
          <w:bCs/>
          <w:color w:val="000000"/>
          <w:sz w:val="22"/>
          <w:szCs w:val="22"/>
          <w:lang w:eastAsia="en-US"/>
        </w:rPr>
      </w:pPr>
    </w:p>
    <w:p w14:paraId="466FF44A" w14:textId="77777777" w:rsidR="008E1DDE" w:rsidRDefault="00000000">
      <w:pPr>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4FFB9D57" w14:textId="77777777" w:rsidR="008E1DDE" w:rsidRDefault="00000000">
      <w:pPr>
        <w:jc w:val="both"/>
        <w:rPr>
          <w:rFonts w:eastAsia="Calibri"/>
          <w:sz w:val="22"/>
          <w:szCs w:val="22"/>
          <w:lang w:eastAsia="en-US"/>
        </w:rPr>
      </w:pPr>
      <w:r>
        <w:rPr>
          <w:rFonts w:eastAsia="Calibri"/>
          <w:sz w:val="22"/>
          <w:szCs w:val="22"/>
          <w:lang w:eastAsia="en-US"/>
        </w:rPr>
        <w:t xml:space="preserve">1) ze strony Zamawiającego – </w:t>
      </w:r>
    </w:p>
    <w:p w14:paraId="02CFE003" w14:textId="77777777" w:rsidR="008E1DDE" w:rsidRDefault="00000000">
      <w:pPr>
        <w:jc w:val="both"/>
        <w:rPr>
          <w:rFonts w:eastAsia="Calibri"/>
          <w:sz w:val="22"/>
          <w:szCs w:val="22"/>
          <w:lang w:eastAsia="en-US"/>
        </w:rPr>
      </w:pPr>
      <w:r>
        <w:rPr>
          <w:rFonts w:eastAsia="Calibri"/>
          <w:sz w:val="22"/>
          <w:szCs w:val="22"/>
          <w:lang w:eastAsia="en-US"/>
        </w:rPr>
        <w:t xml:space="preserve">2) ze strony Wykonawcy –   </w:t>
      </w:r>
    </w:p>
    <w:p w14:paraId="7BD1788D" w14:textId="77777777" w:rsidR="008E1DDE" w:rsidRDefault="008E1DDE">
      <w:pPr>
        <w:rPr>
          <w:rFonts w:eastAsia="Calibri"/>
          <w:b/>
          <w:bCs/>
          <w:color w:val="000000"/>
          <w:sz w:val="22"/>
          <w:szCs w:val="22"/>
          <w:lang w:eastAsia="en-US"/>
        </w:rPr>
      </w:pPr>
    </w:p>
    <w:p w14:paraId="2E0AB289" w14:textId="77777777" w:rsidR="008E1DDE" w:rsidRDefault="008E1DDE">
      <w:pPr>
        <w:jc w:val="center"/>
        <w:rPr>
          <w:rFonts w:eastAsia="Calibri"/>
          <w:b/>
          <w:bCs/>
          <w:color w:val="000000"/>
          <w:sz w:val="22"/>
          <w:szCs w:val="22"/>
          <w:lang w:eastAsia="en-US"/>
        </w:rPr>
      </w:pPr>
    </w:p>
    <w:p w14:paraId="6B6FFF2B"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 7</w:t>
      </w:r>
    </w:p>
    <w:p w14:paraId="429D06D0" w14:textId="77777777" w:rsidR="008E1DDE" w:rsidRDefault="008E1DDE">
      <w:pPr>
        <w:jc w:val="center"/>
        <w:rPr>
          <w:rFonts w:eastAsia="Calibri"/>
          <w:b/>
          <w:bCs/>
          <w:color w:val="000000"/>
          <w:sz w:val="22"/>
          <w:szCs w:val="22"/>
          <w:lang w:eastAsia="en-US"/>
        </w:rPr>
      </w:pPr>
    </w:p>
    <w:p w14:paraId="1D1B2C83" w14:textId="77777777" w:rsidR="008E1DDE" w:rsidRDefault="00000000">
      <w:pPr>
        <w:numPr>
          <w:ilvl w:val="0"/>
          <w:numId w:val="69"/>
        </w:numPr>
        <w:tabs>
          <w:tab w:val="left" w:pos="426"/>
        </w:tabs>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368753FD" w14:textId="77777777" w:rsidR="008E1DDE" w:rsidRDefault="00000000">
      <w:pPr>
        <w:numPr>
          <w:ilvl w:val="0"/>
          <w:numId w:val="70"/>
        </w:numPr>
        <w:tabs>
          <w:tab w:val="left" w:pos="426"/>
        </w:tabs>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00ADE5CF" w14:textId="77777777" w:rsidR="008E1DDE" w:rsidRDefault="00000000">
      <w:pPr>
        <w:numPr>
          <w:ilvl w:val="0"/>
          <w:numId w:val="71"/>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2A55E1F6" w14:textId="77777777" w:rsidR="008E1DDE" w:rsidRDefault="00000000">
      <w:pPr>
        <w:numPr>
          <w:ilvl w:val="0"/>
          <w:numId w:val="72"/>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3BCA50D8" w14:textId="77777777" w:rsidR="008E1DDE" w:rsidRDefault="00000000">
      <w:pPr>
        <w:numPr>
          <w:ilvl w:val="0"/>
          <w:numId w:val="73"/>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14:paraId="5B8C2F78" w14:textId="77777777" w:rsidR="008E1DDE" w:rsidRDefault="00000000">
      <w:pPr>
        <w:numPr>
          <w:ilvl w:val="0"/>
          <w:numId w:val="74"/>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Wykonawca udziela 6 miesięcznej gwarancji na dostarczony przedmiot umowy. Do gwarancji stosuje się przepisy kodeksu cywilnego dotyczące gwarancji, a do obowiązków Wykonawcy - przepisy dotyczące gwaranta.</w:t>
      </w:r>
    </w:p>
    <w:p w14:paraId="2C05EB35" w14:textId="77777777" w:rsidR="008E1DDE" w:rsidRDefault="00000000">
      <w:pPr>
        <w:numPr>
          <w:ilvl w:val="0"/>
          <w:numId w:val="75"/>
        </w:numPr>
        <w:tabs>
          <w:tab w:val="left" w:pos="426"/>
        </w:tabs>
        <w:ind w:left="426" w:hanging="426"/>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2 liczony jest od dnia następnego po </w:t>
      </w:r>
      <w:r>
        <w:rPr>
          <w:rFonts w:eastAsia="Calibri"/>
          <w:sz w:val="22"/>
          <w:szCs w:val="22"/>
          <w:lang w:eastAsia="en-US"/>
        </w:rPr>
        <w:t>odbiorze przedmiotu zamówienia.</w:t>
      </w:r>
    </w:p>
    <w:p w14:paraId="7A1D1735" w14:textId="77777777" w:rsidR="008E1DDE" w:rsidRDefault="00000000">
      <w:pPr>
        <w:numPr>
          <w:ilvl w:val="0"/>
          <w:numId w:val="76"/>
        </w:numPr>
        <w:tabs>
          <w:tab w:val="left" w:pos="426"/>
        </w:tabs>
        <w:ind w:left="426" w:hanging="426"/>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Pr>
          <w:rFonts w:eastAsia="Calibri"/>
          <w:sz w:val="22"/>
          <w:szCs w:val="22"/>
          <w:lang w:eastAsia="en-US"/>
        </w:rPr>
        <w:t xml:space="preserve">trybu zgłaszania reklamacji, to określi to w kartach gwarancyjnych. </w:t>
      </w:r>
    </w:p>
    <w:p w14:paraId="49104CFB" w14:textId="77777777" w:rsidR="008E1DDE" w:rsidRDefault="00000000">
      <w:pPr>
        <w:numPr>
          <w:ilvl w:val="0"/>
          <w:numId w:val="77"/>
        </w:numPr>
        <w:tabs>
          <w:tab w:val="left" w:pos="426"/>
        </w:tabs>
        <w:ind w:left="426" w:hanging="426"/>
        <w:contextualSpacing/>
        <w:jc w:val="both"/>
        <w:rPr>
          <w:rFonts w:eastAsia="Calibri"/>
          <w:color w:val="FF0000"/>
          <w:sz w:val="22"/>
          <w:szCs w:val="22"/>
          <w:u w:val="single"/>
          <w:lang w:eastAsia="en-US"/>
        </w:rPr>
      </w:pPr>
      <w:r>
        <w:rPr>
          <w:rFonts w:eastAsia="Calibri"/>
          <w:sz w:val="22"/>
          <w:szCs w:val="22"/>
          <w:lang w:eastAsia="en-US"/>
        </w:rPr>
        <w:t>Wszelkie wymiany asortymentów wadliwych na nowe wolne od wad powinny nastąpić w terminie 5  dni kalendarzowych  od dnia zgłoszenia dokonanego przez Zamawiającego chyba, że strony zgodnie ustalą inny termin w formie pisemnej pod rygorem nieważności</w:t>
      </w:r>
      <w:r>
        <w:rPr>
          <w:rFonts w:eastAsia="Calibri"/>
          <w:color w:val="FF0000"/>
          <w:sz w:val="22"/>
          <w:szCs w:val="22"/>
          <w:lang w:eastAsia="en-US"/>
        </w:rPr>
        <w:t xml:space="preserve">. </w:t>
      </w:r>
    </w:p>
    <w:p w14:paraId="1166156C" w14:textId="77777777" w:rsidR="008E1DDE" w:rsidRDefault="00000000">
      <w:pPr>
        <w:numPr>
          <w:ilvl w:val="0"/>
          <w:numId w:val="78"/>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zawiadomienia Zamawiającego w terminie 7 dni o:</w:t>
      </w:r>
    </w:p>
    <w:p w14:paraId="14509AB7" w14:textId="77777777" w:rsidR="008E1DDE" w:rsidRDefault="00000000">
      <w:pPr>
        <w:numPr>
          <w:ilvl w:val="0"/>
          <w:numId w:val="79"/>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734C2715" w14:textId="77777777" w:rsidR="008E1DDE" w:rsidRDefault="00000000">
      <w:pPr>
        <w:numPr>
          <w:ilvl w:val="0"/>
          <w:numId w:val="80"/>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4B845135" w14:textId="77777777" w:rsidR="008E1DDE" w:rsidRDefault="00000000">
      <w:pPr>
        <w:numPr>
          <w:ilvl w:val="0"/>
          <w:numId w:val="81"/>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2E2C2C68" w14:textId="77777777" w:rsidR="008E1DDE" w:rsidRDefault="00000000">
      <w:pPr>
        <w:numPr>
          <w:ilvl w:val="0"/>
          <w:numId w:val="82"/>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6FB05690" w14:textId="77777777" w:rsidR="008E1DDE" w:rsidRDefault="00000000">
      <w:pPr>
        <w:numPr>
          <w:ilvl w:val="0"/>
          <w:numId w:val="83"/>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5AF5C8C6" w14:textId="77777777" w:rsidR="008E1DDE" w:rsidRDefault="00000000">
      <w:pPr>
        <w:numPr>
          <w:ilvl w:val="0"/>
          <w:numId w:val="84"/>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22243484" w14:textId="77777777" w:rsidR="008E1DDE" w:rsidRDefault="00000000">
      <w:pPr>
        <w:numPr>
          <w:ilvl w:val="0"/>
          <w:numId w:val="85"/>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Pr>
          <w:rFonts w:eastAsia="Calibri"/>
          <w:sz w:val="22"/>
          <w:szCs w:val="22"/>
          <w:lang w:eastAsia="en-US"/>
        </w:rPr>
        <w:t xml:space="preserve">obowiązków wynikających z udzielonej gwarancji upoważnia Zamawiającego do zlecenia stronie trzeciej usunięcia wad na koszt i ryzyko (odpowiedzialność) Wykonawcy. W takim przypadku </w:t>
      </w:r>
      <w:r>
        <w:rPr>
          <w:rFonts w:eastAsia="Calibri"/>
          <w:color w:val="000000"/>
          <w:sz w:val="22"/>
          <w:szCs w:val="22"/>
          <w:lang w:eastAsia="en-US"/>
        </w:rPr>
        <w:t>wynagrodzenie zapłacone przez Zamawiającego osobie trzeciej Wykonawca będzie miał obowiązek zwrócić Zamawiającemu w terminie siedmiu (7) dni od daty wezwania do zapłaty w wysokości określonej w wezwaniu.</w:t>
      </w:r>
    </w:p>
    <w:p w14:paraId="61FF6499" w14:textId="77777777" w:rsidR="008E1DDE" w:rsidRDefault="00000000">
      <w:pPr>
        <w:numPr>
          <w:ilvl w:val="0"/>
          <w:numId w:val="86"/>
        </w:numPr>
        <w:tabs>
          <w:tab w:val="left" w:pos="426"/>
        </w:tabs>
        <w:ind w:left="426" w:hanging="426"/>
        <w:contextualSpacing/>
        <w:jc w:val="both"/>
        <w:rPr>
          <w:rFonts w:eastAsia="Calibri"/>
          <w:sz w:val="22"/>
          <w:szCs w:val="22"/>
          <w:lang w:eastAsia="en-US"/>
        </w:rPr>
      </w:pPr>
      <w:r>
        <w:rPr>
          <w:rFonts w:eastAsia="Calibri"/>
          <w:sz w:val="22"/>
          <w:szCs w:val="22"/>
          <w:lang w:eastAsia="en-US"/>
        </w:rPr>
        <w:t xml:space="preserve">Zamawiający ma prawo dochodzić uprawnień z tytułu rękojmi za wady, niezależnie od uprawnień wynikających z gwarancji. </w:t>
      </w:r>
    </w:p>
    <w:p w14:paraId="1DC327B6" w14:textId="77777777" w:rsidR="008E1DDE" w:rsidRDefault="008E1DDE">
      <w:pPr>
        <w:rPr>
          <w:rFonts w:eastAsia="Calibri"/>
          <w:b/>
          <w:bCs/>
          <w:color w:val="000000"/>
          <w:sz w:val="22"/>
          <w:szCs w:val="22"/>
          <w:lang w:eastAsia="en-US"/>
        </w:rPr>
      </w:pPr>
    </w:p>
    <w:p w14:paraId="62D73AB2" w14:textId="77777777" w:rsidR="008E1DDE" w:rsidRDefault="008E1DDE">
      <w:pPr>
        <w:jc w:val="center"/>
        <w:rPr>
          <w:rFonts w:eastAsia="Calibri"/>
          <w:b/>
          <w:bCs/>
          <w:color w:val="000000"/>
          <w:sz w:val="22"/>
          <w:szCs w:val="22"/>
          <w:lang w:eastAsia="en-US"/>
        </w:rPr>
      </w:pPr>
    </w:p>
    <w:p w14:paraId="75F3A6BD" w14:textId="77777777" w:rsidR="008E1DDE" w:rsidRDefault="008E1DDE">
      <w:pPr>
        <w:jc w:val="center"/>
        <w:rPr>
          <w:rFonts w:eastAsia="Calibri"/>
          <w:b/>
          <w:bCs/>
          <w:color w:val="000000"/>
          <w:sz w:val="22"/>
          <w:szCs w:val="22"/>
          <w:lang w:eastAsia="en-US"/>
        </w:rPr>
      </w:pPr>
    </w:p>
    <w:p w14:paraId="1F5085F7"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 8</w:t>
      </w:r>
    </w:p>
    <w:p w14:paraId="6F301E62"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240A84A6" w14:textId="77777777" w:rsidR="008E1DDE" w:rsidRDefault="008E1DDE">
      <w:pPr>
        <w:jc w:val="center"/>
        <w:rPr>
          <w:rFonts w:eastAsia="Calibri"/>
          <w:b/>
          <w:bCs/>
          <w:color w:val="000000"/>
          <w:sz w:val="22"/>
          <w:szCs w:val="22"/>
          <w:lang w:eastAsia="en-US"/>
        </w:rPr>
      </w:pPr>
    </w:p>
    <w:p w14:paraId="428F8F46" w14:textId="77777777" w:rsidR="008E1DDE" w:rsidRDefault="00000000">
      <w:pPr>
        <w:numPr>
          <w:ilvl w:val="0"/>
          <w:numId w:val="1"/>
        </w:numPr>
        <w:tabs>
          <w:tab w:val="left" w:pos="284"/>
        </w:tabs>
        <w:ind w:left="284" w:hanging="284"/>
        <w:contextualSpacing/>
        <w:jc w:val="both"/>
        <w:rPr>
          <w:rFonts w:eastAsia="Calibri"/>
          <w:b/>
          <w:bCs/>
          <w:color w:val="000000"/>
          <w:sz w:val="22"/>
          <w:szCs w:val="22"/>
          <w:lang w:eastAsia="en-US"/>
        </w:rPr>
      </w:pPr>
      <w:r>
        <w:rPr>
          <w:rFonts w:eastAsia="Calibri"/>
          <w:color w:val="000000"/>
          <w:sz w:val="22"/>
          <w:szCs w:val="22"/>
          <w:lang w:eastAsia="en-US"/>
        </w:rPr>
        <w:t>Maksymalna wartość umowy, zgodnie z formularzem cenowym stanowiącym załącznik do umowy wynosi:</w:t>
      </w:r>
    </w:p>
    <w:p w14:paraId="18784866" w14:textId="77777777" w:rsidR="008E1DDE" w:rsidRDefault="00000000">
      <w:pPr>
        <w:ind w:left="284" w:hanging="284"/>
        <w:jc w:val="both"/>
        <w:rPr>
          <w:rFonts w:eastAsia="Calibri"/>
          <w:i/>
          <w:iCs/>
          <w:color w:val="000000"/>
          <w:sz w:val="22"/>
          <w:szCs w:val="22"/>
          <w:lang w:eastAsia="en-US"/>
        </w:rPr>
      </w:pPr>
      <w:r>
        <w:rPr>
          <w:rFonts w:eastAsia="Calibri"/>
          <w:color w:val="000000"/>
          <w:sz w:val="22"/>
          <w:szCs w:val="22"/>
          <w:lang w:eastAsia="en-US"/>
        </w:rPr>
        <w:lastRenderedPageBreak/>
        <w:t xml:space="preserve">     netto……………...zł. </w:t>
      </w:r>
      <w:r>
        <w:rPr>
          <w:rFonts w:eastAsia="Calibri"/>
          <w:i/>
          <w:iCs/>
          <w:color w:val="000000"/>
          <w:sz w:val="22"/>
          <w:szCs w:val="22"/>
          <w:lang w:eastAsia="en-US"/>
        </w:rPr>
        <w:t>(słownie: ……………………………………………………………………..)</w:t>
      </w:r>
    </w:p>
    <w:p w14:paraId="597E2DF8" w14:textId="77777777" w:rsidR="008E1DDE" w:rsidRDefault="00000000">
      <w:pPr>
        <w:ind w:left="284" w:hanging="284"/>
        <w:jc w:val="both"/>
        <w:rPr>
          <w:rFonts w:eastAsia="Calibri"/>
          <w:i/>
          <w:iCs/>
          <w:color w:val="000000"/>
          <w:sz w:val="22"/>
          <w:szCs w:val="22"/>
          <w:lang w:eastAsia="en-US"/>
        </w:rPr>
      </w:pPr>
      <w:r>
        <w:rPr>
          <w:rFonts w:eastAsia="Calibri"/>
          <w:color w:val="000000"/>
          <w:sz w:val="22"/>
          <w:szCs w:val="22"/>
          <w:lang w:eastAsia="en-US"/>
        </w:rPr>
        <w:t xml:space="preserve">     brutto ………………. zł. </w:t>
      </w:r>
      <w:r>
        <w:rPr>
          <w:rFonts w:eastAsia="Calibri"/>
          <w:i/>
          <w:iCs/>
          <w:color w:val="000000"/>
          <w:sz w:val="22"/>
          <w:szCs w:val="22"/>
          <w:lang w:eastAsia="en-US"/>
        </w:rPr>
        <w:t>(słownie: ………………………………………………………………….)</w:t>
      </w:r>
    </w:p>
    <w:p w14:paraId="58B676C8" w14:textId="77777777" w:rsidR="008E1DDE" w:rsidRDefault="00000000">
      <w:pPr>
        <w:ind w:left="284" w:hanging="284"/>
        <w:jc w:val="both"/>
        <w:rPr>
          <w:rFonts w:eastAsia="Calibri"/>
          <w:iCs/>
          <w:sz w:val="22"/>
          <w:szCs w:val="22"/>
          <w:lang w:eastAsia="en-US"/>
        </w:rPr>
      </w:pPr>
      <w:r>
        <w:rPr>
          <w:rFonts w:eastAsia="Calibri"/>
          <w:iCs/>
          <w:sz w:val="22"/>
          <w:szCs w:val="22"/>
          <w:lang w:eastAsia="en-US"/>
        </w:rPr>
        <w:t>Zapłacie podlega wartość faktycznie zrealizowanych dostaw.</w:t>
      </w:r>
    </w:p>
    <w:p w14:paraId="6AF7C1E0" w14:textId="77777777" w:rsidR="008E1DDE" w:rsidRDefault="00000000">
      <w:pPr>
        <w:numPr>
          <w:ilvl w:val="0"/>
          <w:numId w:val="1"/>
        </w:numPr>
        <w:ind w:left="284" w:hanging="284"/>
        <w:contextualSpacing/>
        <w:jc w:val="both"/>
        <w:rPr>
          <w:rFonts w:eastAsia="Calibri"/>
          <w:sz w:val="22"/>
          <w:szCs w:val="22"/>
          <w:lang w:eastAsia="en-US"/>
        </w:rPr>
      </w:pPr>
      <w:r>
        <w:rPr>
          <w:rFonts w:eastAsia="Calibri"/>
          <w:sz w:val="22"/>
          <w:szCs w:val="22"/>
          <w:lang w:eastAsia="en-US"/>
        </w:rPr>
        <w:t>Cena, o której mowa w ust. 1 obejmuje wszystkie koszty związane z wykonaniem  przedmiotu umowy, w tym m.in. koszty transportu do zakładu, ubezpieczenia, należności publicznoprawne, jak również wszelkie inne należności, jakich w związku z zawarciem bądź wykonaniem niniejszej umowy spodziewałby się otrzymać Wykonawca.</w:t>
      </w:r>
    </w:p>
    <w:p w14:paraId="3DD5ABCE" w14:textId="77777777" w:rsidR="008E1DDE" w:rsidRDefault="008E1DDE">
      <w:pPr>
        <w:contextualSpacing/>
        <w:jc w:val="both"/>
        <w:rPr>
          <w:rFonts w:eastAsia="Calibri"/>
          <w:b/>
          <w:bCs/>
          <w:color w:val="FF0000"/>
          <w:sz w:val="22"/>
          <w:szCs w:val="22"/>
          <w:lang w:eastAsia="en-US"/>
        </w:rPr>
      </w:pPr>
    </w:p>
    <w:p w14:paraId="492CDA5F"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 9</w:t>
      </w:r>
    </w:p>
    <w:p w14:paraId="58C254DD"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323E80C5" w14:textId="77777777" w:rsidR="008E1DDE" w:rsidRDefault="008E1DDE">
      <w:pPr>
        <w:jc w:val="center"/>
        <w:rPr>
          <w:rFonts w:eastAsia="Calibri"/>
          <w:b/>
          <w:bCs/>
          <w:color w:val="000000"/>
          <w:sz w:val="22"/>
          <w:szCs w:val="22"/>
          <w:lang w:eastAsia="en-US"/>
        </w:rPr>
      </w:pPr>
    </w:p>
    <w:p w14:paraId="22DEE148" w14:textId="77777777" w:rsidR="008E1DDE" w:rsidRDefault="00000000">
      <w:pPr>
        <w:numPr>
          <w:ilvl w:val="0"/>
          <w:numId w:val="87"/>
        </w:numPr>
        <w:ind w:left="284" w:hanging="284"/>
        <w:contextualSpacing/>
        <w:jc w:val="both"/>
        <w:rPr>
          <w:rFonts w:eastAsia="Calibri"/>
          <w:bCs/>
          <w:color w:val="000000"/>
          <w:sz w:val="22"/>
          <w:szCs w:val="22"/>
          <w:lang w:eastAsia="en-US"/>
        </w:rPr>
      </w:pPr>
      <w:r>
        <w:rPr>
          <w:rFonts w:eastAsia="Calibri"/>
          <w:color w:val="000000"/>
          <w:sz w:val="22"/>
          <w:szCs w:val="22"/>
          <w:lang w:eastAsia="en-US"/>
        </w:rPr>
        <w:t>Należność z tytułu realizacji umowy będzie płatna po wykonaniu dostawy, przelewem na rachunek bankowy Wykonawcy podany na fakturze VAT ,  w terminie 45</w:t>
      </w:r>
      <w:r>
        <w:rPr>
          <w:rFonts w:eastAsia="Calibri"/>
          <w:bCs/>
          <w:sz w:val="22"/>
          <w:szCs w:val="22"/>
          <w:lang w:eastAsia="en-US"/>
        </w:rPr>
        <w:t xml:space="preserve"> dni </w:t>
      </w:r>
      <w:r>
        <w:rPr>
          <w:rFonts w:eastAsia="Calibri"/>
          <w:color w:val="000000"/>
          <w:sz w:val="22"/>
          <w:szCs w:val="22"/>
          <w:lang w:eastAsia="en-US"/>
        </w:rPr>
        <w:t>od daty odbioru przedmiotu umowy bez wad i po otrzymaniu przez Zamawiającego prawidłowo wystawionej faktury.</w:t>
      </w:r>
    </w:p>
    <w:p w14:paraId="5B754738" w14:textId="77777777" w:rsidR="008E1DDE" w:rsidRDefault="00000000">
      <w:pPr>
        <w:numPr>
          <w:ilvl w:val="0"/>
          <w:numId w:val="88"/>
        </w:numPr>
        <w:ind w:left="284" w:hanging="284"/>
        <w:contextualSpacing/>
        <w:jc w:val="both"/>
        <w:rPr>
          <w:rFonts w:eastAsia="Calibri"/>
          <w:bCs/>
          <w:sz w:val="22"/>
          <w:szCs w:val="22"/>
          <w:lang w:eastAsia="en-US"/>
        </w:rPr>
      </w:pPr>
      <w:r>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3D3A14CC" w14:textId="77777777" w:rsidR="008E1DDE" w:rsidRDefault="00000000">
      <w:pPr>
        <w:numPr>
          <w:ilvl w:val="0"/>
          <w:numId w:val="89"/>
        </w:numPr>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Polska Grupa SW Przedsiębiorstwo Państwowe, ul. Kocjana 3, 01-473 Warszawa, NIP 8880200355</w:t>
      </w:r>
    </w:p>
    <w:p w14:paraId="783CADB3" w14:textId="77777777" w:rsidR="008E1DDE" w:rsidRDefault="00000000">
      <w:pPr>
        <w:numPr>
          <w:ilvl w:val="0"/>
          <w:numId w:val="90"/>
        </w:numPr>
        <w:ind w:left="284" w:hanging="284"/>
        <w:contextualSpacing/>
        <w:jc w:val="both"/>
        <w:rPr>
          <w:rFonts w:eastAsia="Calibri"/>
          <w:sz w:val="22"/>
          <w:szCs w:val="22"/>
          <w:lang w:eastAsia="en-US"/>
        </w:rPr>
      </w:pPr>
      <w:r>
        <w:rPr>
          <w:rFonts w:eastAsia="Calibri"/>
          <w:sz w:val="22"/>
          <w:szCs w:val="22"/>
          <w:lang w:eastAsia="en-US"/>
        </w:rPr>
        <w:t xml:space="preserve">Strony ustalają, iż za dzień zapłaty będą traktować dzień obciążenia rachunku bankowego Zamawiającego. </w:t>
      </w:r>
    </w:p>
    <w:p w14:paraId="4AE092D4" w14:textId="77777777" w:rsidR="008E1DDE" w:rsidRDefault="00000000">
      <w:pPr>
        <w:numPr>
          <w:ilvl w:val="0"/>
          <w:numId w:val="91"/>
        </w:numPr>
        <w:ind w:left="284" w:hanging="284"/>
        <w:contextualSpacing/>
        <w:jc w:val="both"/>
        <w:rPr>
          <w:rFonts w:eastAsia="Calibri"/>
          <w:color w:val="000000"/>
          <w:sz w:val="22"/>
          <w:szCs w:val="22"/>
          <w:lang w:eastAsia="en-US"/>
        </w:rPr>
      </w:pPr>
      <w:r>
        <w:rPr>
          <w:rFonts w:eastAsia="Calibri"/>
          <w:color w:val="000000"/>
          <w:sz w:val="22"/>
          <w:szCs w:val="22"/>
          <w:lang w:eastAsia="en-US"/>
        </w:rPr>
        <w:t>Zamawiający nie udziela na przedmiot umowy zaliczek i przedpłat.</w:t>
      </w:r>
    </w:p>
    <w:p w14:paraId="246DB0F3" w14:textId="77777777" w:rsidR="008E1DDE" w:rsidRDefault="00000000">
      <w:pPr>
        <w:numPr>
          <w:ilvl w:val="0"/>
          <w:numId w:val="92"/>
        </w:numPr>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w:t>
      </w:r>
      <w:r>
        <w:rPr>
          <w:rFonts w:eastAsia="Calibri"/>
          <w:color w:val="000000" w:themeColor="text1"/>
          <w:sz w:val="22"/>
          <w:szCs w:val="22"/>
          <w:lang w:eastAsia="en-US"/>
        </w:rPr>
        <w:t xml:space="preserve">ustaw (Dz. U. 2021 poz. 685). </w:t>
      </w:r>
      <w:r>
        <w:rPr>
          <w:rFonts w:eastAsia="Calibri"/>
          <w:color w:val="000000"/>
          <w:sz w:val="22"/>
          <w:szCs w:val="22"/>
          <w:lang w:eastAsia="en-US"/>
        </w:rPr>
        <w:t>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1F2A1D44" w14:textId="77777777" w:rsidR="008E1DDE" w:rsidRDefault="008E1DDE">
      <w:pPr>
        <w:jc w:val="center"/>
        <w:rPr>
          <w:rFonts w:eastAsia="Calibri"/>
          <w:b/>
          <w:bCs/>
          <w:color w:val="000000"/>
          <w:sz w:val="22"/>
          <w:szCs w:val="22"/>
          <w:lang w:eastAsia="en-US"/>
        </w:rPr>
      </w:pPr>
    </w:p>
    <w:p w14:paraId="2DB17C04"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 10</w:t>
      </w:r>
    </w:p>
    <w:p w14:paraId="0CEF75C8"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 xml:space="preserve">Kary umowne </w:t>
      </w:r>
    </w:p>
    <w:p w14:paraId="59862257" w14:textId="77777777" w:rsidR="008E1DDE" w:rsidRDefault="00000000">
      <w:pPr>
        <w:numPr>
          <w:ilvl w:val="0"/>
          <w:numId w:val="93"/>
        </w:numPr>
        <w:ind w:left="284" w:hanging="284"/>
        <w:jc w:val="both"/>
        <w:rPr>
          <w:rFonts w:eastAsia="Calibri"/>
          <w:sz w:val="22"/>
          <w:szCs w:val="22"/>
          <w:lang w:eastAsia="en-US"/>
        </w:rPr>
      </w:pPr>
      <w:r>
        <w:rPr>
          <w:rFonts w:eastAsia="Calibri"/>
          <w:sz w:val="22"/>
          <w:szCs w:val="22"/>
          <w:lang w:eastAsia="en-US"/>
        </w:rPr>
        <w:t>Wykonawca zobowiązany jest zapłacić karę umowną Zamawiającemu:</w:t>
      </w:r>
    </w:p>
    <w:p w14:paraId="09E055A6" w14:textId="77777777" w:rsidR="008E1DDE" w:rsidRDefault="00000000">
      <w:pPr>
        <w:numPr>
          <w:ilvl w:val="0"/>
          <w:numId w:val="94"/>
        </w:numPr>
        <w:ind w:left="284" w:hanging="284"/>
        <w:contextualSpacing/>
        <w:jc w:val="both"/>
        <w:rPr>
          <w:rFonts w:eastAsia="Calibri"/>
          <w:color w:val="000000" w:themeColor="text1"/>
          <w:sz w:val="22"/>
          <w:szCs w:val="22"/>
          <w:lang w:eastAsia="en-US"/>
        </w:rPr>
      </w:pPr>
      <w:r>
        <w:rPr>
          <w:rFonts w:eastAsia="Calibri"/>
          <w:color w:val="000000" w:themeColor="text1"/>
          <w:sz w:val="22"/>
          <w:szCs w:val="22"/>
          <w:lang w:eastAsia="en-US"/>
        </w:rPr>
        <w:t>w razie niewykonania lub nienależytego wykonania umowy przez Wykonawcę z jego winy, w tym polegającego na stwierdzeniu braków ilościowych lub jakościowych dostarczonego towaru - w wysokości 5% wartości brutto towaru, który miał być dostarczony.</w:t>
      </w:r>
    </w:p>
    <w:p w14:paraId="7E42864F" w14:textId="77777777" w:rsidR="008E1DDE" w:rsidRDefault="00000000">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b)  w przypadku nieterminowego dostarczenia przedmiotu umowy - w wysokości 0,1% wartości brutto   </w:t>
      </w:r>
    </w:p>
    <w:p w14:paraId="59279011" w14:textId="77777777" w:rsidR="008E1DDE" w:rsidRDefault="00000000">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towaru, który miał być dostarczony za każdy dzień opóźnienia .</w:t>
      </w:r>
    </w:p>
    <w:p w14:paraId="5DCEB052" w14:textId="77777777" w:rsidR="008E1DDE" w:rsidRDefault="00000000">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c) z tytułu odstąpienia od umowy lub jej rozwiązania, z przyczyn leżących po stronie Wykonawcy - w  </w:t>
      </w:r>
    </w:p>
    <w:p w14:paraId="5D4F12F4" w14:textId="77777777" w:rsidR="008E1DDE" w:rsidRDefault="00000000">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wysokości 20% wartości brutto umowy, o której mowa w  §8.</w:t>
      </w:r>
    </w:p>
    <w:p w14:paraId="3D96FA53" w14:textId="77777777" w:rsidR="008E1DDE" w:rsidRDefault="00000000">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2.  Maksymalna łączna wysokość kar umownych, których może dochodzić Zamawiający nie może  </w:t>
      </w:r>
    </w:p>
    <w:p w14:paraId="640E1A44" w14:textId="77777777" w:rsidR="008E1DDE" w:rsidRDefault="00000000">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przekroczyć 25 % wartości brutto umowy z §8.</w:t>
      </w:r>
    </w:p>
    <w:p w14:paraId="0C1293EC" w14:textId="77777777" w:rsidR="008E1DDE" w:rsidRDefault="00000000">
      <w:pPr>
        <w:jc w:val="both"/>
        <w:rPr>
          <w:rFonts w:eastAsia="Calibri"/>
          <w:color w:val="000000" w:themeColor="text1"/>
          <w:sz w:val="22"/>
          <w:szCs w:val="22"/>
          <w:lang w:eastAsia="en-US"/>
        </w:rPr>
      </w:pPr>
      <w:r>
        <w:rPr>
          <w:rFonts w:eastAsia="Calibri"/>
          <w:color w:val="000000" w:themeColor="text1"/>
          <w:sz w:val="22"/>
          <w:szCs w:val="22"/>
          <w:lang w:eastAsia="en-US"/>
        </w:rPr>
        <w:t xml:space="preserve">3. Zamawiający zastrzega sobie prawo potrącenia naliczonych kar umownych z faktur wystawionych  </w:t>
      </w:r>
    </w:p>
    <w:p w14:paraId="3FC189D2" w14:textId="77777777" w:rsidR="008E1DDE" w:rsidRDefault="00000000">
      <w:pPr>
        <w:jc w:val="both"/>
        <w:rPr>
          <w:rFonts w:eastAsia="Calibri"/>
          <w:color w:val="000000" w:themeColor="text1"/>
          <w:sz w:val="22"/>
          <w:szCs w:val="22"/>
          <w:lang w:eastAsia="en-US"/>
        </w:rPr>
      </w:pPr>
      <w:r>
        <w:rPr>
          <w:rFonts w:eastAsia="Calibri"/>
          <w:color w:val="000000" w:themeColor="text1"/>
          <w:sz w:val="22"/>
          <w:szCs w:val="22"/>
          <w:lang w:eastAsia="en-US"/>
        </w:rPr>
        <w:t xml:space="preserve">    przez Wykonawcę.</w:t>
      </w:r>
    </w:p>
    <w:p w14:paraId="7ED102E5" w14:textId="77777777" w:rsidR="008E1DDE" w:rsidRDefault="00000000">
      <w:pPr>
        <w:jc w:val="both"/>
        <w:rPr>
          <w:rFonts w:eastAsia="Calibri"/>
          <w:color w:val="000000" w:themeColor="text1"/>
          <w:sz w:val="22"/>
          <w:szCs w:val="22"/>
          <w:lang w:eastAsia="en-US"/>
        </w:rPr>
      </w:pPr>
      <w:r>
        <w:rPr>
          <w:rFonts w:eastAsia="Calibri"/>
          <w:color w:val="000000" w:themeColor="text1"/>
          <w:sz w:val="22"/>
          <w:szCs w:val="22"/>
          <w:lang w:eastAsia="en-US"/>
        </w:rPr>
        <w:t>4. Zapłata kar umownych nie zwalnia Wykonawcy od obowiązku wykonania umowy.</w:t>
      </w:r>
    </w:p>
    <w:p w14:paraId="33690194" w14:textId="77777777" w:rsidR="008E1DDE" w:rsidRDefault="00000000">
      <w:pPr>
        <w:jc w:val="both"/>
        <w:rPr>
          <w:rFonts w:eastAsia="Calibri"/>
          <w:sz w:val="22"/>
          <w:szCs w:val="22"/>
          <w:lang w:eastAsia="en-US"/>
        </w:rPr>
      </w:pPr>
      <w:r>
        <w:rPr>
          <w:rFonts w:eastAsia="Calibri"/>
          <w:color w:val="000000" w:themeColor="text1"/>
          <w:sz w:val="22"/>
          <w:szCs w:val="22"/>
          <w:lang w:eastAsia="en-US"/>
        </w:rPr>
        <w:t xml:space="preserve">5. Zastrzeżenia bądź zapłata kar umownych nie wyłączają uprawnienia Zamawiającego dochodzenia </w:t>
      </w:r>
      <w:r>
        <w:rPr>
          <w:rFonts w:eastAsia="Calibri"/>
          <w:sz w:val="22"/>
          <w:szCs w:val="22"/>
          <w:lang w:eastAsia="en-US"/>
        </w:rPr>
        <w:t>odszkodowania na zasadach ogólnych.</w:t>
      </w:r>
    </w:p>
    <w:p w14:paraId="5E6E644E" w14:textId="77777777" w:rsidR="008E1DDE" w:rsidRDefault="00000000">
      <w:pPr>
        <w:rPr>
          <w:rFonts w:eastAsia="Calibri"/>
          <w:color w:val="000000" w:themeColor="text1"/>
          <w:sz w:val="22"/>
          <w:szCs w:val="22"/>
          <w:lang w:eastAsia="en-US"/>
        </w:rPr>
      </w:pPr>
      <w:r>
        <w:rPr>
          <w:rFonts w:eastAsia="Calibri"/>
          <w:color w:val="000000" w:themeColor="text1"/>
          <w:sz w:val="22"/>
          <w:szCs w:val="22"/>
          <w:lang w:eastAsia="en-US"/>
        </w:rPr>
        <w:t xml:space="preserve">6. Żadna ze Stron Umowy nie będzie odpowiedzialna za niewykonanie lub nienależyte wykonanie  </w:t>
      </w:r>
    </w:p>
    <w:p w14:paraId="4C0AE07F" w14:textId="77777777" w:rsidR="008E1DDE" w:rsidRDefault="00000000">
      <w:pPr>
        <w:rPr>
          <w:rFonts w:eastAsia="Calibri"/>
          <w:color w:val="000000" w:themeColor="text1"/>
          <w:sz w:val="22"/>
          <w:szCs w:val="22"/>
          <w:lang w:eastAsia="en-US"/>
        </w:rPr>
      </w:pPr>
      <w:r>
        <w:rPr>
          <w:rFonts w:eastAsia="Calibri"/>
          <w:color w:val="000000" w:themeColor="text1"/>
          <w:sz w:val="22"/>
          <w:szCs w:val="22"/>
          <w:lang w:eastAsia="en-US"/>
        </w:rPr>
        <w:t xml:space="preserve">    zobowiązań wynikających z Umowy spowodowane przez okoliczności traktowane jako Siła </w:t>
      </w:r>
    </w:p>
    <w:p w14:paraId="58535202" w14:textId="77777777" w:rsidR="008E1DDE" w:rsidRDefault="00000000">
      <w:pPr>
        <w:rPr>
          <w:rFonts w:eastAsia="Calibri"/>
          <w:color w:val="000000" w:themeColor="text1"/>
          <w:sz w:val="22"/>
          <w:szCs w:val="22"/>
          <w:lang w:eastAsia="en-US"/>
        </w:rPr>
      </w:pPr>
      <w:r>
        <w:rPr>
          <w:rFonts w:eastAsia="Calibri"/>
          <w:color w:val="000000" w:themeColor="text1"/>
          <w:sz w:val="22"/>
          <w:szCs w:val="22"/>
          <w:lang w:eastAsia="en-US"/>
        </w:rPr>
        <w:t xml:space="preserve">    Wyższa. Przez Siłę Wyższą rozumie się zdarzenia pozostające poza kontrolą każdej ze Stron, </w:t>
      </w:r>
    </w:p>
    <w:p w14:paraId="0F7E09D2" w14:textId="77777777" w:rsidR="008E1DDE" w:rsidRDefault="00000000">
      <w:pPr>
        <w:rPr>
          <w:rFonts w:eastAsia="Calibri"/>
          <w:color w:val="000000" w:themeColor="text1"/>
          <w:sz w:val="22"/>
          <w:szCs w:val="22"/>
          <w:lang w:eastAsia="en-US"/>
        </w:rPr>
      </w:pPr>
      <w:r>
        <w:rPr>
          <w:rFonts w:eastAsia="Calibri"/>
          <w:color w:val="000000" w:themeColor="text1"/>
          <w:sz w:val="22"/>
          <w:szCs w:val="22"/>
          <w:lang w:eastAsia="en-US"/>
        </w:rPr>
        <w:t xml:space="preserve">    których nie mogły one przewidzieć  ani zapobiec, a które uniemożliwiają realizację Umowy.  </w:t>
      </w:r>
    </w:p>
    <w:p w14:paraId="714B70C3" w14:textId="77777777" w:rsidR="008E1DDE" w:rsidRDefault="00000000">
      <w:pPr>
        <w:rPr>
          <w:rFonts w:eastAsia="Calibri"/>
          <w:color w:val="000000" w:themeColor="text1"/>
          <w:sz w:val="22"/>
          <w:szCs w:val="22"/>
          <w:lang w:eastAsia="en-US"/>
        </w:rPr>
      </w:pPr>
      <w:r>
        <w:rPr>
          <w:rFonts w:eastAsia="Calibri"/>
          <w:color w:val="000000" w:themeColor="text1"/>
          <w:sz w:val="22"/>
          <w:szCs w:val="22"/>
          <w:lang w:eastAsia="en-US"/>
        </w:rPr>
        <w:t xml:space="preserve">7. W przypadku zaistnienia Siły Wyższej, Strona, której taka okoliczność uniemożliwia prawidłowe </w:t>
      </w:r>
    </w:p>
    <w:p w14:paraId="7631E0DF" w14:textId="77777777" w:rsidR="008E1DDE" w:rsidRDefault="00000000">
      <w:pPr>
        <w:rPr>
          <w:rFonts w:eastAsia="Calibri"/>
          <w:color w:val="000000" w:themeColor="text1"/>
          <w:sz w:val="22"/>
          <w:szCs w:val="22"/>
          <w:lang w:eastAsia="en-US"/>
        </w:rPr>
      </w:pPr>
      <w:r>
        <w:rPr>
          <w:rFonts w:eastAsia="Calibri"/>
          <w:color w:val="000000" w:themeColor="text1"/>
          <w:sz w:val="22"/>
          <w:szCs w:val="22"/>
          <w:lang w:eastAsia="en-US"/>
        </w:rPr>
        <w:t xml:space="preserve">    wywiązanie się z jej zobowiązań niezwłocznie, nie później jednak niż w ciągu 7 dni, powiadomi </w:t>
      </w:r>
    </w:p>
    <w:p w14:paraId="728CCAE9" w14:textId="77777777" w:rsidR="008E1DDE" w:rsidRDefault="00000000">
      <w:pPr>
        <w:rPr>
          <w:rFonts w:eastAsia="Calibri"/>
          <w:color w:val="000000" w:themeColor="text1"/>
          <w:sz w:val="22"/>
          <w:szCs w:val="22"/>
          <w:lang w:eastAsia="en-US"/>
        </w:rPr>
      </w:pPr>
      <w:r>
        <w:rPr>
          <w:rFonts w:eastAsia="Calibri"/>
          <w:color w:val="000000" w:themeColor="text1"/>
          <w:sz w:val="22"/>
          <w:szCs w:val="22"/>
          <w:lang w:eastAsia="en-US"/>
        </w:rPr>
        <w:t xml:space="preserve">    drugą Stronę o takich okolicznościach i ich przyczynie.</w:t>
      </w:r>
    </w:p>
    <w:p w14:paraId="1E514F3F" w14:textId="77777777" w:rsidR="008E1DDE" w:rsidRDefault="008E1DDE">
      <w:pPr>
        <w:jc w:val="center"/>
        <w:rPr>
          <w:rFonts w:eastAsia="Calibri"/>
          <w:color w:val="000000" w:themeColor="text1"/>
          <w:sz w:val="22"/>
          <w:szCs w:val="22"/>
          <w:lang w:eastAsia="en-US"/>
        </w:rPr>
      </w:pPr>
    </w:p>
    <w:p w14:paraId="3059EE71"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lastRenderedPageBreak/>
        <w:t>§ 11</w:t>
      </w:r>
    </w:p>
    <w:p w14:paraId="051D34A1"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4C78B438" w14:textId="77777777" w:rsidR="008E1DDE" w:rsidRDefault="00000000">
      <w:pPr>
        <w:numPr>
          <w:ilvl w:val="0"/>
          <w:numId w:val="95"/>
        </w:numPr>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4DA696DE" w14:textId="77777777" w:rsidR="008E1DDE" w:rsidRDefault="00000000">
      <w:pPr>
        <w:numPr>
          <w:ilvl w:val="0"/>
          <w:numId w:val="96"/>
        </w:numPr>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0AF6AA47" w14:textId="77777777" w:rsidR="008E1DDE" w:rsidRDefault="00000000">
      <w:pPr>
        <w:numPr>
          <w:ilvl w:val="0"/>
          <w:numId w:val="97"/>
        </w:numPr>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33EF2149" w14:textId="77777777" w:rsidR="008E1DDE" w:rsidRDefault="00000000">
      <w:pPr>
        <w:numPr>
          <w:ilvl w:val="0"/>
          <w:numId w:val="98"/>
        </w:numPr>
        <w:ind w:left="284" w:hanging="284"/>
        <w:contextualSpacing/>
        <w:jc w:val="both"/>
        <w:rPr>
          <w:rFonts w:eastAsia="Calibri"/>
          <w:color w:val="000000"/>
          <w:sz w:val="22"/>
          <w:szCs w:val="22"/>
          <w:lang w:eastAsia="en-US"/>
        </w:rPr>
      </w:pPr>
      <w:r>
        <w:rPr>
          <w:rFonts w:eastAsia="Calibri"/>
          <w:color w:val="000000" w:themeColor="text1"/>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77DCCFE6" w14:textId="77777777" w:rsidR="008E1DDE" w:rsidRDefault="00000000">
      <w:pPr>
        <w:numPr>
          <w:ilvl w:val="0"/>
          <w:numId w:val="99"/>
        </w:numPr>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6D209759" w14:textId="77777777" w:rsidR="008E1DDE" w:rsidRDefault="00000000">
      <w:pPr>
        <w:numPr>
          <w:ilvl w:val="0"/>
          <w:numId w:val="100"/>
        </w:numPr>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165B27A6" w14:textId="77777777" w:rsidR="008E1DDE" w:rsidRDefault="008E1DDE">
      <w:pPr>
        <w:contextualSpacing/>
        <w:jc w:val="both"/>
        <w:rPr>
          <w:rFonts w:eastAsia="Calibri"/>
          <w:color w:val="000000"/>
          <w:sz w:val="22"/>
          <w:szCs w:val="22"/>
          <w:lang w:eastAsia="en-US"/>
        </w:rPr>
      </w:pPr>
    </w:p>
    <w:p w14:paraId="420CB796" w14:textId="77777777" w:rsidR="008E1DDE" w:rsidRDefault="00000000">
      <w:pPr>
        <w:spacing w:line="276" w:lineRule="auto"/>
        <w:jc w:val="center"/>
        <w:rPr>
          <w:b/>
          <w:sz w:val="24"/>
          <w:szCs w:val="24"/>
          <w:lang w:eastAsia="zh-CN"/>
        </w:rPr>
      </w:pPr>
      <w:r>
        <w:rPr>
          <w:b/>
          <w:sz w:val="24"/>
          <w:szCs w:val="24"/>
          <w:lang w:eastAsia="zh-CN"/>
        </w:rPr>
        <w:t>§ 12</w:t>
      </w:r>
    </w:p>
    <w:p w14:paraId="7CEBDCBD" w14:textId="77777777" w:rsidR="008E1DDE" w:rsidRDefault="00000000">
      <w:pPr>
        <w:spacing w:line="276" w:lineRule="auto"/>
        <w:jc w:val="center"/>
        <w:rPr>
          <w:sz w:val="24"/>
          <w:szCs w:val="24"/>
          <w:lang w:eastAsia="zh-CN"/>
        </w:rPr>
      </w:pPr>
      <w:r>
        <w:rPr>
          <w:b/>
          <w:sz w:val="24"/>
          <w:szCs w:val="24"/>
          <w:lang w:eastAsia="zh-CN"/>
        </w:rPr>
        <w:t>Zmiana umowy</w:t>
      </w:r>
    </w:p>
    <w:p w14:paraId="7F804A66" w14:textId="77777777" w:rsidR="008E1DDE" w:rsidRDefault="00000000">
      <w:pPr>
        <w:numPr>
          <w:ilvl w:val="0"/>
          <w:numId w:val="101"/>
        </w:numPr>
        <w:tabs>
          <w:tab w:val="left" w:pos="284"/>
        </w:tabs>
        <w:spacing w:line="276" w:lineRule="auto"/>
        <w:ind w:left="0" w:hanging="284"/>
        <w:jc w:val="both"/>
        <w:rPr>
          <w:color w:val="000000" w:themeColor="text1"/>
          <w:sz w:val="22"/>
          <w:szCs w:val="22"/>
          <w:lang w:eastAsia="zh-CN"/>
        </w:rPr>
      </w:pPr>
      <w:r>
        <w:rPr>
          <w:color w:val="000000" w:themeColor="text1"/>
          <w:sz w:val="22"/>
          <w:szCs w:val="22"/>
          <w:lang w:eastAsia="zh-CN"/>
        </w:rPr>
        <w:t>Strony dopuszczają wprowadzenie zmian do umowy w następujących przypadkach:</w:t>
      </w:r>
    </w:p>
    <w:p w14:paraId="77B3221D" w14:textId="77777777" w:rsidR="008E1DDE" w:rsidRDefault="00000000">
      <w:pPr>
        <w:numPr>
          <w:ilvl w:val="0"/>
          <w:numId w:val="102"/>
        </w:numPr>
        <w:tabs>
          <w:tab w:val="left" w:pos="284"/>
        </w:tabs>
        <w:spacing w:line="276" w:lineRule="auto"/>
        <w:ind w:left="0" w:hanging="284"/>
        <w:jc w:val="both"/>
        <w:rPr>
          <w:color w:val="000000" w:themeColor="text1"/>
          <w:sz w:val="22"/>
          <w:szCs w:val="22"/>
          <w:lang w:eastAsia="zh-CN"/>
        </w:rPr>
      </w:pPr>
      <w:r>
        <w:rPr>
          <w:color w:val="000000" w:themeColor="text1"/>
          <w:sz w:val="22"/>
          <w:szCs w:val="22"/>
          <w:lang w:eastAsia="zh-CN"/>
        </w:rPr>
        <w:t>zmiany przepisów prawa dotyczących przedmiotu zamówienia, w tym zmiany obowiązujących stawek podatku VAT (zmiana umowy nastąpi w zakresie wynikającym z tychże przepisów prawa),</w:t>
      </w:r>
    </w:p>
    <w:p w14:paraId="2E30A481" w14:textId="77777777" w:rsidR="008E1DDE" w:rsidRDefault="00000000">
      <w:pPr>
        <w:numPr>
          <w:ilvl w:val="0"/>
          <w:numId w:val="103"/>
        </w:numPr>
        <w:tabs>
          <w:tab w:val="left" w:pos="284"/>
        </w:tabs>
        <w:spacing w:line="276" w:lineRule="auto"/>
        <w:ind w:left="0" w:hanging="284"/>
        <w:jc w:val="both"/>
        <w:rPr>
          <w:color w:val="000000" w:themeColor="text1"/>
          <w:sz w:val="22"/>
          <w:szCs w:val="22"/>
          <w:lang w:eastAsia="zh-CN"/>
        </w:rPr>
      </w:pPr>
      <w:r>
        <w:rPr>
          <w:color w:val="000000" w:themeColor="text1"/>
          <w:sz w:val="22"/>
          <w:szCs w:val="22"/>
          <w:lang w:eastAsia="zh-CN"/>
        </w:rPr>
        <w:t xml:space="preserve">przedłużenie terminu obowiązywania umowy do czasu wyczerpania wartości niniejszej umowy, o której mowa w §8 </w:t>
      </w:r>
      <w:r>
        <w:rPr>
          <w:color w:val="000000" w:themeColor="text1"/>
          <w:sz w:val="22"/>
          <w:szCs w:val="22"/>
        </w:rPr>
        <w:t xml:space="preserve"> </w:t>
      </w:r>
      <w:r>
        <w:rPr>
          <w:color w:val="000000" w:themeColor="text1"/>
          <w:sz w:val="22"/>
          <w:szCs w:val="22"/>
          <w:lang w:eastAsia="zh-CN"/>
        </w:rPr>
        <w:t>z zastrzeżeniem, że Zamawiający może w zależności od potrzeb zamówić większą ilość jednego z produktów będących przedmiotem zamówienia, kosztem innego pod warunkiem, że ogólna wartość umowy określona w § 8 nie ulegnie zmianie,</w:t>
      </w:r>
    </w:p>
    <w:p w14:paraId="1B23A6FB" w14:textId="77777777" w:rsidR="008E1DDE" w:rsidRDefault="008E1DDE">
      <w:pPr>
        <w:tabs>
          <w:tab w:val="left" w:pos="284"/>
        </w:tabs>
        <w:spacing w:line="276" w:lineRule="auto"/>
        <w:jc w:val="both"/>
        <w:rPr>
          <w:color w:val="000000" w:themeColor="text1"/>
          <w:sz w:val="22"/>
          <w:szCs w:val="22"/>
          <w:lang w:eastAsia="zh-CN"/>
        </w:rPr>
      </w:pPr>
    </w:p>
    <w:p w14:paraId="41C9B4EA" w14:textId="77777777" w:rsidR="008E1DDE" w:rsidRDefault="008E1DDE">
      <w:pPr>
        <w:rPr>
          <w:rFonts w:eastAsia="Calibri"/>
          <w:b/>
          <w:bCs/>
          <w:color w:val="000000"/>
          <w:sz w:val="22"/>
          <w:szCs w:val="22"/>
          <w:lang w:eastAsia="en-US"/>
        </w:rPr>
      </w:pPr>
    </w:p>
    <w:p w14:paraId="722E44A7"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 13</w:t>
      </w:r>
    </w:p>
    <w:p w14:paraId="740CBE17"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Rozstrzyganie sporów</w:t>
      </w:r>
    </w:p>
    <w:p w14:paraId="27E56946" w14:textId="77777777" w:rsidR="008E1DDE" w:rsidRDefault="00000000">
      <w:pPr>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27047215" w14:textId="77777777" w:rsidR="008E1DDE" w:rsidRDefault="008E1DDE">
      <w:pPr>
        <w:jc w:val="center"/>
        <w:rPr>
          <w:rFonts w:eastAsia="Calibri"/>
          <w:b/>
          <w:bCs/>
          <w:color w:val="000000"/>
          <w:sz w:val="22"/>
          <w:szCs w:val="22"/>
          <w:lang w:eastAsia="en-US"/>
        </w:rPr>
      </w:pPr>
    </w:p>
    <w:p w14:paraId="70994653"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 14</w:t>
      </w:r>
    </w:p>
    <w:p w14:paraId="432BCEEB" w14:textId="77777777" w:rsidR="008E1DDE" w:rsidRDefault="00000000">
      <w:pPr>
        <w:jc w:val="center"/>
        <w:rPr>
          <w:b/>
          <w:sz w:val="22"/>
          <w:szCs w:val="22"/>
        </w:rPr>
      </w:pPr>
      <w:r>
        <w:rPr>
          <w:b/>
          <w:bCs/>
          <w:i/>
          <w:iCs/>
          <w:color w:val="FF0000"/>
          <w:spacing w:val="-3"/>
          <w:sz w:val="22"/>
          <w:szCs w:val="22"/>
        </w:rPr>
        <w:t xml:space="preserve">             </w:t>
      </w:r>
      <w:r>
        <w:rPr>
          <w:b/>
          <w:sz w:val="22"/>
          <w:szCs w:val="22"/>
        </w:rPr>
        <w:t>Administracja danych</w:t>
      </w:r>
    </w:p>
    <w:p w14:paraId="02ADF573" w14:textId="77777777" w:rsidR="008E1DDE" w:rsidRDefault="00000000">
      <w:pPr>
        <w:numPr>
          <w:ilvl w:val="0"/>
          <w:numId w:val="104"/>
        </w:numPr>
        <w:shd w:val="clear" w:color="auto" w:fill="FFFFFF"/>
        <w:ind w:left="284" w:hanging="284"/>
        <w:jc w:val="both"/>
        <w:rPr>
          <w:sz w:val="22"/>
          <w:szCs w:val="22"/>
        </w:rPr>
      </w:pPr>
      <w:r>
        <w:rPr>
          <w:b/>
          <w:sz w:val="22"/>
          <w:szCs w:val="22"/>
        </w:rPr>
        <w:t>Zamawiający</w:t>
      </w:r>
      <w:r>
        <w:rPr>
          <w:sz w:val="22"/>
          <w:szCs w:val="22"/>
        </w:rPr>
        <w:t xml:space="preserve"> jest administratorem danych osobowych w rozumieniu Rozporządzenia UE 2016/679 z dnia 27 kwietnia 2016 r.( dalej RODO) w odniesieniu do danych osobowych osób fizycznych reprezentujących Wykonawcę oraz osób fizycznych wskazanych przez </w:t>
      </w:r>
      <w:r>
        <w:rPr>
          <w:b/>
          <w:sz w:val="22"/>
          <w:szCs w:val="22"/>
        </w:rPr>
        <w:t>niego</w:t>
      </w:r>
      <w:r>
        <w:rPr>
          <w:sz w:val="22"/>
          <w:szCs w:val="22"/>
        </w:rPr>
        <w:t xml:space="preserve"> jako osoby do kontaktu/ koordynatorzy/ osoby odpowiedzialne za wykonanie niniejszej Umowy. Kontakt do administratora jest możliwy pod adresem e-mail </w:t>
      </w:r>
      <w:hyperlink r:id="rId6">
        <w:r>
          <w:rPr>
            <w:color w:val="0000FF"/>
            <w:sz w:val="22"/>
            <w:szCs w:val="22"/>
            <w:u w:val="single"/>
          </w:rPr>
          <w:t>sekretariat@pgsw.pl</w:t>
        </w:r>
      </w:hyperlink>
      <w:r>
        <w:rPr>
          <w:sz w:val="22"/>
          <w:szCs w:val="22"/>
        </w:rPr>
        <w:t xml:space="preserve">. </w:t>
      </w:r>
    </w:p>
    <w:p w14:paraId="66ADFBB7" w14:textId="77777777" w:rsidR="008E1DDE" w:rsidRDefault="00000000">
      <w:pPr>
        <w:numPr>
          <w:ilvl w:val="0"/>
          <w:numId w:val="105"/>
        </w:numPr>
        <w:shd w:val="clear" w:color="auto" w:fill="FFFFFF"/>
        <w:ind w:left="284" w:hanging="284"/>
        <w:jc w:val="both"/>
        <w:rPr>
          <w:color w:val="0000FF"/>
          <w:sz w:val="22"/>
          <w:szCs w:val="22"/>
          <w:u w:val="single"/>
        </w:rPr>
      </w:pPr>
      <w:r>
        <w:rPr>
          <w:b/>
          <w:sz w:val="22"/>
          <w:szCs w:val="22"/>
        </w:rPr>
        <w:t>Zamawiający</w:t>
      </w:r>
      <w:r>
        <w:rPr>
          <w:sz w:val="22"/>
          <w:szCs w:val="22"/>
        </w:rPr>
        <w:t xml:space="preserve"> oświadcza, że wyznaczyła inspektora ochrony danych, w sprawach związanych z przetwarzaniem danych osobowych można kontaktować się pod adresem poczty e-mail: </w:t>
      </w:r>
      <w:hyperlink r:id="rId7">
        <w:r>
          <w:rPr>
            <w:bCs/>
            <w:color w:val="0000FF"/>
            <w:sz w:val="22"/>
            <w:szCs w:val="22"/>
            <w:u w:val="single"/>
            <w:lang w:eastAsia="en-US"/>
          </w:rPr>
          <w:t>iod@ipgsw.pl</w:t>
        </w:r>
      </w:hyperlink>
    </w:p>
    <w:p w14:paraId="3B9E8B80" w14:textId="77777777" w:rsidR="008E1DDE" w:rsidRDefault="008E1DDE">
      <w:pPr>
        <w:shd w:val="clear" w:color="auto" w:fill="FFFFFF"/>
        <w:jc w:val="both"/>
        <w:rPr>
          <w:color w:val="0000FF"/>
          <w:sz w:val="22"/>
          <w:szCs w:val="22"/>
          <w:u w:val="single"/>
        </w:rPr>
      </w:pPr>
    </w:p>
    <w:p w14:paraId="4C5A8D2F" w14:textId="77777777" w:rsidR="008E1DDE" w:rsidRDefault="00000000">
      <w:pPr>
        <w:numPr>
          <w:ilvl w:val="0"/>
          <w:numId w:val="106"/>
        </w:numPr>
        <w:shd w:val="clear" w:color="auto" w:fill="FFFFFF"/>
        <w:ind w:left="284" w:hanging="284"/>
        <w:jc w:val="both"/>
        <w:rPr>
          <w:sz w:val="22"/>
          <w:szCs w:val="22"/>
        </w:rPr>
      </w:pPr>
      <w:r>
        <w:rPr>
          <w:sz w:val="22"/>
          <w:szCs w:val="22"/>
        </w:rPr>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w:t>
      </w:r>
      <w:r>
        <w:rPr>
          <w:b/>
          <w:sz w:val="22"/>
          <w:szCs w:val="22"/>
        </w:rPr>
        <w:t>Zamawiający</w:t>
      </w:r>
      <w:r>
        <w:rPr>
          <w:sz w:val="22"/>
          <w:szCs w:val="22"/>
        </w:rPr>
        <w:t xml:space="preserve"> ma obowiązek zarchiwizowania dokumentów. Dane będą przetwarzane jedynie w zakresie niezbędnym do wykonania zadań związanych z realizacją Umowy w kategorii danych identyfikacyjnych i kontaktowych.</w:t>
      </w:r>
    </w:p>
    <w:p w14:paraId="48E71C31" w14:textId="77777777" w:rsidR="008E1DDE" w:rsidRDefault="00000000">
      <w:pPr>
        <w:numPr>
          <w:ilvl w:val="0"/>
          <w:numId w:val="107"/>
        </w:numPr>
        <w:shd w:val="clear" w:color="auto" w:fill="FFFFFF"/>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65314EA7" w14:textId="77777777" w:rsidR="008E1DDE" w:rsidRDefault="00000000">
      <w:pPr>
        <w:numPr>
          <w:ilvl w:val="0"/>
          <w:numId w:val="108"/>
        </w:numPr>
        <w:shd w:val="clear" w:color="auto" w:fill="FFFFFF"/>
        <w:ind w:left="284" w:hanging="284"/>
        <w:jc w:val="both"/>
        <w:rPr>
          <w:sz w:val="22"/>
          <w:szCs w:val="22"/>
        </w:rPr>
      </w:pPr>
      <w:r>
        <w:rPr>
          <w:sz w:val="22"/>
          <w:szCs w:val="22"/>
        </w:rPr>
        <w:lastRenderedPageBreak/>
        <w:t xml:space="preserve">Dane osobowe w celach związanych z realizacją  umowy będą przetwarzane przez okres 3 lat po okresie wykonania Umowy, chyba że osoba której dane dotyczą wniesie sprzeciw wobec przetwarzania jej danych z przyczyn związanych z jej szczególną sytuacją, a </w:t>
      </w:r>
      <w:r>
        <w:rPr>
          <w:b/>
          <w:sz w:val="22"/>
          <w:szCs w:val="22"/>
        </w:rPr>
        <w:t>Zamawiający</w:t>
      </w:r>
      <w:r>
        <w:rPr>
          <w:sz w:val="22"/>
          <w:szCs w:val="22"/>
        </w:rPr>
        <w:t xml:space="preserve"> nie wykaże istnienia ważnych prawnie uzasadnionych podstaw 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14:paraId="2FA3481E" w14:textId="77777777" w:rsidR="008E1DDE" w:rsidRDefault="00000000">
      <w:pPr>
        <w:numPr>
          <w:ilvl w:val="0"/>
          <w:numId w:val="109"/>
        </w:numPr>
        <w:shd w:val="clear" w:color="auto" w:fill="FFFFFF"/>
        <w:ind w:left="284" w:hanging="284"/>
        <w:jc w:val="both"/>
        <w:rPr>
          <w:sz w:val="22"/>
          <w:szCs w:val="22"/>
        </w:rPr>
      </w:pPr>
      <w:r>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w:t>
      </w:r>
      <w:r>
        <w:rPr>
          <w:b/>
          <w:color w:val="000000"/>
          <w:sz w:val="22"/>
          <w:szCs w:val="22"/>
        </w:rPr>
        <w:t xml:space="preserve"> Zamawiającego</w:t>
      </w:r>
      <w:r>
        <w:rPr>
          <w:color w:val="000000"/>
          <w:sz w:val="22"/>
          <w:szCs w:val="22"/>
        </w:rPr>
        <w:t xml:space="preserve"> o odpowiedź na kilka pytań związanych z jej danymi osobowymi, które umożliwią weryfikację jej tożsamości.</w:t>
      </w:r>
    </w:p>
    <w:p w14:paraId="26126C82" w14:textId="77777777" w:rsidR="008E1DDE" w:rsidRDefault="00000000">
      <w:pPr>
        <w:numPr>
          <w:ilvl w:val="0"/>
          <w:numId w:val="110"/>
        </w:numPr>
        <w:shd w:val="clear" w:color="auto" w:fill="FFFFFF"/>
        <w:ind w:left="284" w:hanging="284"/>
        <w:jc w:val="both"/>
        <w:rPr>
          <w:sz w:val="22"/>
          <w:szCs w:val="22"/>
        </w:rPr>
      </w:pPr>
      <w:r>
        <w:rPr>
          <w:sz w:val="22"/>
          <w:szCs w:val="22"/>
        </w:rPr>
        <w:t>Osobom, o których mowa w ust. 1, w związku z przetwarzaniem ich danych osobowych przysługuje prawo do wniesienia skargi do organu nadzorczego – Prezesa Urzędu Ochrony Danych Osobowych.</w:t>
      </w:r>
    </w:p>
    <w:p w14:paraId="2BD98740" w14:textId="77777777" w:rsidR="008E1DDE" w:rsidRDefault="00000000">
      <w:pPr>
        <w:numPr>
          <w:ilvl w:val="0"/>
          <w:numId w:val="111"/>
        </w:numPr>
        <w:shd w:val="clear" w:color="auto" w:fill="FFFFFF"/>
        <w:ind w:left="284" w:hanging="284"/>
        <w:jc w:val="both"/>
        <w:rPr>
          <w:sz w:val="22"/>
          <w:szCs w:val="22"/>
        </w:rPr>
      </w:pPr>
      <w:r>
        <w:rPr>
          <w:sz w:val="22"/>
          <w:szCs w:val="22"/>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w:t>
      </w:r>
      <w:r>
        <w:rPr>
          <w:b/>
          <w:sz w:val="22"/>
          <w:szCs w:val="22"/>
        </w:rPr>
        <w:t>Zamawiającego</w:t>
      </w:r>
      <w:r>
        <w:rPr>
          <w:sz w:val="22"/>
          <w:szCs w:val="22"/>
        </w:rPr>
        <w:t>) rozwiązaniem niniejszej Umowy z winy Wykonawcy. Wniesienie przez wyżej opisaną osobę fizyczną żądania jak w zdaniu drugim skutkuje obowiązkiem Wykonawcy niezwłocznego wskazania innej osoby w jej miejsce.</w:t>
      </w:r>
    </w:p>
    <w:p w14:paraId="53267BCA" w14:textId="77777777" w:rsidR="008E1DDE" w:rsidRDefault="00000000">
      <w:pPr>
        <w:numPr>
          <w:ilvl w:val="0"/>
          <w:numId w:val="112"/>
        </w:numPr>
        <w:shd w:val="clear" w:color="auto" w:fill="FFFFFF"/>
        <w:ind w:left="284" w:hanging="284"/>
        <w:jc w:val="both"/>
        <w:rPr>
          <w:sz w:val="22"/>
          <w:szCs w:val="22"/>
        </w:rPr>
      </w:pPr>
      <w:r>
        <w:rPr>
          <w:sz w:val="22"/>
          <w:szCs w:val="22"/>
        </w:rPr>
        <w:t>Wykonawca zobowiązuje się poinformować osoby fizyczne niepodpisujące niniejszej Umowy, o których mowa w ust. 1, o treści niniejszego paragrafu.</w:t>
      </w:r>
    </w:p>
    <w:p w14:paraId="0667D08C" w14:textId="77777777" w:rsidR="008E1DDE" w:rsidRDefault="00000000">
      <w:pPr>
        <w:jc w:val="center"/>
        <w:rPr>
          <w:sz w:val="24"/>
          <w:szCs w:val="24"/>
        </w:rPr>
      </w:pPr>
      <w:r>
        <w:rPr>
          <w:sz w:val="24"/>
          <w:szCs w:val="24"/>
        </w:rPr>
        <w:t>.</w:t>
      </w:r>
    </w:p>
    <w:p w14:paraId="57B84E5E" w14:textId="77777777" w:rsidR="008E1DDE" w:rsidRDefault="008E1DDE">
      <w:pPr>
        <w:widowControl w:val="0"/>
        <w:snapToGrid w:val="0"/>
        <w:jc w:val="both"/>
        <w:rPr>
          <w:color w:val="000000"/>
          <w:sz w:val="24"/>
          <w:szCs w:val="24"/>
        </w:rPr>
      </w:pPr>
    </w:p>
    <w:p w14:paraId="54A35F3D" w14:textId="77777777" w:rsidR="008E1DDE" w:rsidRDefault="00000000">
      <w:pPr>
        <w:shd w:val="clear" w:color="auto" w:fill="FFFFFF"/>
        <w:jc w:val="center"/>
        <w:rPr>
          <w:rFonts w:eastAsia="Calibri"/>
          <w:b/>
          <w:bCs/>
          <w:color w:val="000000"/>
          <w:sz w:val="22"/>
          <w:szCs w:val="22"/>
          <w:lang w:eastAsia="en-US"/>
        </w:rPr>
      </w:pPr>
      <w:r>
        <w:rPr>
          <w:rFonts w:eastAsia="Calibri"/>
          <w:b/>
          <w:bCs/>
          <w:color w:val="000000"/>
          <w:sz w:val="22"/>
          <w:szCs w:val="22"/>
          <w:lang w:eastAsia="en-US"/>
        </w:rPr>
        <w:t>§ 15</w:t>
      </w:r>
    </w:p>
    <w:p w14:paraId="1A898100"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2826AEAC" w14:textId="77777777" w:rsidR="008E1DDE" w:rsidRDefault="00000000">
      <w:pPr>
        <w:numPr>
          <w:ilvl w:val="3"/>
          <w:numId w:val="113"/>
        </w:numPr>
        <w:tabs>
          <w:tab w:val="left" w:pos="1800"/>
        </w:tabs>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6F07D5DF" w14:textId="77777777" w:rsidR="008E1DDE" w:rsidRDefault="00000000">
      <w:pPr>
        <w:numPr>
          <w:ilvl w:val="3"/>
          <w:numId w:val="114"/>
        </w:numPr>
        <w:tabs>
          <w:tab w:val="left" w:pos="1800"/>
        </w:tabs>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AA4C09A" w14:textId="77777777" w:rsidR="008E1DDE" w:rsidRDefault="008E1DDE">
      <w:pPr>
        <w:jc w:val="center"/>
        <w:rPr>
          <w:rFonts w:eastAsia="Calibri"/>
          <w:b/>
          <w:bCs/>
          <w:color w:val="000000"/>
          <w:sz w:val="22"/>
          <w:szCs w:val="22"/>
          <w:lang w:eastAsia="en-US"/>
        </w:rPr>
      </w:pPr>
    </w:p>
    <w:p w14:paraId="3D7D9FB3"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 16</w:t>
      </w:r>
    </w:p>
    <w:p w14:paraId="17646202"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Zawiadomienia i korespondencja</w:t>
      </w:r>
    </w:p>
    <w:p w14:paraId="0110A140" w14:textId="77777777" w:rsidR="008E1DDE" w:rsidRDefault="00000000">
      <w:pPr>
        <w:numPr>
          <w:ilvl w:val="4"/>
          <w:numId w:val="115"/>
        </w:numPr>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7606C267" w14:textId="77777777" w:rsidR="008E1DDE" w:rsidRDefault="00000000">
      <w:pPr>
        <w:numPr>
          <w:ilvl w:val="4"/>
          <w:numId w:val="116"/>
        </w:numPr>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 faxu/ telefonu/maila. Zawiadomienia wysłane na ostatni znany Stronie adres siedziby oraz numer faksu / telefonu/maila Strony uznają za skutecznie doręczone.</w:t>
      </w:r>
    </w:p>
    <w:p w14:paraId="7C5CE56C" w14:textId="77777777" w:rsidR="008E1DDE" w:rsidRDefault="008E1DDE">
      <w:pPr>
        <w:jc w:val="center"/>
        <w:rPr>
          <w:rFonts w:eastAsia="Calibri"/>
          <w:b/>
          <w:bCs/>
          <w:color w:val="000000"/>
          <w:sz w:val="22"/>
          <w:szCs w:val="22"/>
          <w:lang w:eastAsia="en-US"/>
        </w:rPr>
      </w:pPr>
    </w:p>
    <w:p w14:paraId="12DA5D4B" w14:textId="77777777" w:rsidR="008E1DDE" w:rsidRDefault="008E1DDE">
      <w:pPr>
        <w:jc w:val="center"/>
        <w:rPr>
          <w:rFonts w:eastAsia="Calibri"/>
          <w:b/>
          <w:bCs/>
          <w:color w:val="000000"/>
          <w:sz w:val="22"/>
          <w:szCs w:val="22"/>
          <w:lang w:eastAsia="en-US"/>
        </w:rPr>
      </w:pPr>
    </w:p>
    <w:p w14:paraId="5E39BFDD" w14:textId="77777777" w:rsidR="008E1DDE" w:rsidRDefault="00000000">
      <w:pPr>
        <w:rPr>
          <w:rFonts w:eastAsia="Calibri"/>
          <w:b/>
          <w:bCs/>
          <w:color w:val="000000"/>
          <w:sz w:val="22"/>
          <w:szCs w:val="22"/>
          <w:lang w:eastAsia="en-US"/>
        </w:rPr>
      </w:pPr>
      <w:r>
        <w:rPr>
          <w:rFonts w:eastAsia="Calibri"/>
          <w:b/>
          <w:bCs/>
          <w:color w:val="000000"/>
          <w:sz w:val="22"/>
          <w:szCs w:val="22"/>
          <w:lang w:eastAsia="en-US"/>
        </w:rPr>
        <w:t xml:space="preserve">                                                                                  §17 </w:t>
      </w:r>
    </w:p>
    <w:p w14:paraId="68827546" w14:textId="77777777" w:rsidR="008E1DDE" w:rsidRDefault="00000000">
      <w:pPr>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6FD9DF29" w14:textId="77777777" w:rsidR="008E1DDE" w:rsidRDefault="00000000">
      <w:pPr>
        <w:tabs>
          <w:tab w:val="left" w:pos="2520"/>
        </w:tabs>
        <w:contextualSpacing/>
        <w:rPr>
          <w:rFonts w:eastAsia="Calibri"/>
          <w:bCs/>
          <w:color w:val="000000"/>
          <w:sz w:val="22"/>
          <w:szCs w:val="22"/>
          <w:lang w:eastAsia="en-US"/>
        </w:rPr>
      </w:pPr>
      <w:r>
        <w:rPr>
          <w:rFonts w:eastAsia="Calibri"/>
          <w:color w:val="000000"/>
          <w:sz w:val="22"/>
          <w:szCs w:val="22"/>
          <w:lang w:eastAsia="en-US"/>
        </w:rPr>
        <w:t>1. Wszystkie załączniki do umowy stanowią integralną część umowy.</w:t>
      </w:r>
    </w:p>
    <w:p w14:paraId="145314D8" w14:textId="77777777" w:rsidR="008E1DDE" w:rsidRDefault="00000000">
      <w:pPr>
        <w:rPr>
          <w:rFonts w:eastAsia="Calibri"/>
          <w:bCs/>
          <w:color w:val="000000"/>
          <w:sz w:val="22"/>
          <w:szCs w:val="22"/>
          <w:lang w:eastAsia="en-US"/>
        </w:rPr>
      </w:pPr>
      <w:r>
        <w:rPr>
          <w:rFonts w:eastAsia="Calibri"/>
          <w:bCs/>
          <w:color w:val="000000"/>
          <w:sz w:val="22"/>
          <w:szCs w:val="22"/>
          <w:lang w:eastAsia="en-US"/>
        </w:rPr>
        <w:t xml:space="preserve">2. Wykonawca oświadcza, że posiada status: mikro/małego/średniego przedsiębiorcy w rozumieniu art. 4 pkt. 5 ustawy z dnia 8 marca 2013r. o przeciwdziałaniu nadmiernym opóźnieniom w transakcjach handlowych (Dz. U. z 2023 r. poz. 711) /dużego przedsiębiorcy w rozumieniu art. 4 pkt. </w:t>
      </w:r>
      <w:r>
        <w:rPr>
          <w:rFonts w:eastAsia="Calibri"/>
          <w:bCs/>
          <w:color w:val="000000"/>
          <w:sz w:val="22"/>
          <w:szCs w:val="22"/>
          <w:lang w:eastAsia="en-US"/>
        </w:rPr>
        <w:lastRenderedPageBreak/>
        <w:t>6 ustawy z dnia 8 marca 2013r. o przeciwdziałaniu nadmiernym opóźnieniom w transakcjach handlowych (Dz. U. z 2023 r. poz. 711).</w:t>
      </w:r>
    </w:p>
    <w:p w14:paraId="52535A24" w14:textId="77777777" w:rsidR="008E1DDE" w:rsidRDefault="00000000">
      <w:pPr>
        <w:tabs>
          <w:tab w:val="left" w:pos="2520"/>
        </w:tabs>
        <w:contextualSpacing/>
        <w:rPr>
          <w:rFonts w:eastAsia="Calibri"/>
          <w:bCs/>
          <w:color w:val="000000"/>
          <w:sz w:val="22"/>
          <w:szCs w:val="22"/>
          <w:lang w:eastAsia="en-US"/>
        </w:rPr>
      </w:pPr>
      <w:r>
        <w:rPr>
          <w:rFonts w:eastAsia="Calibri"/>
          <w:sz w:val="22"/>
          <w:szCs w:val="22"/>
          <w:lang w:eastAsia="en-US"/>
        </w:rPr>
        <w:t>3. Umowa została sporządzona w trzech jednobrzmiących egzemplarzach – dwa dla Zamawiającego, jeden dla Wykonawcy.</w:t>
      </w:r>
    </w:p>
    <w:p w14:paraId="62B5EF58" w14:textId="77777777" w:rsidR="008E1DDE" w:rsidRDefault="008E1DDE">
      <w:pPr>
        <w:tabs>
          <w:tab w:val="left" w:pos="2520"/>
        </w:tabs>
        <w:ind w:left="284"/>
        <w:contextualSpacing/>
        <w:rPr>
          <w:rFonts w:eastAsia="Calibri"/>
          <w:bCs/>
          <w:color w:val="000000"/>
          <w:sz w:val="22"/>
          <w:szCs w:val="22"/>
          <w:lang w:eastAsia="en-US"/>
        </w:rPr>
      </w:pPr>
    </w:p>
    <w:p w14:paraId="78ABDBC1" w14:textId="77777777" w:rsidR="008E1DDE" w:rsidRDefault="008E1DDE">
      <w:pPr>
        <w:rPr>
          <w:rFonts w:eastAsia="Calibri"/>
          <w:color w:val="000000"/>
          <w:sz w:val="22"/>
          <w:szCs w:val="22"/>
          <w:u w:val="single"/>
          <w:lang w:eastAsia="en-US"/>
        </w:rPr>
      </w:pPr>
    </w:p>
    <w:p w14:paraId="741A84AE" w14:textId="77777777" w:rsidR="008E1DDE" w:rsidRDefault="00000000">
      <w:pPr>
        <w:rPr>
          <w:rFonts w:eastAsia="Calibri"/>
          <w:color w:val="000000"/>
          <w:sz w:val="22"/>
          <w:szCs w:val="22"/>
          <w:u w:val="single"/>
          <w:lang w:eastAsia="en-US"/>
        </w:rPr>
      </w:pPr>
      <w:r>
        <w:rPr>
          <w:rFonts w:eastAsia="Calibri"/>
          <w:color w:val="000000"/>
          <w:sz w:val="22"/>
          <w:szCs w:val="22"/>
          <w:u w:val="single"/>
          <w:lang w:eastAsia="en-US"/>
        </w:rPr>
        <w:t>Załączniki:</w:t>
      </w:r>
    </w:p>
    <w:p w14:paraId="3860F3EF" w14:textId="77777777" w:rsidR="008E1DDE" w:rsidRDefault="008E1DDE">
      <w:pPr>
        <w:rPr>
          <w:rFonts w:eastAsia="Calibri"/>
          <w:color w:val="000000"/>
          <w:sz w:val="22"/>
          <w:szCs w:val="22"/>
          <w:u w:val="single"/>
          <w:lang w:eastAsia="en-US"/>
        </w:rPr>
      </w:pPr>
    </w:p>
    <w:p w14:paraId="7A7AE0E0" w14:textId="77777777" w:rsidR="008E1DDE" w:rsidRDefault="00000000">
      <w:pPr>
        <w:rPr>
          <w:rFonts w:eastAsia="Calibri"/>
          <w:sz w:val="22"/>
          <w:szCs w:val="22"/>
          <w:lang w:eastAsia="en-US"/>
        </w:rPr>
      </w:pPr>
      <w:r>
        <w:rPr>
          <w:rFonts w:eastAsia="Calibri"/>
          <w:sz w:val="22"/>
          <w:szCs w:val="22"/>
          <w:lang w:eastAsia="en-US"/>
        </w:rPr>
        <w:t xml:space="preserve">Załącznik Nr 1 - formularz cenowy </w:t>
      </w:r>
    </w:p>
    <w:p w14:paraId="5711F566" w14:textId="77777777" w:rsidR="008E1DDE" w:rsidRDefault="008E1DDE">
      <w:pPr>
        <w:spacing w:after="200"/>
        <w:rPr>
          <w:rFonts w:eastAsia="Calibri"/>
          <w:sz w:val="22"/>
          <w:szCs w:val="22"/>
          <w:lang w:eastAsia="en-US"/>
        </w:rPr>
      </w:pPr>
    </w:p>
    <w:p w14:paraId="670025FD" w14:textId="77777777" w:rsidR="008E1DDE" w:rsidRDefault="008E1DDE">
      <w:pPr>
        <w:spacing w:after="200"/>
        <w:rPr>
          <w:rFonts w:eastAsia="Calibri"/>
          <w:sz w:val="22"/>
          <w:szCs w:val="22"/>
          <w:lang w:eastAsia="en-US"/>
        </w:rPr>
      </w:pPr>
    </w:p>
    <w:p w14:paraId="0BBE563F" w14:textId="77777777" w:rsidR="008E1DDE" w:rsidRDefault="00000000">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1FFF619E" w14:textId="77777777" w:rsidR="008E1DDE" w:rsidRDefault="008E1DDE"/>
    <w:p w14:paraId="23509CC1" w14:textId="77777777" w:rsidR="008E1DDE" w:rsidRDefault="008E1DDE"/>
    <w:p w14:paraId="669A4DFC" w14:textId="77777777" w:rsidR="008E1DDE" w:rsidRDefault="008E1DDE"/>
    <w:p w14:paraId="48AEAD64" w14:textId="77777777" w:rsidR="008E1DDE" w:rsidRDefault="008E1DDE"/>
    <w:p w14:paraId="703E9DEE" w14:textId="77777777" w:rsidR="008E1DDE" w:rsidRDefault="008E1DDE"/>
    <w:p w14:paraId="2D3DB40A" w14:textId="77777777" w:rsidR="008E1DDE" w:rsidRDefault="008E1DDE"/>
    <w:p w14:paraId="3330B1C9" w14:textId="77777777" w:rsidR="008E1DDE" w:rsidRDefault="008E1DDE"/>
    <w:p w14:paraId="6E2130CD" w14:textId="77777777" w:rsidR="008E1DDE" w:rsidRDefault="008E1DDE"/>
    <w:p w14:paraId="0A5A1EF0" w14:textId="77777777" w:rsidR="008E1DDE" w:rsidRDefault="008E1DDE"/>
    <w:p w14:paraId="3E619768" w14:textId="77777777" w:rsidR="008E1DDE" w:rsidRDefault="008E1DDE"/>
    <w:p w14:paraId="40FA4FCA" w14:textId="77777777" w:rsidR="008E1DDE" w:rsidRDefault="008E1DDE"/>
    <w:p w14:paraId="5DD3DE82" w14:textId="77777777" w:rsidR="008E1DDE" w:rsidRDefault="008E1DDE"/>
    <w:p w14:paraId="240C112C" w14:textId="77777777" w:rsidR="008E1DDE" w:rsidRDefault="008E1DDE"/>
    <w:p w14:paraId="7DFB86B1" w14:textId="77777777" w:rsidR="008E1DDE" w:rsidRDefault="008E1DDE"/>
    <w:p w14:paraId="356B3FF8" w14:textId="77777777" w:rsidR="008E1DDE" w:rsidRDefault="008E1DDE"/>
    <w:p w14:paraId="6E81D6BF" w14:textId="77777777" w:rsidR="008E1DDE" w:rsidRDefault="008E1DDE"/>
    <w:p w14:paraId="06184C6F" w14:textId="77777777" w:rsidR="008E1DDE" w:rsidRDefault="008E1DDE"/>
    <w:p w14:paraId="6D38F94A" w14:textId="77777777" w:rsidR="008E1DDE" w:rsidRDefault="008E1DDE"/>
    <w:p w14:paraId="3DC08A36" w14:textId="77777777" w:rsidR="008E1DDE" w:rsidRDefault="008E1DDE"/>
    <w:p w14:paraId="1E831D0D" w14:textId="77777777" w:rsidR="008E1DDE" w:rsidRDefault="008E1DDE"/>
    <w:p w14:paraId="26FE30A0" w14:textId="77777777" w:rsidR="008E1DDE" w:rsidRDefault="008E1DDE"/>
    <w:p w14:paraId="009C26BF" w14:textId="77777777" w:rsidR="008E1DDE" w:rsidRDefault="008E1DDE"/>
    <w:p w14:paraId="01871ED8" w14:textId="77777777" w:rsidR="008E1DDE" w:rsidRDefault="008E1DDE"/>
    <w:p w14:paraId="37B6F373" w14:textId="77777777" w:rsidR="008E1DDE" w:rsidRDefault="008E1DDE"/>
    <w:p w14:paraId="00A663D9" w14:textId="77777777" w:rsidR="008E1DDE" w:rsidRDefault="008E1DDE"/>
    <w:p w14:paraId="0A5137A1" w14:textId="77777777" w:rsidR="008E1DDE" w:rsidRDefault="008E1DDE"/>
    <w:p w14:paraId="68CFCD04" w14:textId="77777777" w:rsidR="008E1DDE" w:rsidRDefault="008E1DDE"/>
    <w:p w14:paraId="06F8FA45" w14:textId="77777777" w:rsidR="008E1DDE" w:rsidRDefault="008E1DDE"/>
    <w:p w14:paraId="18A5E2C4" w14:textId="77777777" w:rsidR="008E1DDE" w:rsidRDefault="008E1DDE"/>
    <w:p w14:paraId="2EF9276F" w14:textId="77777777" w:rsidR="008E1DDE" w:rsidRDefault="008E1DDE"/>
    <w:p w14:paraId="276AA9F0" w14:textId="77777777" w:rsidR="008E1DDE" w:rsidRDefault="008E1DDE"/>
    <w:p w14:paraId="42062325" w14:textId="77777777" w:rsidR="008E1DDE" w:rsidRDefault="008E1DDE"/>
    <w:p w14:paraId="007F1CCF" w14:textId="77777777" w:rsidR="008E1DDE" w:rsidRDefault="008E1DDE"/>
    <w:p w14:paraId="2780E6ED" w14:textId="77777777" w:rsidR="008E1DDE" w:rsidRDefault="008E1DDE"/>
    <w:p w14:paraId="1727CEA5" w14:textId="77777777" w:rsidR="008E1DDE" w:rsidRDefault="008E1DDE"/>
    <w:p w14:paraId="6D2F45ED" w14:textId="77777777" w:rsidR="008E1DDE" w:rsidRDefault="008E1DDE"/>
    <w:p w14:paraId="499A7D36" w14:textId="77777777" w:rsidR="008E1DDE" w:rsidRDefault="008E1DDE"/>
    <w:p w14:paraId="46C25643" w14:textId="77777777" w:rsidR="008E1DDE" w:rsidRDefault="00000000">
      <w:r>
        <w:t>Załącznik nr 1 do umowy – formularz cenowy</w:t>
      </w:r>
    </w:p>
    <w:p w14:paraId="2874136B" w14:textId="77777777" w:rsidR="008E1DDE" w:rsidRDefault="008E1DDE"/>
    <w:p w14:paraId="0819C9DD" w14:textId="77777777" w:rsidR="008E1DDE" w:rsidRDefault="008E1DDE"/>
    <w:p w14:paraId="6061DC87" w14:textId="77777777" w:rsidR="008E1DDE" w:rsidRDefault="008E1DDE"/>
    <w:p w14:paraId="25561E8E" w14:textId="77777777" w:rsidR="008E1DDE" w:rsidRDefault="008E1DDE"/>
    <w:tbl>
      <w:tblPr>
        <w:tblW w:w="9072" w:type="dxa"/>
        <w:tblInd w:w="317" w:type="dxa"/>
        <w:tblLayout w:type="fixed"/>
        <w:tblCellMar>
          <w:left w:w="10" w:type="dxa"/>
          <w:right w:w="10" w:type="dxa"/>
        </w:tblCellMar>
        <w:tblLook w:val="0000" w:firstRow="0" w:lastRow="0" w:firstColumn="0" w:lastColumn="0" w:noHBand="0" w:noVBand="0"/>
      </w:tblPr>
      <w:tblGrid>
        <w:gridCol w:w="505"/>
        <w:gridCol w:w="3972"/>
        <w:gridCol w:w="925"/>
        <w:gridCol w:w="1858"/>
        <w:gridCol w:w="1812"/>
      </w:tblGrid>
      <w:tr w:rsidR="008E1DDE" w14:paraId="26C04BAF" w14:textId="77777777">
        <w:trPr>
          <w:trHeight w:hRule="exact" w:val="853"/>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EFC8F" w14:textId="77777777" w:rsidR="008E1DDE" w:rsidRDefault="00000000">
            <w:pPr>
              <w:keepNext/>
              <w:widowControl w:val="0"/>
              <w:ind w:firstLine="200"/>
              <w:rPr>
                <w:rFonts w:eastAsia="Calibri"/>
                <w:sz w:val="22"/>
                <w:szCs w:val="22"/>
              </w:rPr>
            </w:pPr>
            <w:r>
              <w:rPr>
                <w:rFonts w:eastAsia="Calibri"/>
                <w:sz w:val="22"/>
                <w:szCs w:val="22"/>
              </w:rPr>
              <w:lastRenderedPageBreak/>
              <w:t>Lp.</w:t>
            </w: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BE505" w14:textId="77777777" w:rsidR="008E1DDE" w:rsidRDefault="00000000">
            <w:pPr>
              <w:widowControl w:val="0"/>
              <w:jc w:val="center"/>
              <w:rPr>
                <w:rFonts w:eastAsia="Calibri"/>
                <w:sz w:val="22"/>
                <w:szCs w:val="22"/>
              </w:rPr>
            </w:pPr>
            <w:r>
              <w:rPr>
                <w:rFonts w:eastAsia="Calibri"/>
                <w:sz w:val="22"/>
                <w:szCs w:val="22"/>
              </w:rPr>
              <w:t>Nazwa asortymentu</w:t>
            </w:r>
          </w:p>
        </w:tc>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DE063" w14:textId="77777777" w:rsidR="008E1DDE" w:rsidRDefault="00000000">
            <w:pPr>
              <w:widowControl w:val="0"/>
              <w:jc w:val="center"/>
              <w:rPr>
                <w:rFonts w:eastAsia="Calibri"/>
                <w:sz w:val="22"/>
                <w:szCs w:val="22"/>
              </w:rPr>
            </w:pPr>
            <w:r>
              <w:rPr>
                <w:rFonts w:eastAsia="Calibri"/>
                <w:sz w:val="22"/>
                <w:szCs w:val="22"/>
              </w:rPr>
              <w:t>Ilość m2</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5FB33" w14:textId="77777777" w:rsidR="008E1DDE" w:rsidRDefault="00000000">
            <w:pPr>
              <w:widowControl w:val="0"/>
              <w:jc w:val="center"/>
              <w:rPr>
                <w:rFonts w:eastAsia="Calibri"/>
                <w:sz w:val="22"/>
                <w:szCs w:val="22"/>
              </w:rPr>
            </w:pPr>
            <w:r>
              <w:rPr>
                <w:rFonts w:eastAsia="Calibri"/>
                <w:sz w:val="22"/>
                <w:szCs w:val="22"/>
              </w:rPr>
              <w:t>Cena jednostkowa  netto w PLN</w:t>
            </w:r>
          </w:p>
        </w:tc>
        <w:tc>
          <w:tcPr>
            <w:tcW w:w="1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2A712" w14:textId="77777777" w:rsidR="008E1DDE" w:rsidRDefault="00000000">
            <w:pPr>
              <w:widowControl w:val="0"/>
              <w:jc w:val="center"/>
              <w:rPr>
                <w:rFonts w:eastAsia="Calibri"/>
                <w:sz w:val="22"/>
                <w:szCs w:val="22"/>
              </w:rPr>
            </w:pPr>
            <w:r>
              <w:rPr>
                <w:rFonts w:eastAsia="Calibri"/>
                <w:sz w:val="22"/>
                <w:szCs w:val="22"/>
              </w:rPr>
              <w:t>Wartość brutto w PLN</w:t>
            </w:r>
          </w:p>
        </w:tc>
      </w:tr>
      <w:tr w:rsidR="008E1DDE" w14:paraId="0EC03064" w14:textId="77777777">
        <w:trPr>
          <w:trHeight w:hRule="exact" w:val="593"/>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45303" w14:textId="77777777" w:rsidR="008E1DDE" w:rsidRDefault="00000000">
            <w:pPr>
              <w:keepNext/>
              <w:widowControl w:val="0"/>
              <w:ind w:firstLine="240"/>
              <w:rPr>
                <w:rFonts w:eastAsia="Calibri"/>
                <w:sz w:val="22"/>
                <w:szCs w:val="22"/>
              </w:rPr>
            </w:pPr>
            <w:r>
              <w:rPr>
                <w:rFonts w:eastAsia="Calibri"/>
                <w:sz w:val="22"/>
                <w:szCs w:val="22"/>
              </w:rPr>
              <w:t>1</w:t>
            </w: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14:paraId="1E917D26" w14:textId="77777777" w:rsidR="008E1DDE" w:rsidRDefault="00000000">
            <w:pPr>
              <w:pStyle w:val="Zawartotabeli"/>
              <w:widowControl w:val="0"/>
              <w:rPr>
                <w:b/>
                <w:bCs/>
              </w:rPr>
            </w:pPr>
            <w:r>
              <w:rPr>
                <w:b/>
                <w:bCs/>
              </w:rPr>
              <w:t>Tektura falista 3-warstwowa szara, fala B gram.400 g/m2 (+/- 10%)</w:t>
            </w:r>
          </w:p>
        </w:tc>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AD33A" w14:textId="77777777" w:rsidR="008E1DDE" w:rsidRDefault="00000000">
            <w:pPr>
              <w:pStyle w:val="Zawartotabeli"/>
              <w:widowControl w:val="0"/>
              <w:jc w:val="center"/>
              <w:rPr>
                <w:b/>
                <w:bCs/>
              </w:rPr>
            </w:pPr>
            <w:r>
              <w:rPr>
                <w:b/>
                <w:bCs/>
              </w:rPr>
              <w:t>30000</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6294B" w14:textId="77777777" w:rsidR="008E1DDE" w:rsidRDefault="008E1DDE">
            <w:pPr>
              <w:widowControl w:val="0"/>
              <w:rPr>
                <w:b/>
                <w:bCs/>
                <w:color w:val="000000"/>
                <w:sz w:val="22"/>
                <w:szCs w:val="22"/>
              </w:rPr>
            </w:pPr>
          </w:p>
        </w:tc>
        <w:tc>
          <w:tcPr>
            <w:tcW w:w="1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AF830" w14:textId="77777777" w:rsidR="008E1DDE" w:rsidRDefault="008E1DDE">
            <w:pPr>
              <w:widowControl w:val="0"/>
              <w:jc w:val="center"/>
              <w:rPr>
                <w:b/>
                <w:bCs/>
                <w:color w:val="000000"/>
                <w:sz w:val="22"/>
                <w:szCs w:val="22"/>
              </w:rPr>
            </w:pPr>
          </w:p>
        </w:tc>
      </w:tr>
      <w:tr w:rsidR="008E1DDE" w14:paraId="44528536" w14:textId="77777777">
        <w:trPr>
          <w:trHeight w:hRule="exact" w:val="821"/>
        </w:trPr>
        <w:tc>
          <w:tcPr>
            <w:tcW w:w="505" w:type="dxa"/>
            <w:tcBorders>
              <w:left w:val="single" w:sz="4" w:space="0" w:color="000000"/>
              <w:bottom w:val="single" w:sz="4" w:space="0" w:color="000000"/>
              <w:right w:val="single" w:sz="4" w:space="0" w:color="000000"/>
            </w:tcBorders>
            <w:shd w:val="clear" w:color="auto" w:fill="FFFFFF"/>
            <w:vAlign w:val="center"/>
          </w:tcPr>
          <w:p w14:paraId="7E0D35D4" w14:textId="77777777" w:rsidR="008E1DDE" w:rsidRDefault="00000000">
            <w:pPr>
              <w:keepNext/>
              <w:widowControl w:val="0"/>
              <w:ind w:firstLine="240"/>
              <w:rPr>
                <w:rFonts w:eastAsia="Calibri"/>
                <w:sz w:val="22"/>
                <w:szCs w:val="22"/>
              </w:rPr>
            </w:pPr>
            <w:r>
              <w:rPr>
                <w:rFonts w:eastAsia="Calibri"/>
                <w:sz w:val="22"/>
                <w:szCs w:val="22"/>
              </w:rPr>
              <w:t>2</w:t>
            </w:r>
          </w:p>
        </w:tc>
        <w:tc>
          <w:tcPr>
            <w:tcW w:w="3972" w:type="dxa"/>
            <w:tcBorders>
              <w:left w:val="single" w:sz="4" w:space="0" w:color="000000"/>
              <w:bottom w:val="single" w:sz="4" w:space="0" w:color="000000"/>
              <w:right w:val="single" w:sz="4" w:space="0" w:color="000000"/>
            </w:tcBorders>
            <w:shd w:val="clear" w:color="auto" w:fill="FFFFFF"/>
          </w:tcPr>
          <w:p w14:paraId="5BD70D7C" w14:textId="77777777" w:rsidR="008E1DDE" w:rsidRDefault="00000000">
            <w:pPr>
              <w:pStyle w:val="Zawartotabeli"/>
              <w:widowControl w:val="0"/>
              <w:rPr>
                <w:b/>
                <w:bCs/>
              </w:rPr>
            </w:pPr>
            <w:r>
              <w:rPr>
                <w:b/>
                <w:bCs/>
              </w:rPr>
              <w:t>Tektura falista 3-warstwowa jednostronnie biała, fala B  400 g/m2 (+/-10%)</w:t>
            </w:r>
          </w:p>
        </w:tc>
        <w:tc>
          <w:tcPr>
            <w:tcW w:w="925" w:type="dxa"/>
            <w:tcBorders>
              <w:left w:val="single" w:sz="4" w:space="0" w:color="000000"/>
              <w:bottom w:val="single" w:sz="4" w:space="0" w:color="000000"/>
              <w:right w:val="single" w:sz="4" w:space="0" w:color="000000"/>
            </w:tcBorders>
            <w:shd w:val="clear" w:color="auto" w:fill="FFFFFF"/>
            <w:vAlign w:val="center"/>
          </w:tcPr>
          <w:p w14:paraId="642D3778" w14:textId="77777777" w:rsidR="008E1DDE" w:rsidRDefault="00000000">
            <w:pPr>
              <w:pStyle w:val="Zawartotabeli"/>
              <w:widowControl w:val="0"/>
              <w:jc w:val="center"/>
              <w:rPr>
                <w:b/>
                <w:bCs/>
              </w:rPr>
            </w:pPr>
            <w:r>
              <w:rPr>
                <w:b/>
                <w:bCs/>
              </w:rPr>
              <w:t>8000</w:t>
            </w:r>
          </w:p>
        </w:tc>
        <w:tc>
          <w:tcPr>
            <w:tcW w:w="1858" w:type="dxa"/>
            <w:tcBorders>
              <w:left w:val="single" w:sz="4" w:space="0" w:color="000000"/>
              <w:bottom w:val="single" w:sz="4" w:space="0" w:color="000000"/>
              <w:right w:val="single" w:sz="4" w:space="0" w:color="000000"/>
            </w:tcBorders>
            <w:shd w:val="clear" w:color="auto" w:fill="FFFFFF"/>
            <w:vAlign w:val="center"/>
          </w:tcPr>
          <w:p w14:paraId="35B5E63D" w14:textId="77777777" w:rsidR="008E1DDE" w:rsidRDefault="008E1DDE">
            <w:pPr>
              <w:widowControl w:val="0"/>
              <w:rPr>
                <w:b/>
                <w:bCs/>
                <w:color w:val="000000"/>
                <w:sz w:val="22"/>
                <w:szCs w:val="22"/>
              </w:rPr>
            </w:pPr>
          </w:p>
        </w:tc>
        <w:tc>
          <w:tcPr>
            <w:tcW w:w="1812" w:type="dxa"/>
            <w:tcBorders>
              <w:left w:val="single" w:sz="4" w:space="0" w:color="000000"/>
              <w:bottom w:val="single" w:sz="4" w:space="0" w:color="000000"/>
              <w:right w:val="single" w:sz="4" w:space="0" w:color="000000"/>
            </w:tcBorders>
            <w:shd w:val="clear" w:color="auto" w:fill="FFFFFF"/>
            <w:vAlign w:val="center"/>
          </w:tcPr>
          <w:p w14:paraId="1E4E7E5D" w14:textId="77777777" w:rsidR="008E1DDE" w:rsidRDefault="008E1DDE">
            <w:pPr>
              <w:widowControl w:val="0"/>
              <w:jc w:val="center"/>
              <w:rPr>
                <w:b/>
                <w:bCs/>
                <w:color w:val="000000"/>
                <w:sz w:val="22"/>
                <w:szCs w:val="22"/>
              </w:rPr>
            </w:pPr>
          </w:p>
        </w:tc>
      </w:tr>
      <w:tr w:rsidR="008E1DDE" w14:paraId="3670B967" w14:textId="77777777">
        <w:trPr>
          <w:trHeight w:hRule="exact" w:val="821"/>
        </w:trPr>
        <w:tc>
          <w:tcPr>
            <w:tcW w:w="505" w:type="dxa"/>
            <w:tcBorders>
              <w:left w:val="single" w:sz="4" w:space="0" w:color="000000"/>
              <w:bottom w:val="single" w:sz="4" w:space="0" w:color="000000"/>
              <w:right w:val="single" w:sz="4" w:space="0" w:color="000000"/>
            </w:tcBorders>
            <w:shd w:val="clear" w:color="auto" w:fill="FFFFFF"/>
            <w:vAlign w:val="center"/>
          </w:tcPr>
          <w:p w14:paraId="2CCD30C6" w14:textId="77777777" w:rsidR="008E1DDE" w:rsidRDefault="00000000">
            <w:pPr>
              <w:keepNext/>
              <w:widowControl w:val="0"/>
              <w:ind w:firstLine="240"/>
              <w:rPr>
                <w:rFonts w:eastAsia="Calibri"/>
                <w:sz w:val="22"/>
                <w:szCs w:val="22"/>
              </w:rPr>
            </w:pPr>
            <w:r>
              <w:rPr>
                <w:rFonts w:eastAsia="Calibri"/>
                <w:sz w:val="22"/>
                <w:szCs w:val="22"/>
              </w:rPr>
              <w:t>3</w:t>
            </w:r>
          </w:p>
        </w:tc>
        <w:tc>
          <w:tcPr>
            <w:tcW w:w="3972" w:type="dxa"/>
            <w:tcBorders>
              <w:left w:val="single" w:sz="4" w:space="0" w:color="000000"/>
              <w:bottom w:val="single" w:sz="4" w:space="0" w:color="000000"/>
              <w:right w:val="single" w:sz="4" w:space="0" w:color="000000"/>
            </w:tcBorders>
            <w:shd w:val="clear" w:color="auto" w:fill="FFFFFF"/>
          </w:tcPr>
          <w:p w14:paraId="56D4F2B2" w14:textId="77777777" w:rsidR="008E1DDE" w:rsidRDefault="00000000">
            <w:pPr>
              <w:pStyle w:val="Zawartotabeli"/>
              <w:widowControl w:val="0"/>
              <w:rPr>
                <w:b/>
                <w:bCs/>
              </w:rPr>
            </w:pPr>
            <w:r>
              <w:rPr>
                <w:b/>
                <w:bCs/>
              </w:rPr>
              <w:t>Tektura falista szara 5 warstwowa fala BC, gram. 600g/m2 (+/- 10%)</w:t>
            </w:r>
          </w:p>
        </w:tc>
        <w:tc>
          <w:tcPr>
            <w:tcW w:w="925" w:type="dxa"/>
            <w:tcBorders>
              <w:left w:val="single" w:sz="4" w:space="0" w:color="000000"/>
              <w:bottom w:val="single" w:sz="4" w:space="0" w:color="000000"/>
              <w:right w:val="single" w:sz="4" w:space="0" w:color="000000"/>
            </w:tcBorders>
            <w:shd w:val="clear" w:color="auto" w:fill="FFFFFF"/>
            <w:vAlign w:val="center"/>
          </w:tcPr>
          <w:p w14:paraId="426F7D8A" w14:textId="77777777" w:rsidR="008E1DDE" w:rsidRDefault="00000000">
            <w:pPr>
              <w:pStyle w:val="Zawartotabeli"/>
              <w:widowControl w:val="0"/>
              <w:jc w:val="center"/>
              <w:rPr>
                <w:b/>
                <w:bCs/>
              </w:rPr>
            </w:pPr>
            <w:r>
              <w:rPr>
                <w:b/>
                <w:bCs/>
              </w:rPr>
              <w:t>18000</w:t>
            </w:r>
          </w:p>
        </w:tc>
        <w:tc>
          <w:tcPr>
            <w:tcW w:w="1858" w:type="dxa"/>
            <w:tcBorders>
              <w:left w:val="single" w:sz="4" w:space="0" w:color="000000"/>
              <w:bottom w:val="single" w:sz="4" w:space="0" w:color="000000"/>
              <w:right w:val="single" w:sz="4" w:space="0" w:color="000000"/>
            </w:tcBorders>
            <w:shd w:val="clear" w:color="auto" w:fill="FFFFFF"/>
            <w:vAlign w:val="center"/>
          </w:tcPr>
          <w:p w14:paraId="4A300008" w14:textId="77777777" w:rsidR="008E1DDE" w:rsidRDefault="008E1DDE">
            <w:pPr>
              <w:widowControl w:val="0"/>
              <w:rPr>
                <w:b/>
                <w:bCs/>
                <w:color w:val="000000"/>
                <w:sz w:val="22"/>
                <w:szCs w:val="22"/>
              </w:rPr>
            </w:pPr>
          </w:p>
        </w:tc>
        <w:tc>
          <w:tcPr>
            <w:tcW w:w="1812" w:type="dxa"/>
            <w:tcBorders>
              <w:left w:val="single" w:sz="4" w:space="0" w:color="000000"/>
              <w:bottom w:val="single" w:sz="4" w:space="0" w:color="000000"/>
              <w:right w:val="single" w:sz="4" w:space="0" w:color="000000"/>
            </w:tcBorders>
            <w:shd w:val="clear" w:color="auto" w:fill="FFFFFF"/>
            <w:vAlign w:val="center"/>
          </w:tcPr>
          <w:p w14:paraId="2E7E1823" w14:textId="77777777" w:rsidR="008E1DDE" w:rsidRDefault="008E1DDE">
            <w:pPr>
              <w:widowControl w:val="0"/>
              <w:jc w:val="center"/>
              <w:rPr>
                <w:b/>
                <w:bCs/>
                <w:color w:val="000000"/>
                <w:sz w:val="22"/>
                <w:szCs w:val="22"/>
              </w:rPr>
            </w:pPr>
          </w:p>
        </w:tc>
      </w:tr>
      <w:tr w:rsidR="008E1DDE" w14:paraId="1804D663" w14:textId="77777777">
        <w:trPr>
          <w:trHeight w:hRule="exact" w:val="821"/>
        </w:trPr>
        <w:tc>
          <w:tcPr>
            <w:tcW w:w="505" w:type="dxa"/>
            <w:tcBorders>
              <w:left w:val="single" w:sz="4" w:space="0" w:color="000000"/>
              <w:bottom w:val="single" w:sz="4" w:space="0" w:color="000000"/>
              <w:right w:val="single" w:sz="4" w:space="0" w:color="000000"/>
            </w:tcBorders>
            <w:shd w:val="clear" w:color="auto" w:fill="FFFFFF"/>
            <w:vAlign w:val="center"/>
          </w:tcPr>
          <w:p w14:paraId="1D857139" w14:textId="77777777" w:rsidR="008E1DDE" w:rsidRDefault="00000000">
            <w:pPr>
              <w:keepNext/>
              <w:widowControl w:val="0"/>
              <w:ind w:firstLine="240"/>
              <w:rPr>
                <w:rFonts w:eastAsia="Calibri"/>
                <w:sz w:val="22"/>
                <w:szCs w:val="22"/>
              </w:rPr>
            </w:pPr>
            <w:r>
              <w:rPr>
                <w:rFonts w:eastAsia="Calibri"/>
                <w:sz w:val="22"/>
                <w:szCs w:val="22"/>
              </w:rPr>
              <w:t>4</w:t>
            </w:r>
          </w:p>
        </w:tc>
        <w:tc>
          <w:tcPr>
            <w:tcW w:w="3972" w:type="dxa"/>
            <w:tcBorders>
              <w:left w:val="single" w:sz="4" w:space="0" w:color="000000"/>
              <w:bottom w:val="single" w:sz="4" w:space="0" w:color="000000"/>
              <w:right w:val="single" w:sz="4" w:space="0" w:color="000000"/>
            </w:tcBorders>
            <w:shd w:val="clear" w:color="auto" w:fill="FFFFFF"/>
          </w:tcPr>
          <w:p w14:paraId="23555227" w14:textId="77777777" w:rsidR="008E1DDE" w:rsidRDefault="00000000">
            <w:pPr>
              <w:pStyle w:val="Zawartotabeli"/>
              <w:widowControl w:val="0"/>
              <w:rPr>
                <w:b/>
                <w:bCs/>
              </w:rPr>
            </w:pPr>
            <w:r>
              <w:rPr>
                <w:b/>
                <w:bCs/>
              </w:rPr>
              <w:t>Tektura falista 3-warstwowa szara, fala E gram.380 g/m2 (+/- 10%)</w:t>
            </w:r>
          </w:p>
        </w:tc>
        <w:tc>
          <w:tcPr>
            <w:tcW w:w="925" w:type="dxa"/>
            <w:tcBorders>
              <w:left w:val="single" w:sz="4" w:space="0" w:color="000000"/>
              <w:bottom w:val="single" w:sz="4" w:space="0" w:color="000000"/>
              <w:right w:val="single" w:sz="4" w:space="0" w:color="000000"/>
            </w:tcBorders>
            <w:shd w:val="clear" w:color="auto" w:fill="FFFFFF"/>
            <w:vAlign w:val="center"/>
          </w:tcPr>
          <w:p w14:paraId="1B3D6FB9" w14:textId="77777777" w:rsidR="008E1DDE" w:rsidRDefault="00000000">
            <w:pPr>
              <w:pStyle w:val="Zawartotabeli"/>
              <w:widowControl w:val="0"/>
              <w:jc w:val="center"/>
              <w:rPr>
                <w:b/>
                <w:bCs/>
              </w:rPr>
            </w:pPr>
            <w:r>
              <w:rPr>
                <w:b/>
                <w:bCs/>
              </w:rPr>
              <w:t>8000</w:t>
            </w:r>
          </w:p>
        </w:tc>
        <w:tc>
          <w:tcPr>
            <w:tcW w:w="1858" w:type="dxa"/>
            <w:tcBorders>
              <w:left w:val="single" w:sz="4" w:space="0" w:color="000000"/>
              <w:bottom w:val="single" w:sz="4" w:space="0" w:color="000000"/>
              <w:right w:val="single" w:sz="4" w:space="0" w:color="000000"/>
            </w:tcBorders>
            <w:shd w:val="clear" w:color="auto" w:fill="FFFFFF"/>
            <w:vAlign w:val="center"/>
          </w:tcPr>
          <w:p w14:paraId="1EF3BF9C" w14:textId="77777777" w:rsidR="008E1DDE" w:rsidRDefault="008E1DDE">
            <w:pPr>
              <w:widowControl w:val="0"/>
              <w:rPr>
                <w:b/>
                <w:bCs/>
                <w:color w:val="000000"/>
                <w:sz w:val="22"/>
                <w:szCs w:val="22"/>
              </w:rPr>
            </w:pPr>
          </w:p>
        </w:tc>
        <w:tc>
          <w:tcPr>
            <w:tcW w:w="1812" w:type="dxa"/>
            <w:tcBorders>
              <w:left w:val="single" w:sz="4" w:space="0" w:color="000000"/>
              <w:bottom w:val="single" w:sz="4" w:space="0" w:color="000000"/>
              <w:right w:val="single" w:sz="4" w:space="0" w:color="000000"/>
            </w:tcBorders>
            <w:shd w:val="clear" w:color="auto" w:fill="FFFFFF"/>
            <w:vAlign w:val="center"/>
          </w:tcPr>
          <w:p w14:paraId="080A8E61" w14:textId="77777777" w:rsidR="008E1DDE" w:rsidRDefault="008E1DDE">
            <w:pPr>
              <w:widowControl w:val="0"/>
              <w:jc w:val="center"/>
              <w:rPr>
                <w:b/>
                <w:bCs/>
                <w:color w:val="000000"/>
                <w:sz w:val="22"/>
                <w:szCs w:val="22"/>
              </w:rPr>
            </w:pPr>
          </w:p>
        </w:tc>
      </w:tr>
      <w:tr w:rsidR="008E1DDE" w14:paraId="4B8C13AF" w14:textId="77777777">
        <w:trPr>
          <w:trHeight w:hRule="exact" w:val="821"/>
        </w:trPr>
        <w:tc>
          <w:tcPr>
            <w:tcW w:w="505" w:type="dxa"/>
            <w:tcBorders>
              <w:left w:val="single" w:sz="4" w:space="0" w:color="000000"/>
              <w:bottom w:val="single" w:sz="4" w:space="0" w:color="000000"/>
              <w:right w:val="single" w:sz="4" w:space="0" w:color="000000"/>
            </w:tcBorders>
            <w:shd w:val="clear" w:color="auto" w:fill="FFFFFF"/>
            <w:vAlign w:val="center"/>
          </w:tcPr>
          <w:p w14:paraId="0CA161D2" w14:textId="77777777" w:rsidR="008E1DDE" w:rsidRDefault="00000000">
            <w:pPr>
              <w:keepNext/>
              <w:widowControl w:val="0"/>
              <w:ind w:firstLine="240"/>
              <w:rPr>
                <w:rFonts w:eastAsia="Calibri"/>
                <w:sz w:val="22"/>
                <w:szCs w:val="22"/>
              </w:rPr>
            </w:pPr>
            <w:r>
              <w:rPr>
                <w:rFonts w:eastAsia="Calibri"/>
                <w:sz w:val="22"/>
                <w:szCs w:val="22"/>
              </w:rPr>
              <w:t>5</w:t>
            </w:r>
          </w:p>
        </w:tc>
        <w:tc>
          <w:tcPr>
            <w:tcW w:w="3972" w:type="dxa"/>
            <w:tcBorders>
              <w:left w:val="single" w:sz="4" w:space="0" w:color="000000"/>
              <w:bottom w:val="single" w:sz="4" w:space="0" w:color="000000"/>
              <w:right w:val="single" w:sz="4" w:space="0" w:color="000000"/>
            </w:tcBorders>
            <w:shd w:val="clear" w:color="auto" w:fill="FFFFFF"/>
          </w:tcPr>
          <w:p w14:paraId="26325E34" w14:textId="77777777" w:rsidR="008E1DDE" w:rsidRDefault="00000000">
            <w:pPr>
              <w:pStyle w:val="Zawartotabeli"/>
              <w:widowControl w:val="0"/>
              <w:rPr>
                <w:b/>
                <w:bCs/>
              </w:rPr>
            </w:pPr>
            <w:r>
              <w:rPr>
                <w:b/>
                <w:bCs/>
              </w:rPr>
              <w:t>Tektura falista 3-warstwowa jedn. biała, fala E gram.380 g/m2 (+/- 10%)</w:t>
            </w:r>
          </w:p>
        </w:tc>
        <w:tc>
          <w:tcPr>
            <w:tcW w:w="925" w:type="dxa"/>
            <w:tcBorders>
              <w:left w:val="single" w:sz="4" w:space="0" w:color="000000"/>
              <w:bottom w:val="single" w:sz="4" w:space="0" w:color="000000"/>
              <w:right w:val="single" w:sz="4" w:space="0" w:color="000000"/>
            </w:tcBorders>
            <w:shd w:val="clear" w:color="auto" w:fill="FFFFFF"/>
            <w:vAlign w:val="center"/>
          </w:tcPr>
          <w:p w14:paraId="7554AB1B" w14:textId="77777777" w:rsidR="008E1DDE" w:rsidRDefault="00000000">
            <w:pPr>
              <w:pStyle w:val="Zawartotabeli"/>
              <w:widowControl w:val="0"/>
              <w:jc w:val="center"/>
              <w:rPr>
                <w:b/>
                <w:bCs/>
              </w:rPr>
            </w:pPr>
            <w:r>
              <w:rPr>
                <w:b/>
                <w:bCs/>
              </w:rPr>
              <w:t>2000</w:t>
            </w:r>
          </w:p>
        </w:tc>
        <w:tc>
          <w:tcPr>
            <w:tcW w:w="1858" w:type="dxa"/>
            <w:tcBorders>
              <w:left w:val="single" w:sz="4" w:space="0" w:color="000000"/>
              <w:bottom w:val="single" w:sz="4" w:space="0" w:color="000000"/>
              <w:right w:val="single" w:sz="4" w:space="0" w:color="000000"/>
            </w:tcBorders>
            <w:shd w:val="clear" w:color="auto" w:fill="FFFFFF"/>
            <w:vAlign w:val="center"/>
          </w:tcPr>
          <w:p w14:paraId="4C35302E" w14:textId="77777777" w:rsidR="008E1DDE" w:rsidRDefault="008E1DDE">
            <w:pPr>
              <w:widowControl w:val="0"/>
              <w:rPr>
                <w:b/>
                <w:bCs/>
                <w:color w:val="000000"/>
                <w:sz w:val="22"/>
                <w:szCs w:val="22"/>
              </w:rPr>
            </w:pPr>
          </w:p>
        </w:tc>
        <w:tc>
          <w:tcPr>
            <w:tcW w:w="1812" w:type="dxa"/>
            <w:tcBorders>
              <w:left w:val="single" w:sz="4" w:space="0" w:color="000000"/>
              <w:bottom w:val="single" w:sz="4" w:space="0" w:color="000000"/>
              <w:right w:val="single" w:sz="4" w:space="0" w:color="000000"/>
            </w:tcBorders>
            <w:shd w:val="clear" w:color="auto" w:fill="FFFFFF"/>
            <w:vAlign w:val="center"/>
          </w:tcPr>
          <w:p w14:paraId="2F863AD7" w14:textId="77777777" w:rsidR="008E1DDE" w:rsidRDefault="008E1DDE">
            <w:pPr>
              <w:widowControl w:val="0"/>
              <w:jc w:val="center"/>
              <w:rPr>
                <w:b/>
                <w:bCs/>
                <w:color w:val="000000"/>
                <w:sz w:val="22"/>
                <w:szCs w:val="22"/>
              </w:rPr>
            </w:pPr>
          </w:p>
        </w:tc>
      </w:tr>
      <w:tr w:rsidR="008E1DDE" w14:paraId="19E0091B" w14:textId="77777777">
        <w:trPr>
          <w:trHeight w:hRule="exact" w:val="821"/>
        </w:trPr>
        <w:tc>
          <w:tcPr>
            <w:tcW w:w="505" w:type="dxa"/>
            <w:tcBorders>
              <w:left w:val="single" w:sz="4" w:space="0" w:color="000000"/>
              <w:bottom w:val="single" w:sz="4" w:space="0" w:color="000000"/>
              <w:right w:val="single" w:sz="4" w:space="0" w:color="000000"/>
            </w:tcBorders>
            <w:shd w:val="clear" w:color="auto" w:fill="FFFFFF"/>
            <w:vAlign w:val="center"/>
          </w:tcPr>
          <w:p w14:paraId="57DC08A6" w14:textId="77777777" w:rsidR="008E1DDE" w:rsidRDefault="00000000">
            <w:pPr>
              <w:keepNext/>
              <w:widowControl w:val="0"/>
              <w:ind w:firstLine="240"/>
              <w:jc w:val="center"/>
              <w:rPr>
                <w:rFonts w:eastAsia="Calibri"/>
                <w:sz w:val="22"/>
                <w:szCs w:val="22"/>
              </w:rPr>
            </w:pPr>
            <w:r>
              <w:rPr>
                <w:rFonts w:eastAsia="Calibri"/>
                <w:sz w:val="22"/>
                <w:szCs w:val="22"/>
              </w:rPr>
              <w:t>x</w:t>
            </w:r>
          </w:p>
        </w:tc>
        <w:tc>
          <w:tcPr>
            <w:tcW w:w="3972" w:type="dxa"/>
            <w:tcBorders>
              <w:left w:val="single" w:sz="4" w:space="0" w:color="000000"/>
              <w:bottom w:val="single" w:sz="4" w:space="0" w:color="000000"/>
              <w:right w:val="single" w:sz="4" w:space="0" w:color="000000"/>
            </w:tcBorders>
            <w:shd w:val="clear" w:color="auto" w:fill="FFFFFF"/>
            <w:vAlign w:val="center"/>
          </w:tcPr>
          <w:p w14:paraId="2F44AD9C" w14:textId="77777777" w:rsidR="008E1DDE" w:rsidRDefault="00000000">
            <w:pPr>
              <w:pStyle w:val="Zawartotabeli"/>
              <w:widowControl w:val="0"/>
              <w:jc w:val="center"/>
              <w:rPr>
                <w:b/>
                <w:bCs/>
              </w:rPr>
            </w:pPr>
            <w:r>
              <w:rPr>
                <w:b/>
                <w:bCs/>
              </w:rPr>
              <w:t>Razem</w:t>
            </w:r>
          </w:p>
        </w:tc>
        <w:tc>
          <w:tcPr>
            <w:tcW w:w="925" w:type="dxa"/>
            <w:tcBorders>
              <w:left w:val="single" w:sz="4" w:space="0" w:color="000000"/>
              <w:bottom w:val="single" w:sz="4" w:space="0" w:color="000000"/>
              <w:right w:val="single" w:sz="4" w:space="0" w:color="000000"/>
            </w:tcBorders>
            <w:shd w:val="clear" w:color="auto" w:fill="FFFFFF"/>
            <w:vAlign w:val="center"/>
          </w:tcPr>
          <w:p w14:paraId="78C50353" w14:textId="77777777" w:rsidR="008E1DDE" w:rsidRDefault="00000000">
            <w:pPr>
              <w:pStyle w:val="Zawartotabeli"/>
              <w:widowControl w:val="0"/>
              <w:jc w:val="center"/>
              <w:rPr>
                <w:b/>
                <w:bCs/>
              </w:rPr>
            </w:pPr>
            <w:r>
              <w:rPr>
                <w:b/>
                <w:bCs/>
              </w:rPr>
              <w:t>x</w:t>
            </w:r>
          </w:p>
        </w:tc>
        <w:tc>
          <w:tcPr>
            <w:tcW w:w="1858" w:type="dxa"/>
            <w:tcBorders>
              <w:left w:val="single" w:sz="4" w:space="0" w:color="000000"/>
              <w:bottom w:val="single" w:sz="4" w:space="0" w:color="000000"/>
              <w:right w:val="single" w:sz="4" w:space="0" w:color="000000"/>
            </w:tcBorders>
            <w:shd w:val="clear" w:color="auto" w:fill="FFFFFF"/>
            <w:vAlign w:val="center"/>
          </w:tcPr>
          <w:p w14:paraId="391D7632" w14:textId="77777777" w:rsidR="008E1DDE" w:rsidRDefault="008E1DDE">
            <w:pPr>
              <w:widowControl w:val="0"/>
              <w:jc w:val="center"/>
              <w:rPr>
                <w:color w:val="000000"/>
                <w:sz w:val="22"/>
                <w:szCs w:val="22"/>
              </w:rPr>
            </w:pPr>
          </w:p>
        </w:tc>
        <w:tc>
          <w:tcPr>
            <w:tcW w:w="1812" w:type="dxa"/>
            <w:tcBorders>
              <w:left w:val="single" w:sz="4" w:space="0" w:color="000000"/>
              <w:bottom w:val="single" w:sz="4" w:space="0" w:color="000000"/>
              <w:right w:val="single" w:sz="4" w:space="0" w:color="000000"/>
            </w:tcBorders>
            <w:shd w:val="clear" w:color="auto" w:fill="FFFFFF"/>
            <w:vAlign w:val="center"/>
          </w:tcPr>
          <w:p w14:paraId="3A4C3D7F" w14:textId="77777777" w:rsidR="008E1DDE" w:rsidRDefault="008E1DDE">
            <w:pPr>
              <w:widowControl w:val="0"/>
              <w:jc w:val="center"/>
              <w:rPr>
                <w:b/>
                <w:bCs/>
                <w:color w:val="000000"/>
              </w:rPr>
            </w:pPr>
          </w:p>
        </w:tc>
      </w:tr>
    </w:tbl>
    <w:p w14:paraId="42CA0DBA" w14:textId="77777777" w:rsidR="008E1DDE" w:rsidRDefault="008E1DDE"/>
    <w:sectPr w:rsidR="008E1DDE">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55AA7"/>
    <w:multiLevelType w:val="multilevel"/>
    <w:tmpl w:val="01EC05A8"/>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BE412D"/>
    <w:multiLevelType w:val="multilevel"/>
    <w:tmpl w:val="28CA2F88"/>
    <w:lvl w:ilvl="0">
      <w:start w:val="1"/>
      <w:numFmt w:val="lowerLetter"/>
      <w:lvlText w:val="%1)"/>
      <w:lvlJc w:val="left"/>
      <w:pPr>
        <w:tabs>
          <w:tab w:val="num" w:pos="0"/>
        </w:tabs>
        <w:ind w:left="3396"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F84DEC"/>
    <w:multiLevelType w:val="multilevel"/>
    <w:tmpl w:val="223830D6"/>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EA1E90"/>
    <w:multiLevelType w:val="multilevel"/>
    <w:tmpl w:val="473E861A"/>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1E216A"/>
    <w:multiLevelType w:val="multilevel"/>
    <w:tmpl w:val="50AE848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CD5D47"/>
    <w:multiLevelType w:val="multilevel"/>
    <w:tmpl w:val="5DA4EDB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13710EF"/>
    <w:multiLevelType w:val="multilevel"/>
    <w:tmpl w:val="AA063C90"/>
    <w:lvl w:ilvl="0">
      <w:start w:val="1"/>
      <w:numFmt w:val="decimal"/>
      <w:lvlText w:val="%1."/>
      <w:lvlJc w:val="left"/>
      <w:pPr>
        <w:tabs>
          <w:tab w:val="num" w:pos="0"/>
        </w:tabs>
        <w:ind w:left="360" w:hanging="360"/>
      </w:pPr>
      <w:rPr>
        <w:b w:val="0"/>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45A7E6A"/>
    <w:multiLevelType w:val="multilevel"/>
    <w:tmpl w:val="D5D0067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FE0BAE"/>
    <w:multiLevelType w:val="multilevel"/>
    <w:tmpl w:val="9C2021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6FF776E"/>
    <w:multiLevelType w:val="multilevel"/>
    <w:tmpl w:val="1E504FAC"/>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7012F33"/>
    <w:multiLevelType w:val="multilevel"/>
    <w:tmpl w:val="C6263A56"/>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B653492"/>
    <w:multiLevelType w:val="multilevel"/>
    <w:tmpl w:val="E6725676"/>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BC628CC"/>
    <w:multiLevelType w:val="multilevel"/>
    <w:tmpl w:val="CAF6D1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15E4BDE"/>
    <w:multiLevelType w:val="multilevel"/>
    <w:tmpl w:val="989C2EC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5433A31"/>
    <w:multiLevelType w:val="multilevel"/>
    <w:tmpl w:val="5980DBCA"/>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5852A5A"/>
    <w:multiLevelType w:val="multilevel"/>
    <w:tmpl w:val="D2ACC5EC"/>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25BD6FB8"/>
    <w:multiLevelType w:val="multilevel"/>
    <w:tmpl w:val="6798C574"/>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61C2AD9"/>
    <w:multiLevelType w:val="multilevel"/>
    <w:tmpl w:val="20E08714"/>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270828"/>
    <w:multiLevelType w:val="multilevel"/>
    <w:tmpl w:val="23CA6C00"/>
    <w:lvl w:ilvl="0">
      <w:start w:val="1"/>
      <w:numFmt w:val="lowerLetter"/>
      <w:lvlText w:val="%1)"/>
      <w:lvlJc w:val="left"/>
      <w:pPr>
        <w:tabs>
          <w:tab w:val="num" w:pos="0"/>
        </w:tabs>
        <w:ind w:left="1353"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15:restartNumberingAfterBreak="0">
    <w:nsid w:val="2C4A5852"/>
    <w:multiLevelType w:val="multilevel"/>
    <w:tmpl w:val="3394188C"/>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F3F42C3"/>
    <w:multiLevelType w:val="multilevel"/>
    <w:tmpl w:val="F9D27196"/>
    <w:lvl w:ilvl="0">
      <w:start w:val="1"/>
      <w:numFmt w:val="lowerLetter"/>
      <w:lvlText w:val="%1)"/>
      <w:lvlJc w:val="left"/>
      <w:pPr>
        <w:tabs>
          <w:tab w:val="num" w:pos="1800"/>
        </w:tabs>
        <w:ind w:left="1800" w:hanging="360"/>
      </w:pPr>
    </w:lvl>
    <w:lvl w:ilvl="1">
      <w:start w:val="1"/>
      <w:numFmt w:val="bullet"/>
      <w:lvlText w:val=""/>
      <w:lvlJc w:val="left"/>
      <w:pPr>
        <w:tabs>
          <w:tab w:val="num" w:pos="1800"/>
        </w:tabs>
        <w:ind w:left="1800" w:hanging="360"/>
      </w:pPr>
      <w:rPr>
        <w:rFonts w:ascii="Wingdings" w:hAnsi="Wingdings" w:cs="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FA50AAB"/>
    <w:multiLevelType w:val="multilevel"/>
    <w:tmpl w:val="FC4C9662"/>
    <w:lvl w:ilvl="0">
      <w:start w:val="1"/>
      <w:numFmt w:val="lowerLetter"/>
      <w:lvlText w:val="%1)"/>
      <w:lvlJc w:val="left"/>
      <w:pPr>
        <w:tabs>
          <w:tab w:val="num" w:pos="0"/>
        </w:tabs>
        <w:ind w:left="1353"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2" w15:restartNumberingAfterBreak="0">
    <w:nsid w:val="2FDB2139"/>
    <w:multiLevelType w:val="multilevel"/>
    <w:tmpl w:val="8BDCED82"/>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2BD49CE"/>
    <w:multiLevelType w:val="multilevel"/>
    <w:tmpl w:val="607CE30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33DC3C91"/>
    <w:multiLevelType w:val="multilevel"/>
    <w:tmpl w:val="83E67E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719708E"/>
    <w:multiLevelType w:val="multilevel"/>
    <w:tmpl w:val="8C424752"/>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A156887"/>
    <w:multiLevelType w:val="multilevel"/>
    <w:tmpl w:val="82846AFC"/>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B8A5BD1"/>
    <w:multiLevelType w:val="multilevel"/>
    <w:tmpl w:val="6FE627C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E126C44"/>
    <w:multiLevelType w:val="multilevel"/>
    <w:tmpl w:val="73481E0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EDA6C70"/>
    <w:multiLevelType w:val="multilevel"/>
    <w:tmpl w:val="88C0B368"/>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F2D7260"/>
    <w:multiLevelType w:val="multilevel"/>
    <w:tmpl w:val="1966A00C"/>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6C40A81"/>
    <w:multiLevelType w:val="multilevel"/>
    <w:tmpl w:val="46386386"/>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98F409B"/>
    <w:multiLevelType w:val="multilevel"/>
    <w:tmpl w:val="8F5E887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AB95D82"/>
    <w:multiLevelType w:val="multilevel"/>
    <w:tmpl w:val="248A0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C342149"/>
    <w:multiLevelType w:val="multilevel"/>
    <w:tmpl w:val="49DA88D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4CE702B1"/>
    <w:multiLevelType w:val="multilevel"/>
    <w:tmpl w:val="BF78CF6A"/>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6" w15:restartNumberingAfterBreak="0">
    <w:nsid w:val="508D75D8"/>
    <w:multiLevelType w:val="multilevel"/>
    <w:tmpl w:val="60EE21E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1C831D6"/>
    <w:multiLevelType w:val="multilevel"/>
    <w:tmpl w:val="5CC66CFC"/>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1D9263B"/>
    <w:multiLevelType w:val="multilevel"/>
    <w:tmpl w:val="9AF2A8FE"/>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5DB0B04"/>
    <w:multiLevelType w:val="multilevel"/>
    <w:tmpl w:val="965832D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0" w15:restartNumberingAfterBreak="0">
    <w:nsid w:val="58CD07FE"/>
    <w:multiLevelType w:val="multilevel"/>
    <w:tmpl w:val="77F8C75A"/>
    <w:lvl w:ilvl="0">
      <w:start w:val="1"/>
      <w:numFmt w:val="lowerLetter"/>
      <w:lvlText w:val="%1)"/>
      <w:lvlJc w:val="left"/>
      <w:pPr>
        <w:tabs>
          <w:tab w:val="num" w:pos="0"/>
        </w:tabs>
        <w:ind w:left="1353"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15:restartNumberingAfterBreak="0">
    <w:nsid w:val="5A596390"/>
    <w:multiLevelType w:val="multilevel"/>
    <w:tmpl w:val="C20E1F24"/>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ACE588A"/>
    <w:multiLevelType w:val="multilevel"/>
    <w:tmpl w:val="DA765C4A"/>
    <w:lvl w:ilvl="0">
      <w:start w:val="1"/>
      <w:numFmt w:val="lowerLetter"/>
      <w:lvlText w:val="%1)"/>
      <w:lvlJc w:val="left"/>
      <w:pPr>
        <w:tabs>
          <w:tab w:val="num" w:pos="0"/>
        </w:tabs>
        <w:ind w:left="1353"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3" w15:restartNumberingAfterBreak="0">
    <w:nsid w:val="5BDF329D"/>
    <w:multiLevelType w:val="multilevel"/>
    <w:tmpl w:val="FE3AACB4"/>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FD53555"/>
    <w:multiLevelType w:val="multilevel"/>
    <w:tmpl w:val="63285540"/>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5" w15:restartNumberingAfterBreak="0">
    <w:nsid w:val="62227445"/>
    <w:multiLevelType w:val="multilevel"/>
    <w:tmpl w:val="8898CF5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6" w15:restartNumberingAfterBreak="0">
    <w:nsid w:val="6C5B320F"/>
    <w:multiLevelType w:val="multilevel"/>
    <w:tmpl w:val="6E622A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7" w15:restartNumberingAfterBreak="0">
    <w:nsid w:val="6C857954"/>
    <w:multiLevelType w:val="multilevel"/>
    <w:tmpl w:val="E214A1AA"/>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CD32FE9"/>
    <w:multiLevelType w:val="multilevel"/>
    <w:tmpl w:val="5FB639E6"/>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DA63AC9"/>
    <w:multiLevelType w:val="multilevel"/>
    <w:tmpl w:val="BDC81EA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0" w15:restartNumberingAfterBreak="0">
    <w:nsid w:val="6DD95D59"/>
    <w:multiLevelType w:val="multilevel"/>
    <w:tmpl w:val="BD8C480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1" w15:restartNumberingAfterBreak="0">
    <w:nsid w:val="6E946DBC"/>
    <w:multiLevelType w:val="multilevel"/>
    <w:tmpl w:val="174893B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F8229BD"/>
    <w:multiLevelType w:val="multilevel"/>
    <w:tmpl w:val="CC764C9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6FAD0925"/>
    <w:multiLevelType w:val="multilevel"/>
    <w:tmpl w:val="0CA206CE"/>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00138BF"/>
    <w:multiLevelType w:val="multilevel"/>
    <w:tmpl w:val="5770C5E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759B0D4E"/>
    <w:multiLevelType w:val="multilevel"/>
    <w:tmpl w:val="2E18CBA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6" w15:restartNumberingAfterBreak="0">
    <w:nsid w:val="7AD20F8C"/>
    <w:multiLevelType w:val="multilevel"/>
    <w:tmpl w:val="40F8FA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AEE5059"/>
    <w:multiLevelType w:val="multilevel"/>
    <w:tmpl w:val="691CCCD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15:restartNumberingAfterBreak="0">
    <w:nsid w:val="7E2A5440"/>
    <w:multiLevelType w:val="multilevel"/>
    <w:tmpl w:val="BA803E3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9" w15:restartNumberingAfterBreak="0">
    <w:nsid w:val="7F9F4518"/>
    <w:multiLevelType w:val="multilevel"/>
    <w:tmpl w:val="CFE41396"/>
    <w:lvl w:ilvl="0">
      <w:start w:val="1"/>
      <w:numFmt w:val="lowerLetter"/>
      <w:lvlText w:val="%1)"/>
      <w:lvlJc w:val="left"/>
      <w:pPr>
        <w:tabs>
          <w:tab w:val="num" w:pos="1800"/>
        </w:tabs>
        <w:ind w:left="1800" w:hanging="360"/>
      </w:pPr>
    </w:lvl>
    <w:lvl w:ilvl="1">
      <w:start w:val="1"/>
      <w:numFmt w:val="bullet"/>
      <w:lvlText w:val=""/>
      <w:lvlJc w:val="left"/>
      <w:pPr>
        <w:tabs>
          <w:tab w:val="num" w:pos="1800"/>
        </w:tabs>
        <w:ind w:left="1800" w:hanging="360"/>
      </w:pPr>
      <w:rPr>
        <w:rFonts w:ascii="Wingdings" w:hAnsi="Wingdings" w:cs="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201602076">
    <w:abstractNumId w:val="6"/>
  </w:num>
  <w:num w:numId="2" w16cid:durableId="522862827">
    <w:abstractNumId w:val="5"/>
  </w:num>
  <w:num w:numId="3" w16cid:durableId="1957515013">
    <w:abstractNumId w:val="3"/>
  </w:num>
  <w:num w:numId="4" w16cid:durableId="1426463558">
    <w:abstractNumId w:val="23"/>
  </w:num>
  <w:num w:numId="5" w16cid:durableId="704060521">
    <w:abstractNumId w:val="57"/>
  </w:num>
  <w:num w:numId="6" w16cid:durableId="2045321638">
    <w:abstractNumId w:val="26"/>
  </w:num>
  <w:num w:numId="7" w16cid:durableId="1441682116">
    <w:abstractNumId w:val="9"/>
  </w:num>
  <w:num w:numId="8" w16cid:durableId="896666824">
    <w:abstractNumId w:val="20"/>
  </w:num>
  <w:num w:numId="9" w16cid:durableId="1036544595">
    <w:abstractNumId w:val="59"/>
  </w:num>
  <w:num w:numId="10" w16cid:durableId="701825202">
    <w:abstractNumId w:val="11"/>
  </w:num>
  <w:num w:numId="11" w16cid:durableId="120390788">
    <w:abstractNumId w:val="48"/>
  </w:num>
  <w:num w:numId="12" w16cid:durableId="1007903340">
    <w:abstractNumId w:val="17"/>
  </w:num>
  <w:num w:numId="13" w16cid:durableId="1600022908">
    <w:abstractNumId w:val="42"/>
  </w:num>
  <w:num w:numId="14" w16cid:durableId="696859142">
    <w:abstractNumId w:val="21"/>
  </w:num>
  <w:num w:numId="15" w16cid:durableId="2048682343">
    <w:abstractNumId w:val="18"/>
  </w:num>
  <w:num w:numId="16" w16cid:durableId="1446533954">
    <w:abstractNumId w:val="40"/>
  </w:num>
  <w:num w:numId="17" w16cid:durableId="2059822027">
    <w:abstractNumId w:val="32"/>
  </w:num>
  <w:num w:numId="18" w16cid:durableId="1892686266">
    <w:abstractNumId w:val="0"/>
  </w:num>
  <w:num w:numId="19" w16cid:durableId="1577978042">
    <w:abstractNumId w:val="38"/>
  </w:num>
  <w:num w:numId="20" w16cid:durableId="1572302033">
    <w:abstractNumId w:val="22"/>
  </w:num>
  <w:num w:numId="21" w16cid:durableId="664671631">
    <w:abstractNumId w:val="41"/>
  </w:num>
  <w:num w:numId="22" w16cid:durableId="1521696241">
    <w:abstractNumId w:val="34"/>
  </w:num>
  <w:num w:numId="23" w16cid:durableId="1523397821">
    <w:abstractNumId w:val="49"/>
  </w:num>
  <w:num w:numId="24" w16cid:durableId="723943066">
    <w:abstractNumId w:val="39"/>
  </w:num>
  <w:num w:numId="25" w16cid:durableId="1171600495">
    <w:abstractNumId w:val="58"/>
  </w:num>
  <w:num w:numId="26" w16cid:durableId="1118335732">
    <w:abstractNumId w:val="50"/>
  </w:num>
  <w:num w:numId="27" w16cid:durableId="1833449573">
    <w:abstractNumId w:val="13"/>
  </w:num>
  <w:num w:numId="28" w16cid:durableId="1318923971">
    <w:abstractNumId w:val="16"/>
  </w:num>
  <w:num w:numId="29" w16cid:durableId="1666786119">
    <w:abstractNumId w:val="30"/>
  </w:num>
  <w:num w:numId="30" w16cid:durableId="1668744481">
    <w:abstractNumId w:val="37"/>
  </w:num>
  <w:num w:numId="31" w16cid:durableId="1699887996">
    <w:abstractNumId w:val="25"/>
  </w:num>
  <w:num w:numId="32" w16cid:durableId="432748892">
    <w:abstractNumId w:val="19"/>
  </w:num>
  <w:num w:numId="33" w16cid:durableId="1326008486">
    <w:abstractNumId w:val="2"/>
  </w:num>
  <w:num w:numId="34" w16cid:durableId="707873862">
    <w:abstractNumId w:val="14"/>
  </w:num>
  <w:num w:numId="35" w16cid:durableId="1537623753">
    <w:abstractNumId w:val="43"/>
  </w:num>
  <w:num w:numId="36" w16cid:durableId="1081410551">
    <w:abstractNumId w:val="24"/>
  </w:num>
  <w:num w:numId="37" w16cid:durableId="595868673">
    <w:abstractNumId w:val="1"/>
  </w:num>
  <w:num w:numId="38" w16cid:durableId="536434473">
    <w:abstractNumId w:val="28"/>
  </w:num>
  <w:num w:numId="39" w16cid:durableId="917324474">
    <w:abstractNumId w:val="55"/>
  </w:num>
  <w:num w:numId="40" w16cid:durableId="569078962">
    <w:abstractNumId w:val="45"/>
  </w:num>
  <w:num w:numId="41" w16cid:durableId="1252665574">
    <w:abstractNumId w:val="12"/>
  </w:num>
  <w:num w:numId="42" w16cid:durableId="1051540525">
    <w:abstractNumId w:val="36"/>
  </w:num>
  <w:num w:numId="43" w16cid:durableId="1263882277">
    <w:abstractNumId w:val="53"/>
  </w:num>
  <w:num w:numId="44" w16cid:durableId="2057273065">
    <w:abstractNumId w:val="15"/>
  </w:num>
  <w:num w:numId="45" w16cid:durableId="1683437781">
    <w:abstractNumId w:val="35"/>
  </w:num>
  <w:num w:numId="46" w16cid:durableId="516427315">
    <w:abstractNumId w:val="44"/>
  </w:num>
  <w:num w:numId="47" w16cid:durableId="992026488">
    <w:abstractNumId w:val="27"/>
  </w:num>
  <w:num w:numId="48" w16cid:durableId="1467700504">
    <w:abstractNumId w:val="8"/>
  </w:num>
  <w:num w:numId="49" w16cid:durableId="57485745">
    <w:abstractNumId w:val="52"/>
  </w:num>
  <w:num w:numId="50" w16cid:durableId="527959079">
    <w:abstractNumId w:val="33"/>
  </w:num>
  <w:num w:numId="51" w16cid:durableId="959147462">
    <w:abstractNumId w:val="7"/>
  </w:num>
  <w:num w:numId="52" w16cid:durableId="1339234778">
    <w:abstractNumId w:val="56"/>
  </w:num>
  <w:num w:numId="53" w16cid:durableId="2066444529">
    <w:abstractNumId w:val="54"/>
  </w:num>
  <w:num w:numId="54" w16cid:durableId="1591502586">
    <w:abstractNumId w:val="51"/>
  </w:num>
  <w:num w:numId="55" w16cid:durableId="1459377137">
    <w:abstractNumId w:val="4"/>
  </w:num>
  <w:num w:numId="56" w16cid:durableId="1591696036">
    <w:abstractNumId w:val="10"/>
  </w:num>
  <w:num w:numId="57" w16cid:durableId="1138305192">
    <w:abstractNumId w:val="29"/>
  </w:num>
  <w:num w:numId="58" w16cid:durableId="1511725294">
    <w:abstractNumId w:val="47"/>
  </w:num>
  <w:num w:numId="59" w16cid:durableId="593783027">
    <w:abstractNumId w:val="31"/>
  </w:num>
  <w:num w:numId="60" w16cid:durableId="1275285708">
    <w:abstractNumId w:val="46"/>
  </w:num>
  <w:num w:numId="61" w16cid:durableId="361782396">
    <w:abstractNumId w:val="23"/>
    <w:lvlOverride w:ilvl="0">
      <w:startOverride w:val="1"/>
    </w:lvlOverride>
  </w:num>
  <w:num w:numId="62" w16cid:durableId="1602643062">
    <w:abstractNumId w:val="23"/>
  </w:num>
  <w:num w:numId="63" w16cid:durableId="1902249395">
    <w:abstractNumId w:val="3"/>
  </w:num>
  <w:num w:numId="64" w16cid:durableId="353071478">
    <w:abstractNumId w:val="3"/>
  </w:num>
  <w:num w:numId="65" w16cid:durableId="1935703122">
    <w:abstractNumId w:val="20"/>
    <w:lvlOverride w:ilvl="0">
      <w:startOverride w:val="1"/>
    </w:lvlOverride>
  </w:num>
  <w:num w:numId="66" w16cid:durableId="45418034">
    <w:abstractNumId w:val="20"/>
  </w:num>
  <w:num w:numId="67" w16cid:durableId="500201733">
    <w:abstractNumId w:val="3"/>
  </w:num>
  <w:num w:numId="68" w16cid:durableId="460852145">
    <w:abstractNumId w:val="3"/>
  </w:num>
  <w:num w:numId="69" w16cid:durableId="521087828">
    <w:abstractNumId w:val="17"/>
    <w:lvlOverride w:ilvl="0">
      <w:startOverride w:val="1"/>
    </w:lvlOverride>
  </w:num>
  <w:num w:numId="70" w16cid:durableId="1208832732">
    <w:abstractNumId w:val="42"/>
    <w:lvlOverride w:ilvl="0">
      <w:startOverride w:val="1"/>
    </w:lvlOverride>
  </w:num>
  <w:num w:numId="71" w16cid:durableId="1215123960">
    <w:abstractNumId w:val="42"/>
  </w:num>
  <w:num w:numId="72" w16cid:durableId="2103408380">
    <w:abstractNumId w:val="42"/>
  </w:num>
  <w:num w:numId="73" w16cid:durableId="527643316">
    <w:abstractNumId w:val="42"/>
  </w:num>
  <w:num w:numId="74" w16cid:durableId="263458563">
    <w:abstractNumId w:val="17"/>
  </w:num>
  <w:num w:numId="75" w16cid:durableId="1895116229">
    <w:abstractNumId w:val="17"/>
  </w:num>
  <w:num w:numId="76" w16cid:durableId="1931809013">
    <w:abstractNumId w:val="17"/>
  </w:num>
  <w:num w:numId="77" w16cid:durableId="470098224">
    <w:abstractNumId w:val="17"/>
  </w:num>
  <w:num w:numId="78" w16cid:durableId="233665592">
    <w:abstractNumId w:val="17"/>
  </w:num>
  <w:num w:numId="79" w16cid:durableId="1236283778">
    <w:abstractNumId w:val="34"/>
    <w:lvlOverride w:ilvl="0">
      <w:startOverride w:val="1"/>
    </w:lvlOverride>
  </w:num>
  <w:num w:numId="80" w16cid:durableId="1318414103">
    <w:abstractNumId w:val="34"/>
  </w:num>
  <w:num w:numId="81" w16cid:durableId="851920459">
    <w:abstractNumId w:val="34"/>
  </w:num>
  <w:num w:numId="82" w16cid:durableId="1749114325">
    <w:abstractNumId w:val="34"/>
  </w:num>
  <w:num w:numId="83" w16cid:durableId="1265846332">
    <w:abstractNumId w:val="34"/>
  </w:num>
  <w:num w:numId="84" w16cid:durableId="450444540">
    <w:abstractNumId w:val="34"/>
  </w:num>
  <w:num w:numId="85" w16cid:durableId="1849904229">
    <w:abstractNumId w:val="17"/>
  </w:num>
  <w:num w:numId="86" w16cid:durableId="1940797291">
    <w:abstractNumId w:val="17"/>
  </w:num>
  <w:num w:numId="87" w16cid:durableId="250746015">
    <w:abstractNumId w:val="37"/>
    <w:lvlOverride w:ilvl="0">
      <w:startOverride w:val="1"/>
    </w:lvlOverride>
  </w:num>
  <w:num w:numId="88" w16cid:durableId="39017558">
    <w:abstractNumId w:val="37"/>
  </w:num>
  <w:num w:numId="89" w16cid:durableId="911890585">
    <w:abstractNumId w:val="37"/>
  </w:num>
  <w:num w:numId="90" w16cid:durableId="1005941479">
    <w:abstractNumId w:val="37"/>
  </w:num>
  <w:num w:numId="91" w16cid:durableId="967706789">
    <w:abstractNumId w:val="37"/>
  </w:num>
  <w:num w:numId="92" w16cid:durableId="1643457724">
    <w:abstractNumId w:val="37"/>
  </w:num>
  <w:num w:numId="93" w16cid:durableId="309135046">
    <w:abstractNumId w:val="24"/>
    <w:lvlOverride w:ilvl="0">
      <w:startOverride w:val="1"/>
    </w:lvlOverride>
  </w:num>
  <w:num w:numId="94" w16cid:durableId="1619025728">
    <w:abstractNumId w:val="1"/>
    <w:lvlOverride w:ilvl="0">
      <w:startOverride w:val="1"/>
    </w:lvlOverride>
  </w:num>
  <w:num w:numId="95" w16cid:durableId="195585728">
    <w:abstractNumId w:val="28"/>
    <w:lvlOverride w:ilvl="0">
      <w:startOverride w:val="1"/>
    </w:lvlOverride>
  </w:num>
  <w:num w:numId="96" w16cid:durableId="2006276926">
    <w:abstractNumId w:val="55"/>
    <w:lvlOverride w:ilvl="0">
      <w:startOverride w:val="1"/>
    </w:lvlOverride>
  </w:num>
  <w:num w:numId="97" w16cid:durableId="1196698782">
    <w:abstractNumId w:val="55"/>
  </w:num>
  <w:num w:numId="98" w16cid:durableId="1572348916">
    <w:abstractNumId w:val="28"/>
  </w:num>
  <w:num w:numId="99" w16cid:durableId="263389578">
    <w:abstractNumId w:val="28"/>
  </w:num>
  <w:num w:numId="100" w16cid:durableId="1405880584">
    <w:abstractNumId w:val="28"/>
  </w:num>
  <w:num w:numId="101" w16cid:durableId="1084032382">
    <w:abstractNumId w:val="15"/>
    <w:lvlOverride w:ilvl="0">
      <w:startOverride w:val="1"/>
    </w:lvlOverride>
  </w:num>
  <w:num w:numId="102" w16cid:durableId="1230918347">
    <w:abstractNumId w:val="35"/>
    <w:lvlOverride w:ilvl="0">
      <w:startOverride w:val="1"/>
    </w:lvlOverride>
  </w:num>
  <w:num w:numId="103" w16cid:durableId="2001545423">
    <w:abstractNumId w:val="35"/>
  </w:num>
  <w:num w:numId="104" w16cid:durableId="2092116483">
    <w:abstractNumId w:val="27"/>
    <w:lvlOverride w:ilvl="0">
      <w:startOverride w:val="1"/>
    </w:lvlOverride>
  </w:num>
  <w:num w:numId="105" w16cid:durableId="223101313">
    <w:abstractNumId w:val="27"/>
  </w:num>
  <w:num w:numId="106" w16cid:durableId="234437071">
    <w:abstractNumId w:val="27"/>
  </w:num>
  <w:num w:numId="107" w16cid:durableId="256521541">
    <w:abstractNumId w:val="27"/>
  </w:num>
  <w:num w:numId="108" w16cid:durableId="1141387931">
    <w:abstractNumId w:val="27"/>
  </w:num>
  <w:num w:numId="109" w16cid:durableId="1509102560">
    <w:abstractNumId w:val="27"/>
  </w:num>
  <w:num w:numId="110" w16cid:durableId="28801808">
    <w:abstractNumId w:val="27"/>
  </w:num>
  <w:num w:numId="111" w16cid:durableId="1369910842">
    <w:abstractNumId w:val="27"/>
  </w:num>
  <w:num w:numId="112" w16cid:durableId="185027611">
    <w:abstractNumId w:val="27"/>
  </w:num>
  <w:num w:numId="113" w16cid:durableId="16546489">
    <w:abstractNumId w:val="3"/>
  </w:num>
  <w:num w:numId="114" w16cid:durableId="1621692819">
    <w:abstractNumId w:val="3"/>
  </w:num>
  <w:num w:numId="115" w16cid:durableId="43794906">
    <w:abstractNumId w:val="3"/>
  </w:num>
  <w:num w:numId="116" w16cid:durableId="377049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DDE"/>
    <w:rsid w:val="004C1895"/>
    <w:rsid w:val="008E1D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D294"/>
  <w15:docId w15:val="{F9E1F410-3CB7-4387-9380-E9917443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28A"/>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28413C"/>
    <w:rPr>
      <w:sz w:val="16"/>
      <w:szCs w:val="16"/>
    </w:rPr>
  </w:style>
  <w:style w:type="character" w:customStyle="1" w:styleId="TekstkomentarzaZnak">
    <w:name w:val="Tekst komentarza Znak"/>
    <w:basedOn w:val="Domylnaczcionkaakapitu"/>
    <w:link w:val="Tekstkomentarza"/>
    <w:uiPriority w:val="99"/>
    <w:semiHidden/>
    <w:qFormat/>
    <w:rsid w:val="0028413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28413C"/>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28413C"/>
    <w:rPr>
      <w:rFonts w:ascii="Tahoma" w:eastAsia="Times New Roman" w:hAnsi="Tahoma" w:cs="Tahoma"/>
      <w:sz w:val="16"/>
      <w:szCs w:val="16"/>
      <w:lang w:eastAsia="pl-PL"/>
    </w:rPr>
  </w:style>
  <w:style w:type="character" w:customStyle="1" w:styleId="czeinternetowe">
    <w:name w:val="Łącze internetowe"/>
    <w:uiPriority w:val="99"/>
    <w:unhideWhenUsed/>
    <w:rsid w:val="00A619A2"/>
    <w:rPr>
      <w:color w:val="0000FF"/>
      <w:u w:val="single"/>
    </w:rPr>
  </w:style>
  <w:style w:type="character" w:customStyle="1" w:styleId="ZwykytekstZnak">
    <w:name w:val="Zwykły tekst Znak"/>
    <w:basedOn w:val="Domylnaczcionkaakapitu"/>
    <w:link w:val="Zwykytekst"/>
    <w:qFormat/>
    <w:rsid w:val="002328F2"/>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qFormat/>
    <w:locked/>
    <w:rsid w:val="00C144AC"/>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CB2583"/>
    <w:rPr>
      <w:color w:val="80808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StandardowyNormalny1">
    <w:name w:val="Standardowy.Normalny1"/>
    <w:uiPriority w:val="99"/>
    <w:qFormat/>
    <w:rsid w:val="005F6D1C"/>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423679"/>
    <w:pPr>
      <w:ind w:left="720"/>
      <w:contextualSpacing/>
    </w:pPr>
  </w:style>
  <w:style w:type="paragraph" w:styleId="Tekstkomentarza">
    <w:name w:val="annotation text"/>
    <w:basedOn w:val="Normalny"/>
    <w:link w:val="TekstkomentarzaZnak"/>
    <w:uiPriority w:val="99"/>
    <w:semiHidden/>
    <w:unhideWhenUsed/>
    <w:qFormat/>
    <w:rsid w:val="0028413C"/>
  </w:style>
  <w:style w:type="paragraph" w:styleId="Tematkomentarza">
    <w:name w:val="annotation subject"/>
    <w:basedOn w:val="Tekstkomentarza"/>
    <w:next w:val="Tekstkomentarza"/>
    <w:link w:val="TematkomentarzaZnak"/>
    <w:uiPriority w:val="99"/>
    <w:semiHidden/>
    <w:unhideWhenUsed/>
    <w:qFormat/>
    <w:rsid w:val="0028413C"/>
    <w:rPr>
      <w:b/>
      <w:bCs/>
    </w:rPr>
  </w:style>
  <w:style w:type="paragraph" w:styleId="Tekstdymka">
    <w:name w:val="Balloon Text"/>
    <w:basedOn w:val="Normalny"/>
    <w:link w:val="TekstdymkaZnak"/>
    <w:uiPriority w:val="99"/>
    <w:semiHidden/>
    <w:unhideWhenUsed/>
    <w:qFormat/>
    <w:rsid w:val="0028413C"/>
    <w:rPr>
      <w:rFonts w:ascii="Tahoma" w:hAnsi="Tahoma" w:cs="Tahoma"/>
      <w:sz w:val="16"/>
      <w:szCs w:val="16"/>
    </w:rPr>
  </w:style>
  <w:style w:type="paragraph" w:styleId="Zwykytekst">
    <w:name w:val="Plain Text"/>
    <w:basedOn w:val="Normalny"/>
    <w:link w:val="ZwykytekstZnak"/>
    <w:qFormat/>
    <w:rsid w:val="002328F2"/>
    <w:rPr>
      <w:rFonts w:ascii="Courier New" w:hAnsi="Courier New"/>
    </w:rPr>
  </w:style>
  <w:style w:type="paragraph" w:customStyle="1" w:styleId="Zawartotabeli">
    <w:name w:val="Zawartość tabeli"/>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ipgs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gs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7B60D-6E59-4F9D-9623-583A1D5C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2848</Words>
  <Characters>17090</Characters>
  <Application>Microsoft Office Word</Application>
  <DocSecurity>0</DocSecurity>
  <Lines>142</Lines>
  <Paragraphs>39</Paragraphs>
  <ScaleCrop>false</ScaleCrop>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dc:description/>
  <cp:lastModifiedBy>Władek</cp:lastModifiedBy>
  <cp:revision>2</cp:revision>
  <dcterms:created xsi:type="dcterms:W3CDTF">2024-02-14T10:57:00Z</dcterms:created>
  <dcterms:modified xsi:type="dcterms:W3CDTF">2024-02-14T10:57:00Z</dcterms:modified>
  <dc:language>pl-PL</dc:language>
</cp:coreProperties>
</file>