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F66E" w14:textId="77777777"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Umowa kupna-sprzedaży maszyny</w:t>
      </w:r>
    </w:p>
    <w:p w14:paraId="54495016" w14:textId="77777777" w:rsidR="00094848" w:rsidRDefault="00094848" w:rsidP="00E96604">
      <w:pPr>
        <w:spacing w:after="0" w:line="360" w:lineRule="auto"/>
        <w:jc w:val="center"/>
        <w:rPr>
          <w:rFonts w:ascii="Times New Roman" w:hAnsi="Times New Roman"/>
          <w:b/>
          <w:sz w:val="24"/>
          <w:szCs w:val="24"/>
        </w:rPr>
      </w:pPr>
    </w:p>
    <w:p w14:paraId="3EF3F904" w14:textId="76C52544" w:rsidR="00E96604" w:rsidRDefault="00BF42DE" w:rsidP="00BF42DE">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 xml:space="preserve">poprzedzona postępowaniem przeprowadzonym w trybie przetargu publicznego na postawie §9 </w:t>
      </w:r>
      <w:r w:rsidR="00B65CD7">
        <w:rPr>
          <w:rFonts w:ascii="Times New Roman" w:hAnsi="Times New Roman"/>
          <w:bCs/>
          <w:i/>
          <w:iCs/>
          <w:sz w:val="20"/>
          <w:szCs w:val="20"/>
        </w:rPr>
        <w:t xml:space="preserve">ust. 1 pkt. 1 </w:t>
      </w:r>
      <w:r w:rsidRPr="00BF42DE">
        <w:rPr>
          <w:rFonts w:ascii="Times New Roman" w:hAnsi="Times New Roman"/>
          <w:bCs/>
          <w:i/>
          <w:iCs/>
          <w:sz w:val="20"/>
          <w:szCs w:val="20"/>
        </w:rPr>
        <w:t>Rozporządzenia Rady Ministrów z dnia 21 października 2019 r. w sprawie szczegółowego sposobu gospodarowania składnikami rzeczowymi majątku ruchomego Skarbu Państwa</w:t>
      </w:r>
    </w:p>
    <w:p w14:paraId="41A35A46" w14:textId="77777777" w:rsidR="00BF42DE" w:rsidRPr="00BF42DE" w:rsidRDefault="00BF42DE" w:rsidP="00BF42DE">
      <w:pPr>
        <w:spacing w:after="0" w:line="360" w:lineRule="auto"/>
        <w:jc w:val="center"/>
        <w:rPr>
          <w:rFonts w:ascii="Times New Roman" w:hAnsi="Times New Roman"/>
          <w:bCs/>
          <w:i/>
          <w:iCs/>
          <w:sz w:val="20"/>
          <w:szCs w:val="20"/>
        </w:rPr>
      </w:pPr>
    </w:p>
    <w:p w14:paraId="28D6B96C" w14:textId="1754A20A"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006315">
        <w:rPr>
          <w:rFonts w:ascii="Times New Roman" w:hAnsi="Times New Roman"/>
          <w:sz w:val="24"/>
          <w:szCs w:val="24"/>
          <w:lang w:eastAsia="ar-SA"/>
        </w:rPr>
        <w:t xml:space="preserve">……… </w:t>
      </w:r>
      <w:r w:rsidR="00464346" w:rsidRPr="00E96604">
        <w:rPr>
          <w:rFonts w:ascii="Times New Roman" w:hAnsi="Times New Roman"/>
          <w:sz w:val="24"/>
          <w:szCs w:val="24"/>
          <w:lang w:eastAsia="ar-SA"/>
        </w:rPr>
        <w:t>2023</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306F3390" w14:textId="77777777" w:rsidR="0004791D" w:rsidRDefault="0004791D" w:rsidP="00E96604">
      <w:pPr>
        <w:suppressAutoHyphens/>
        <w:spacing w:after="0" w:line="360" w:lineRule="auto"/>
        <w:jc w:val="both"/>
        <w:rPr>
          <w:rFonts w:ascii="Times New Roman" w:hAnsi="Times New Roman"/>
          <w:b/>
          <w:bCs/>
          <w:sz w:val="24"/>
          <w:szCs w:val="24"/>
        </w:rPr>
      </w:pPr>
    </w:p>
    <w:p w14:paraId="7CA311BB" w14:textId="558A29B7" w:rsidR="00006315" w:rsidRDefault="00006315" w:rsidP="00E96604">
      <w:pPr>
        <w:suppressAutoHyphens/>
        <w:spacing w:after="0" w:line="360" w:lineRule="auto"/>
        <w:jc w:val="both"/>
        <w:rPr>
          <w:rFonts w:ascii="Times New Roman" w:hAnsi="Times New Roman"/>
          <w:iCs/>
          <w:color w:val="0D0D0D"/>
          <w:sz w:val="24"/>
          <w:szCs w:val="24"/>
          <w:lang w:eastAsia="ar-SA"/>
        </w:rPr>
      </w:pPr>
      <w:r w:rsidRPr="00006315">
        <w:rPr>
          <w:rFonts w:ascii="Times New Roman" w:hAnsi="Times New Roman"/>
          <w:b/>
          <w:bCs/>
          <w:sz w:val="24"/>
          <w:szCs w:val="24"/>
        </w:rPr>
        <w:t xml:space="preserve">Polską Grupą SW Przedsiębiorstwem Państwowym </w:t>
      </w:r>
      <w:r w:rsidRPr="00006315">
        <w:rPr>
          <w:rFonts w:ascii="Times New Roman" w:hAnsi="Times New Roman"/>
          <w:sz w:val="24"/>
          <w:szCs w:val="24"/>
        </w:rPr>
        <w:t xml:space="preserve">z siedzibą w Warszawie, </w:t>
      </w:r>
      <w:r>
        <w:rPr>
          <w:rFonts w:ascii="Times New Roman" w:hAnsi="Times New Roman"/>
          <w:sz w:val="24"/>
          <w:szCs w:val="24"/>
        </w:rPr>
        <w:br/>
      </w:r>
      <w:r w:rsidRPr="00006315">
        <w:rPr>
          <w:rFonts w:ascii="Times New Roman" w:hAnsi="Times New Roman"/>
          <w:sz w:val="24"/>
          <w:szCs w:val="24"/>
        </w:rPr>
        <w:t>01-473 Warszawa, ul. Antoniego Kocjana 3, wpisana do Rejestru Przedsiębiorców Krajowego Rejestru Sądowego, sąd rejestrowy: Sąd Rejonowy w Warszawie, XII Wydział Gospodarczy, pod numerem KRS: 0000079949, NIP: 8880200355, posiadająca status dużego przedsiębiorcy w rozumieniu art. 4 pkt 6) ustawy z dnia 8 marca 2013 r. o przeciwdziałaniu nadmiernym opóźnieniom w transakcjach handlowych (Dz.U. z 2023 r. poz. 1790)</w:t>
      </w:r>
      <w:r w:rsidR="002319F3" w:rsidRPr="00006315">
        <w:rPr>
          <w:rFonts w:ascii="Times New Roman" w:hAnsi="Times New Roman"/>
          <w:iCs/>
          <w:color w:val="0D0D0D"/>
          <w:sz w:val="24"/>
          <w:szCs w:val="24"/>
          <w:lang w:eastAsia="ar-SA"/>
        </w:rPr>
        <w:t>,</w:t>
      </w:r>
      <w:r w:rsidR="002319F3" w:rsidRPr="00E96604">
        <w:rPr>
          <w:rFonts w:ascii="Times New Roman" w:hAnsi="Times New Roman"/>
          <w:iCs/>
          <w:color w:val="0D0D0D"/>
          <w:sz w:val="24"/>
          <w:szCs w:val="24"/>
          <w:lang w:eastAsia="ar-SA"/>
        </w:rPr>
        <w:t xml:space="preserve"> </w:t>
      </w:r>
    </w:p>
    <w:p w14:paraId="5EBA17A1" w14:textId="1CAEE565" w:rsidR="002319F3" w:rsidRDefault="002319F3" w:rsidP="00E96604">
      <w:pPr>
        <w:suppressAutoHyphens/>
        <w:spacing w:after="0" w:line="360" w:lineRule="auto"/>
        <w:jc w:val="both"/>
        <w:rPr>
          <w:rFonts w:ascii="Times New Roman" w:hAnsi="Times New Roman"/>
          <w:iCs/>
          <w:color w:val="0D0D0D"/>
          <w:sz w:val="24"/>
          <w:szCs w:val="24"/>
          <w:lang w:eastAsia="ar-SA"/>
        </w:rPr>
      </w:pPr>
      <w:r w:rsidRPr="00E96604">
        <w:rPr>
          <w:rFonts w:ascii="Times New Roman" w:hAnsi="Times New Roman"/>
          <w:iCs/>
          <w:color w:val="0D0D0D"/>
          <w:sz w:val="24"/>
          <w:szCs w:val="24"/>
          <w:lang w:eastAsia="ar-SA"/>
        </w:rPr>
        <w:t>zwanym dalej ,,</w:t>
      </w:r>
      <w:r w:rsidR="001112E9" w:rsidRPr="00E96604">
        <w:rPr>
          <w:rFonts w:ascii="Times New Roman" w:hAnsi="Times New Roman"/>
          <w:b/>
          <w:bCs/>
          <w:iCs/>
          <w:color w:val="0D0D0D"/>
          <w:sz w:val="24"/>
          <w:szCs w:val="24"/>
          <w:lang w:eastAsia="ar-SA"/>
        </w:rPr>
        <w:t>Sprzedającym</w:t>
      </w:r>
      <w:r w:rsidRPr="00E96604">
        <w:rPr>
          <w:rFonts w:ascii="Times New Roman" w:hAnsi="Times New Roman"/>
          <w:b/>
          <w:bCs/>
          <w:iCs/>
          <w:color w:val="0D0D0D"/>
          <w:sz w:val="24"/>
          <w:szCs w:val="24"/>
          <w:lang w:eastAsia="ar-SA"/>
        </w:rPr>
        <w:t>’’</w:t>
      </w:r>
      <w:r w:rsidRPr="00E96604">
        <w:rPr>
          <w:rFonts w:ascii="Times New Roman" w:hAnsi="Times New Roman"/>
          <w:iCs/>
          <w:color w:val="0D0D0D"/>
          <w:sz w:val="24"/>
          <w:szCs w:val="24"/>
          <w:lang w:eastAsia="ar-SA"/>
        </w:rPr>
        <w:t xml:space="preserve"> reprezentowanym przez:</w:t>
      </w:r>
    </w:p>
    <w:p w14:paraId="607203E6" w14:textId="77777777" w:rsidR="00006315" w:rsidRPr="00E96604" w:rsidRDefault="00006315" w:rsidP="00E96604">
      <w:pPr>
        <w:suppressAutoHyphens/>
        <w:spacing w:after="0" w:line="360" w:lineRule="auto"/>
        <w:jc w:val="both"/>
        <w:rPr>
          <w:rFonts w:ascii="Times New Roman" w:hAnsi="Times New Roman"/>
          <w:i/>
          <w:color w:val="FF0000"/>
          <w:sz w:val="24"/>
          <w:szCs w:val="24"/>
          <w:lang w:eastAsia="ar-SA"/>
        </w:rPr>
      </w:pPr>
    </w:p>
    <w:p w14:paraId="48E98F7E" w14:textId="681B9E8A" w:rsidR="00BB3B8A" w:rsidRPr="00BB3B8A" w:rsidRDefault="00B9423B" w:rsidP="00B9423B">
      <w:pPr>
        <w:pStyle w:val="Akapitzlist"/>
        <w:numPr>
          <w:ilvl w:val="0"/>
          <w:numId w:val="17"/>
        </w:numPr>
        <w:suppressAutoHyphens/>
        <w:spacing w:line="360" w:lineRule="auto"/>
        <w:ind w:left="426" w:hanging="284"/>
        <w:jc w:val="both"/>
        <w:rPr>
          <w:b/>
          <w:i/>
          <w:sz w:val="24"/>
          <w:szCs w:val="24"/>
          <w:lang w:eastAsia="ar-SA"/>
        </w:rPr>
      </w:pPr>
      <w:r>
        <w:rPr>
          <w:b/>
          <w:iCs/>
          <w:sz w:val="24"/>
          <w:szCs w:val="24"/>
          <w:lang w:eastAsia="ar-SA"/>
        </w:rPr>
        <w:t>Ewę Chmielewską</w:t>
      </w:r>
      <w:r w:rsidR="00D23382" w:rsidRPr="00BB3B8A">
        <w:rPr>
          <w:b/>
          <w:iCs/>
          <w:sz w:val="24"/>
          <w:szCs w:val="24"/>
          <w:lang w:eastAsia="ar-SA"/>
        </w:rPr>
        <w:t xml:space="preserve"> </w:t>
      </w:r>
      <w:r>
        <w:rPr>
          <w:b/>
          <w:iCs/>
          <w:sz w:val="24"/>
          <w:szCs w:val="24"/>
          <w:lang w:eastAsia="ar-SA"/>
        </w:rPr>
        <w:t>–</w:t>
      </w:r>
      <w:r w:rsidR="00D23382" w:rsidRPr="00BB3B8A">
        <w:rPr>
          <w:b/>
          <w:iCs/>
          <w:sz w:val="24"/>
          <w:szCs w:val="24"/>
          <w:lang w:eastAsia="ar-SA"/>
        </w:rPr>
        <w:t xml:space="preserve"> </w:t>
      </w:r>
      <w:r>
        <w:rPr>
          <w:b/>
          <w:iCs/>
          <w:sz w:val="24"/>
          <w:szCs w:val="24"/>
          <w:lang w:eastAsia="ar-SA"/>
        </w:rPr>
        <w:t xml:space="preserve">Zastępcę </w:t>
      </w:r>
      <w:r w:rsidR="00D23382" w:rsidRPr="00BB3B8A">
        <w:rPr>
          <w:bCs/>
          <w:iCs/>
          <w:sz w:val="24"/>
          <w:szCs w:val="24"/>
          <w:lang w:eastAsia="ar-SA"/>
        </w:rPr>
        <w:t>Dyrektora Polskiej Grupy SW Przedsiębiorstwa Państwowego</w:t>
      </w:r>
      <w:r w:rsidR="00BB3B8A" w:rsidRPr="00BB3B8A">
        <w:rPr>
          <w:bCs/>
          <w:iCs/>
          <w:sz w:val="24"/>
          <w:szCs w:val="24"/>
          <w:lang w:eastAsia="ar-SA"/>
        </w:rPr>
        <w:t>,</w:t>
      </w:r>
    </w:p>
    <w:p w14:paraId="6333ACBC" w14:textId="5E75BFAE" w:rsidR="00B97539" w:rsidRPr="00BB3B8A" w:rsidRDefault="00BB3B8A" w:rsidP="00B9423B">
      <w:pPr>
        <w:pStyle w:val="Akapitzlist"/>
        <w:numPr>
          <w:ilvl w:val="0"/>
          <w:numId w:val="17"/>
        </w:numPr>
        <w:suppressAutoHyphens/>
        <w:spacing w:line="360" w:lineRule="auto"/>
        <w:ind w:left="426" w:hanging="284"/>
        <w:jc w:val="both"/>
        <w:rPr>
          <w:b/>
          <w:i/>
          <w:sz w:val="24"/>
          <w:szCs w:val="24"/>
          <w:lang w:eastAsia="ar-SA"/>
        </w:rPr>
      </w:pPr>
      <w:r>
        <w:rPr>
          <w:b/>
          <w:iCs/>
          <w:sz w:val="24"/>
          <w:szCs w:val="24"/>
          <w:lang w:eastAsia="ar-SA"/>
        </w:rPr>
        <w:t xml:space="preserve">Przemysława Lewickiego - </w:t>
      </w:r>
      <w:r>
        <w:rPr>
          <w:bCs/>
          <w:iCs/>
          <w:sz w:val="24"/>
          <w:szCs w:val="24"/>
          <w:lang w:eastAsia="ar-SA"/>
        </w:rPr>
        <w:t>P</w:t>
      </w:r>
      <w:r w:rsidRPr="00BB3B8A">
        <w:rPr>
          <w:bCs/>
          <w:iCs/>
          <w:sz w:val="24"/>
          <w:szCs w:val="24"/>
          <w:lang w:eastAsia="ar-SA"/>
        </w:rPr>
        <w:t xml:space="preserve">ełnomocnika </w:t>
      </w:r>
      <w:r>
        <w:rPr>
          <w:bCs/>
          <w:iCs/>
          <w:sz w:val="24"/>
          <w:szCs w:val="24"/>
          <w:lang w:eastAsia="ar-SA"/>
        </w:rPr>
        <w:t xml:space="preserve">- </w:t>
      </w:r>
      <w:r w:rsidRPr="00BB3B8A">
        <w:rPr>
          <w:bCs/>
          <w:iCs/>
          <w:sz w:val="24"/>
          <w:szCs w:val="24"/>
          <w:lang w:eastAsia="ar-SA"/>
        </w:rPr>
        <w:t>Kierownik</w:t>
      </w:r>
      <w:r>
        <w:rPr>
          <w:bCs/>
          <w:iCs/>
          <w:sz w:val="24"/>
          <w:szCs w:val="24"/>
          <w:lang w:eastAsia="ar-SA"/>
        </w:rPr>
        <w:t>a</w:t>
      </w:r>
      <w:r w:rsidRPr="00BB3B8A">
        <w:rPr>
          <w:bCs/>
          <w:iCs/>
          <w:sz w:val="24"/>
          <w:szCs w:val="24"/>
          <w:lang w:eastAsia="ar-SA"/>
        </w:rPr>
        <w:t xml:space="preserve"> Zakładu w Wołowie</w:t>
      </w:r>
      <w:r>
        <w:rPr>
          <w:bCs/>
          <w:iCs/>
          <w:sz w:val="24"/>
          <w:szCs w:val="24"/>
          <w:lang w:eastAsia="ar-SA"/>
        </w:rPr>
        <w:t>.</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2E20D975" w14:textId="4D455812" w:rsidR="00690804" w:rsidRPr="00006315" w:rsidRDefault="00A10EC2" w:rsidP="00006315">
      <w:pPr>
        <w:suppressAutoHyphens/>
        <w:spacing w:line="360" w:lineRule="auto"/>
        <w:jc w:val="both"/>
        <w:rPr>
          <w:rFonts w:ascii="Times New Roman" w:hAnsi="Times New Roman"/>
          <w:bCs/>
          <w:iCs/>
          <w:sz w:val="24"/>
          <w:szCs w:val="24"/>
        </w:rPr>
      </w:pPr>
      <w:r>
        <w:rPr>
          <w:rFonts w:ascii="Times New Roman" w:hAnsi="Times New Roman"/>
          <w:bCs/>
          <w:iCs/>
          <w:sz w:val="24"/>
          <w:szCs w:val="24"/>
        </w:rPr>
        <w:t>…………………………………………………………………………………………………...</w:t>
      </w:r>
      <w:r w:rsidR="00006315">
        <w:rPr>
          <w:rFonts w:ascii="Times New Roman" w:hAnsi="Times New Roman"/>
          <w:bCs/>
          <w:iCs/>
          <w:sz w:val="24"/>
          <w:szCs w:val="24"/>
        </w:rPr>
        <w:br/>
      </w:r>
      <w:r w:rsidR="001112E9" w:rsidRPr="00006315">
        <w:rPr>
          <w:rFonts w:ascii="Times New Roman" w:hAnsi="Times New Roman"/>
          <w:bCs/>
          <w:iCs/>
          <w:sz w:val="24"/>
          <w:szCs w:val="24"/>
        </w:rPr>
        <w:t>zwanym dalej „</w:t>
      </w:r>
      <w:r w:rsidR="001112E9" w:rsidRPr="00006315">
        <w:rPr>
          <w:rFonts w:ascii="Times New Roman" w:hAnsi="Times New Roman"/>
          <w:b/>
          <w:iCs/>
          <w:sz w:val="24"/>
          <w:szCs w:val="24"/>
        </w:rPr>
        <w:t>Kupującym</w:t>
      </w:r>
      <w:r w:rsidR="001112E9" w:rsidRPr="00006315">
        <w:rPr>
          <w:rFonts w:ascii="Times New Roman" w:hAnsi="Times New Roman"/>
          <w:bCs/>
          <w:iCs/>
          <w:sz w:val="24"/>
          <w:szCs w:val="24"/>
        </w:rPr>
        <w:t>”,</w:t>
      </w:r>
    </w:p>
    <w:p w14:paraId="20681E46" w14:textId="70DA08E2" w:rsidR="002319F3" w:rsidRDefault="002319F3" w:rsidP="00775512">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775512" w:rsidRPr="005E3D2E">
        <w:rPr>
          <w:rFonts w:ascii="Times New Roman" w:hAnsi="Times New Roman"/>
          <w:b/>
          <w:bCs/>
          <w:i/>
          <w:iCs/>
          <w:sz w:val="24"/>
          <w:szCs w:val="24"/>
        </w:rPr>
        <w:t xml:space="preserve">ogłoszenie o przetargu </w:t>
      </w:r>
      <w:r w:rsidR="00775512" w:rsidRPr="005E3D2E">
        <w:rPr>
          <w:rFonts w:ascii="Times New Roman" w:hAnsi="Times New Roman"/>
          <w:b/>
          <w:bCs/>
          <w:i/>
          <w:iCs/>
          <w:sz w:val="24"/>
          <w:szCs w:val="24"/>
        </w:rPr>
        <w:br/>
        <w:t xml:space="preserve">nr </w:t>
      </w:r>
      <w:r w:rsidR="00642D29">
        <w:rPr>
          <w:rFonts w:ascii="Times New Roman" w:hAnsi="Times New Roman"/>
          <w:b/>
          <w:bCs/>
          <w:i/>
          <w:iCs/>
          <w:sz w:val="24"/>
          <w:szCs w:val="24"/>
        </w:rPr>
        <w:t>1</w:t>
      </w:r>
      <w:r w:rsidR="00775512" w:rsidRPr="005E3D2E">
        <w:rPr>
          <w:rFonts w:ascii="Times New Roman" w:hAnsi="Times New Roman"/>
          <w:b/>
          <w:bCs/>
          <w:i/>
          <w:iCs/>
          <w:sz w:val="24"/>
          <w:szCs w:val="24"/>
        </w:rPr>
        <w:t>/</w:t>
      </w:r>
      <w:r w:rsidR="00642D29">
        <w:rPr>
          <w:rFonts w:ascii="Times New Roman" w:hAnsi="Times New Roman"/>
          <w:b/>
          <w:bCs/>
          <w:i/>
          <w:iCs/>
          <w:sz w:val="24"/>
          <w:szCs w:val="24"/>
        </w:rPr>
        <w:t>02</w:t>
      </w:r>
      <w:r w:rsidR="00775512" w:rsidRPr="005E3D2E">
        <w:rPr>
          <w:rFonts w:ascii="Times New Roman" w:hAnsi="Times New Roman"/>
          <w:b/>
          <w:bCs/>
          <w:i/>
          <w:iCs/>
          <w:sz w:val="24"/>
          <w:szCs w:val="24"/>
        </w:rPr>
        <w:t>/202</w:t>
      </w:r>
      <w:r w:rsidR="00642D29">
        <w:rPr>
          <w:rFonts w:ascii="Times New Roman" w:hAnsi="Times New Roman"/>
          <w:b/>
          <w:bCs/>
          <w:i/>
          <w:iCs/>
          <w:sz w:val="24"/>
          <w:szCs w:val="24"/>
        </w:rPr>
        <w:t>4</w:t>
      </w:r>
      <w:r w:rsidR="00775512" w:rsidRPr="005E3D2E">
        <w:rPr>
          <w:rFonts w:ascii="Times New Roman" w:hAnsi="Times New Roman"/>
          <w:b/>
          <w:bCs/>
          <w:i/>
          <w:iCs/>
          <w:sz w:val="24"/>
          <w:szCs w:val="24"/>
        </w:rPr>
        <w:t xml:space="preserve">/SMR na sprzedaż </w:t>
      </w:r>
      <w:r w:rsidR="00642D29">
        <w:rPr>
          <w:rFonts w:ascii="Times New Roman" w:hAnsi="Times New Roman"/>
          <w:b/>
          <w:bCs/>
          <w:i/>
          <w:iCs/>
          <w:sz w:val="24"/>
          <w:szCs w:val="24"/>
        </w:rPr>
        <w:t>2</w:t>
      </w:r>
      <w:r w:rsidR="00775512" w:rsidRPr="005E3D2E">
        <w:rPr>
          <w:rFonts w:ascii="Times New Roman" w:hAnsi="Times New Roman"/>
          <w:b/>
          <w:bCs/>
          <w:i/>
          <w:iCs/>
          <w:sz w:val="24"/>
          <w:szCs w:val="24"/>
        </w:rPr>
        <w:t xml:space="preserve"> składników majątku ruchomego</w:t>
      </w:r>
      <w:r w:rsidR="00775512" w:rsidRPr="00775512">
        <w:rPr>
          <w:rFonts w:ascii="Times New Roman" w:hAnsi="Times New Roman"/>
          <w:sz w:val="24"/>
          <w:szCs w:val="24"/>
        </w:rPr>
        <w:t xml:space="preserve"> </w:t>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6C5DB67E" w14:textId="77777777" w:rsidR="00E96604" w:rsidRPr="00E96604" w:rsidRDefault="00E96604" w:rsidP="00E96604">
      <w:pPr>
        <w:pStyle w:val="Tekstpodstawowy"/>
        <w:spacing w:line="360" w:lineRule="auto"/>
        <w:rPr>
          <w:rFonts w:ascii="Times New Roman" w:hAnsi="Times New Roman"/>
          <w:color w:val="auto"/>
          <w:sz w:val="24"/>
          <w:szCs w:val="24"/>
        </w:rPr>
      </w:pP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4A6BE9CF"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w:t>
      </w:r>
      <w:r w:rsidR="00006315">
        <w:rPr>
          <w:rFonts w:ascii="Times New Roman" w:hAnsi="Times New Roman"/>
          <w:snapToGrid w:val="0"/>
          <w:color w:val="000000"/>
          <w:sz w:val="24"/>
          <w:szCs w:val="24"/>
        </w:rPr>
        <w:t>ego</w:t>
      </w:r>
      <w:r w:rsidR="005C2B72" w:rsidRPr="00E96604">
        <w:rPr>
          <w:rFonts w:ascii="Times New Roman" w:hAnsi="Times New Roman"/>
          <w:snapToGrid w:val="0"/>
          <w:color w:val="000000"/>
          <w:sz w:val="24"/>
          <w:szCs w:val="24"/>
        </w:rPr>
        <w:t xml:space="preserve"> </w:t>
      </w:r>
      <w:r w:rsidR="00006315">
        <w:rPr>
          <w:rFonts w:ascii="Times New Roman" w:hAnsi="Times New Roman"/>
          <w:snapToGrid w:val="0"/>
          <w:color w:val="000000"/>
          <w:sz w:val="24"/>
          <w:szCs w:val="24"/>
        </w:rPr>
        <w:t>pojazdu mechanicznego</w:t>
      </w:r>
      <w:r w:rsidR="005C2B72" w:rsidRPr="00E96604">
        <w:rPr>
          <w:rFonts w:ascii="Times New Roman" w:hAnsi="Times New Roman"/>
          <w:snapToGrid w:val="0"/>
          <w:color w:val="000000"/>
          <w:sz w:val="24"/>
          <w:szCs w:val="24"/>
        </w:rPr>
        <w:t>:</w:t>
      </w:r>
    </w:p>
    <w:p w14:paraId="3E98F1A4" w14:textId="6466F440" w:rsidR="00006315" w:rsidRPr="00A10EC2" w:rsidRDefault="00A10EC2" w:rsidP="00D23382">
      <w:pPr>
        <w:pStyle w:val="Akapitzlist"/>
        <w:numPr>
          <w:ilvl w:val="0"/>
          <w:numId w:val="23"/>
        </w:numPr>
        <w:tabs>
          <w:tab w:val="left" w:pos="284"/>
        </w:tabs>
        <w:spacing w:line="360" w:lineRule="auto"/>
        <w:ind w:left="567" w:hanging="283"/>
        <w:jc w:val="both"/>
        <w:rPr>
          <w:snapToGrid w:val="0"/>
          <w:color w:val="000000"/>
          <w:sz w:val="24"/>
          <w:szCs w:val="24"/>
        </w:rPr>
      </w:pPr>
      <w:r>
        <w:rPr>
          <w:b/>
          <w:bCs/>
          <w:sz w:val="24"/>
          <w:szCs w:val="24"/>
        </w:rPr>
        <w:t>……………………………………………,</w:t>
      </w:r>
    </w:p>
    <w:p w14:paraId="2BC5B035" w14:textId="1EB90856" w:rsidR="00A10EC2" w:rsidRPr="00006315" w:rsidRDefault="00A10EC2" w:rsidP="00D23382">
      <w:pPr>
        <w:pStyle w:val="Akapitzlist"/>
        <w:numPr>
          <w:ilvl w:val="0"/>
          <w:numId w:val="23"/>
        </w:numPr>
        <w:tabs>
          <w:tab w:val="left" w:pos="284"/>
        </w:tabs>
        <w:spacing w:line="360" w:lineRule="auto"/>
        <w:ind w:left="567" w:hanging="283"/>
        <w:jc w:val="both"/>
        <w:rPr>
          <w:snapToGrid w:val="0"/>
          <w:color w:val="000000"/>
          <w:sz w:val="24"/>
          <w:szCs w:val="24"/>
        </w:rPr>
      </w:pPr>
      <w:r>
        <w:rPr>
          <w:b/>
          <w:bCs/>
          <w:sz w:val="24"/>
          <w:szCs w:val="24"/>
        </w:rPr>
        <w:t>…………………………………………... .</w:t>
      </w:r>
    </w:p>
    <w:p w14:paraId="717A8B3B" w14:textId="1F63469F"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lastRenderedPageBreak/>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30CB7C1A" w14:textId="77777777" w:rsidR="00094848" w:rsidRPr="00094848" w:rsidRDefault="0014754C" w:rsidP="00D23382">
      <w:pPr>
        <w:pStyle w:val="Akapitzlist"/>
        <w:numPr>
          <w:ilvl w:val="0"/>
          <w:numId w:val="19"/>
        </w:numPr>
        <w:spacing w:line="360" w:lineRule="auto"/>
        <w:ind w:left="567" w:hanging="283"/>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5367A788" w:rsidR="002319F3" w:rsidRPr="00094848" w:rsidRDefault="002319F3" w:rsidP="00D23382">
      <w:pPr>
        <w:pStyle w:val="Akapitzlist"/>
        <w:numPr>
          <w:ilvl w:val="0"/>
          <w:numId w:val="19"/>
        </w:numPr>
        <w:spacing w:line="360" w:lineRule="auto"/>
        <w:ind w:left="567" w:hanging="283"/>
        <w:contextualSpacing/>
        <w:jc w:val="both"/>
        <w:rPr>
          <w:rFonts w:eastAsia="SimSun"/>
          <w:color w:val="000000"/>
          <w:sz w:val="24"/>
          <w:szCs w:val="24"/>
        </w:rPr>
      </w:pPr>
      <w:r w:rsidRPr="00094848">
        <w:rPr>
          <w:rFonts w:eastAsia="SimSun"/>
          <w:color w:val="000000"/>
          <w:sz w:val="24"/>
          <w:szCs w:val="24"/>
        </w:rPr>
        <w:t xml:space="preserve">Miejscu </w:t>
      </w:r>
      <w:r w:rsidR="000363C2" w:rsidRPr="00094848">
        <w:rPr>
          <w:rFonts w:eastAsia="SimSun"/>
          <w:color w:val="000000"/>
          <w:sz w:val="24"/>
          <w:szCs w:val="24"/>
        </w:rPr>
        <w:t>odbioru</w:t>
      </w:r>
      <w:r w:rsidRPr="00094848">
        <w:rPr>
          <w:rFonts w:eastAsia="SimSun"/>
          <w:color w:val="000000"/>
          <w:sz w:val="24"/>
          <w:szCs w:val="24"/>
        </w:rPr>
        <w:t xml:space="preserve"> </w:t>
      </w:r>
      <w:r w:rsidR="005A4E31" w:rsidRPr="00094848">
        <w:rPr>
          <w:rFonts w:eastAsia="SimSun"/>
          <w:color w:val="000000"/>
          <w:sz w:val="24"/>
          <w:szCs w:val="24"/>
        </w:rPr>
        <w:t>-</w:t>
      </w:r>
      <w:r w:rsidRPr="00094848">
        <w:rPr>
          <w:rFonts w:eastAsia="SimSun"/>
          <w:color w:val="000000"/>
          <w:sz w:val="24"/>
          <w:szCs w:val="24"/>
        </w:rPr>
        <w:t xml:space="preserve"> </w:t>
      </w:r>
      <w:r w:rsidR="00094848" w:rsidRPr="00094848">
        <w:rPr>
          <w:rFonts w:eastAsia="SimSun"/>
          <w:color w:val="000000"/>
          <w:sz w:val="24"/>
          <w:szCs w:val="24"/>
        </w:rPr>
        <w:t xml:space="preserve">Zakład </w:t>
      </w:r>
      <w:r w:rsidR="00474EF3">
        <w:rPr>
          <w:rFonts w:eastAsia="SimSun"/>
          <w:color w:val="000000"/>
          <w:sz w:val="24"/>
          <w:szCs w:val="24"/>
        </w:rPr>
        <w:t>w Wołowie</w:t>
      </w:r>
      <w:r w:rsidR="00094848" w:rsidRPr="00094848">
        <w:rPr>
          <w:rFonts w:eastAsia="SimSun"/>
          <w:color w:val="000000"/>
          <w:sz w:val="24"/>
          <w:szCs w:val="24"/>
        </w:rPr>
        <w:t xml:space="preserve">, ul. </w:t>
      </w:r>
      <w:r w:rsidR="00474EF3">
        <w:rPr>
          <w:rFonts w:eastAsia="SimSun"/>
          <w:color w:val="000000"/>
          <w:sz w:val="24"/>
          <w:szCs w:val="24"/>
        </w:rPr>
        <w:t>Cicha 8</w:t>
      </w:r>
      <w:r w:rsidR="00094848" w:rsidRPr="00094848">
        <w:rPr>
          <w:rFonts w:eastAsia="SimSun"/>
          <w:color w:val="000000"/>
          <w:sz w:val="24"/>
          <w:szCs w:val="24"/>
        </w:rPr>
        <w:t xml:space="preserve">, </w:t>
      </w:r>
      <w:r w:rsidR="00474EF3">
        <w:rPr>
          <w:rFonts w:eastAsia="SimSun"/>
          <w:color w:val="000000"/>
          <w:sz w:val="24"/>
          <w:szCs w:val="24"/>
        </w:rPr>
        <w:t>56-100 Wołów</w:t>
      </w:r>
      <w:r w:rsidR="00094848" w:rsidRPr="00094848">
        <w:rPr>
          <w:rFonts w:eastAsia="SimSun"/>
          <w:color w:val="000000"/>
          <w:sz w:val="24"/>
          <w:szCs w:val="24"/>
        </w:rPr>
        <w:t>.</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3E889A3B" w14:textId="77777777" w:rsidR="0004791D" w:rsidRDefault="0004791D" w:rsidP="00094848">
      <w:pPr>
        <w:pStyle w:val="WW-Tekstpodstawowy3"/>
        <w:tabs>
          <w:tab w:val="left" w:pos="0"/>
        </w:tabs>
        <w:spacing w:line="360" w:lineRule="auto"/>
        <w:jc w:val="both"/>
        <w:rPr>
          <w:szCs w:val="24"/>
        </w:rPr>
      </w:pP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lastRenderedPageBreak/>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proofErr w:type="gramStart"/>
      <w:r w:rsidR="00216136">
        <w:rPr>
          <w:rFonts w:ascii="Times New Roman" w:hAnsi="Times New Roman"/>
          <w:sz w:val="24"/>
          <w:szCs w:val="24"/>
        </w:rPr>
        <w:t>…….</w:t>
      </w:r>
      <w:proofErr w:type="gramEnd"/>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3096A240" w14:textId="36A81BA3"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Wynagrodzenie zostanie wpłacone w dwóch częściach. Na pierwszą część wynagrodzenia zalicza się wadium wpłacone przez Kupującego. Druga część wynagrodzenia zapłacona zostanie na podstawie faktury VAT, przy czym wpłacie podlega tylko różnica pomiędzy ceną sprzedaży – zakupu, a wartością </w:t>
      </w:r>
      <w:r w:rsidR="00216136" w:rsidRPr="00E96604">
        <w:rPr>
          <w:b w:val="0"/>
          <w:szCs w:val="24"/>
        </w:rPr>
        <w:t>wpłaconego wadium</w:t>
      </w:r>
      <w:r w:rsidRPr="00E96604">
        <w:rPr>
          <w:b w:val="0"/>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proofErr w:type="gramStart"/>
      <w:r w:rsidR="00890F8A" w:rsidRPr="00E96604">
        <w:rPr>
          <w:b w:val="0"/>
          <w:szCs w:val="24"/>
        </w:rPr>
        <w:t>…….</w:t>
      </w:r>
      <w:proofErr w:type="gramEnd"/>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lastRenderedPageBreak/>
        <w:t xml:space="preserve">zmiana danych związanych z obsługą </w:t>
      </w:r>
      <w:proofErr w:type="spellStart"/>
      <w:r w:rsidRPr="00E96604">
        <w:rPr>
          <w:b w:val="0"/>
          <w:szCs w:val="24"/>
        </w:rPr>
        <w:t>administracyjno</w:t>
      </w:r>
      <w:proofErr w:type="spellEnd"/>
      <w:r w:rsidRPr="00E96604">
        <w:rPr>
          <w:b w:val="0"/>
          <w:szCs w:val="24"/>
        </w:rPr>
        <w:t xml:space="preserve">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nazwy Strony, zmiana firmy Strony, zmiana formy organizacyjno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t>
      </w:r>
      <w:r w:rsidRPr="00E96604">
        <w:rPr>
          <w:rFonts w:ascii="Times New Roman" w:eastAsia="Times New Roman" w:hAnsi="Times New Roman"/>
          <w:sz w:val="24"/>
          <w:szCs w:val="24"/>
          <w:lang w:eastAsia="pl-PL"/>
        </w:rPr>
        <w:lastRenderedPageBreak/>
        <w:t>(według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29CEC318" w14:textId="77777777"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Sprzedawca oświadcza, że posiada status dużego przedsiębiorcy w rozumieniu art. 4 pkt. 6 ustawy z dnia 8 marca 2013 r. o przeciwdziałaniu nadmiernym opóźnieniom </w:t>
      </w:r>
      <w:r w:rsidRPr="00E96604">
        <w:rPr>
          <w:rFonts w:ascii="Times New Roman" w:eastAsia="Times New Roman" w:hAnsi="Times New Roman"/>
          <w:sz w:val="24"/>
          <w:szCs w:val="24"/>
          <w:lang w:eastAsia="zh-CN"/>
        </w:rPr>
        <w:br/>
        <w:t xml:space="preserve">w transakcjach handlowych (Dz. U. z 2022 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zm.).</w:t>
      </w:r>
    </w:p>
    <w:p w14:paraId="7C1F4283" w14:textId="1A71DB88"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 xml:space="preserve">w rozumieniu art. 4 pkt. 5 ustawy z dnia 8 marca 2013r. o przeciwdziałaniu nadmiernym opóźnieniom w transakcjach handlowych (Dz. U. z 20202r.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xml:space="preserve">. zm.) dużego przedsiębiorcy w rozumieniu art. 4 pkt. 6 ustawy z dnia 8 marca 2013 r. o przeciwdziałaniu nadmiernym opóźnieniom w transakcjach handlowych (Dz. U. z 2022 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proofErr w:type="gramStart"/>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proofErr w:type="gramEnd"/>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103C7831"/>
    <w:multiLevelType w:val="hybridMultilevel"/>
    <w:tmpl w:val="E858F9B2"/>
    <w:lvl w:ilvl="0" w:tplc="6B6A5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60E7D"/>
    <w:multiLevelType w:val="hybridMultilevel"/>
    <w:tmpl w:val="236AF87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11"/>
  </w:num>
  <w:num w:numId="3" w16cid:durableId="1713384725">
    <w:abstractNumId w:val="13"/>
  </w:num>
  <w:num w:numId="4" w16cid:durableId="1268847168">
    <w:abstractNumId w:val="1"/>
  </w:num>
  <w:num w:numId="5" w16cid:durableId="1651252505">
    <w:abstractNumId w:val="15"/>
  </w:num>
  <w:num w:numId="6" w16cid:durableId="2028948487">
    <w:abstractNumId w:val="14"/>
  </w:num>
  <w:num w:numId="7" w16cid:durableId="1672486763">
    <w:abstractNumId w:val="4"/>
  </w:num>
  <w:num w:numId="8" w16cid:durableId="88548559">
    <w:abstractNumId w:val="10"/>
  </w:num>
  <w:num w:numId="9" w16cid:durableId="1333489754">
    <w:abstractNumId w:val="12"/>
  </w:num>
  <w:num w:numId="10" w16cid:durableId="264264531">
    <w:abstractNumId w:val="2"/>
  </w:num>
  <w:num w:numId="11" w16cid:durableId="1245915956">
    <w:abstractNumId w:val="21"/>
  </w:num>
  <w:num w:numId="12" w16cid:durableId="376510326">
    <w:abstractNumId w:val="20"/>
  </w:num>
  <w:num w:numId="13" w16cid:durableId="997615689">
    <w:abstractNumId w:val="16"/>
  </w:num>
  <w:num w:numId="14" w16cid:durableId="308555639">
    <w:abstractNumId w:val="5"/>
  </w:num>
  <w:num w:numId="15" w16cid:durableId="793476175">
    <w:abstractNumId w:val="19"/>
  </w:num>
  <w:num w:numId="16" w16cid:durableId="884562925">
    <w:abstractNumId w:val="8"/>
  </w:num>
  <w:num w:numId="17" w16cid:durableId="1547451767">
    <w:abstractNumId w:val="6"/>
  </w:num>
  <w:num w:numId="18" w16cid:durableId="1323661047">
    <w:abstractNumId w:val="17"/>
  </w:num>
  <w:num w:numId="19" w16cid:durableId="801925317">
    <w:abstractNumId w:val="18"/>
  </w:num>
  <w:num w:numId="20" w16cid:durableId="516697877">
    <w:abstractNumId w:val="22"/>
  </w:num>
  <w:num w:numId="21" w16cid:durableId="1678384431">
    <w:abstractNumId w:val="9"/>
  </w:num>
  <w:num w:numId="22" w16cid:durableId="1851025005">
    <w:abstractNumId w:val="3"/>
  </w:num>
  <w:num w:numId="23" w16cid:durableId="143742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5449"/>
    <w:rsid w:val="00006315"/>
    <w:rsid w:val="000304AE"/>
    <w:rsid w:val="000363C2"/>
    <w:rsid w:val="0004791D"/>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81AA8"/>
    <w:rsid w:val="00297A07"/>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42D29"/>
    <w:rsid w:val="00690804"/>
    <w:rsid w:val="006F267A"/>
    <w:rsid w:val="0071688E"/>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A5920"/>
    <w:rsid w:val="009C0675"/>
    <w:rsid w:val="00A10EC2"/>
    <w:rsid w:val="00A43FEB"/>
    <w:rsid w:val="00AB372A"/>
    <w:rsid w:val="00AC4FA5"/>
    <w:rsid w:val="00AC6344"/>
    <w:rsid w:val="00AC73F8"/>
    <w:rsid w:val="00B610FB"/>
    <w:rsid w:val="00B65CD7"/>
    <w:rsid w:val="00B7376C"/>
    <w:rsid w:val="00B9423B"/>
    <w:rsid w:val="00B97539"/>
    <w:rsid w:val="00BA4C27"/>
    <w:rsid w:val="00BB3B8A"/>
    <w:rsid w:val="00BB7ECD"/>
    <w:rsid w:val="00BD5D6A"/>
    <w:rsid w:val="00BF42DE"/>
    <w:rsid w:val="00C770B2"/>
    <w:rsid w:val="00CC27D6"/>
    <w:rsid w:val="00CD0E36"/>
    <w:rsid w:val="00CD0FC4"/>
    <w:rsid w:val="00CE47D6"/>
    <w:rsid w:val="00D23382"/>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811824462">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1689</Words>
  <Characters>10138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11804</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 Bojanowska</cp:lastModifiedBy>
  <cp:revision>39</cp:revision>
  <cp:lastPrinted>2023-11-15T12:19:00Z</cp:lastPrinted>
  <dcterms:created xsi:type="dcterms:W3CDTF">2023-08-09T07:49:00Z</dcterms:created>
  <dcterms:modified xsi:type="dcterms:W3CDTF">2024-02-16T08:42:00Z</dcterms:modified>
</cp:coreProperties>
</file>